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甘肃省景泰县人民法院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（2023）甘0423刑初211号</w:t>
      </w:r>
    </w:p>
    <w:p>
      <w:pPr>
        <w:jc w:val="left"/>
      </w:pPr>
      <w:r>
        <w:t>公诉机关景泰县人民检察院。</w:t>
      </w:r>
    </w:p>
    <w:p>
      <w:pPr>
        <w:jc w:val="left"/>
      </w:pPr>
      <w:r>
        <w:t>被告人朱运涛，男，1980年10月3日生，汉族，河北省固安县人，初中文化，住河北省廊坊市固安县。农民。因涉嫌帮助信息网络犯罪活动罪，于2023年2月12日被取保候审。</w:t>
      </w:r>
    </w:p>
    <w:p>
      <w:pPr>
        <w:jc w:val="left"/>
      </w:pPr>
      <w:r>
        <w:t>景泰县人民检察院以景检刑诉（2023）191号起诉书指控被告人朱运涛犯帮助信息网络犯罪活动罪，于2023年9月5日向本院提起公诉。本院依法组成合议庭，公开开庭审理了本案。景泰县人民检察院指派检察官徐述先出庭支持公诉，被告人朱运涛到庭参加诉讼。现已审理终结。</w:t>
      </w:r>
    </w:p>
    <w:p>
      <w:pPr>
        <w:jc w:val="left"/>
      </w:pPr>
      <w:r>
        <w:t>公诉机关指控，2023年2月5日，被告人朱运涛通过扫描街边小卡片中的二维码进入一购买“彩票”微信群。2月6日至7日，被告人朱运涛为谋取不法利益，明知其提供的银行账户将被用于信息网络违法犯罪，仍将其名下中国农业银行卡6228481002600057215、中国邮政银行卡6221801460000833882的卡号及交易密码提供给该微信群内上线，待其银行账户转入资金后按照上线指引，操作其手机银行向上线提供的银行账户转账，注册中国邮政银行数字人民币账户×××帮助转账，并将其中国农业银行卡6228481002600057215提供给他人取现。2023年2月6日，被告人朱运涛名下6228481002600057215中国农业银行账户进账金额201813.9元，出账金额201734.55元，经查该账户涉电信诈骗案件7起，被骗金额共计32245元。2023年2月7日，被告人朱运涛名下的6221801460000833882中国邮政银行账户进账金额172808元，出账金额139273元，经查该账户涉电信诈骗案件12起，共计被骗金额40307元。被告人朱运涛名下×××的邮政银行数字人民币账户进账13600元，出账13600元。</w:t>
      </w:r>
    </w:p>
    <w:p>
      <w:pPr>
        <w:jc w:val="left"/>
      </w:pPr>
      <w:r>
        <w:t>上述事实，公诉机关提交了1．书证：扣押决定书、扣押清单、数字钱包交易明细、银行卡交易明细、涉案报案材料、到案经过等；2．被害人罗某陈述；3．被告人朱运涛的供述和辩解。</w:t>
      </w:r>
    </w:p>
    <w:p>
      <w:pPr>
        <w:jc w:val="left"/>
      </w:pPr>
      <w:r>
        <w:t>公诉机关认为，被告人朱运涛明知他人利用信息网络实施犯罪，为其犯罪提供支付结算帮助，情节严重，其行为已构成帮助信息网络犯罪活动罪。建议判处被告人朱运涛拘役六个月，并处罚金，可适用缓刑。</w:t>
      </w:r>
    </w:p>
    <w:p>
      <w:pPr>
        <w:jc w:val="left"/>
      </w:pPr>
      <w:r>
        <w:t>被告人朱运涛对指控事实、罪名及量刑建议没有异议，且签字具结，在开庭审理过程中亦无异议。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朱运涛明知他人利用信息网络实施犯罪，为其犯罪提供支付结算帮助，情节严重，其行为已构成帮助信息网络犯罪活动罪。公诉机关指控罪名成立。朱运涛主动到案，如实供述犯罪事实，系自首，并自愿认罪认罚，上述情节，均可以从轻处罚。公诉机建议判处朱运涛拘役六个月，并处罚金，可适用缓刑的量刑建议适当，予以采纳。依照《中华人民共和国刑法》第二百八十七条之二第一款、第六十七条第一款、第七十二条第一款、第三款、第五十二条、第五十三条，《最高人民法院、最高人民检察院关于办理非法利用信息网络、帮助信息网络犯罪活动等刑事案件适用法律若干问题的解释》第十二条第一款第（七）项，《中华人民共和国刑事诉讼法》第十五条、第二百零一条第一款之规定，判决如下：</w:t>
      </w:r>
    </w:p>
    <w:p>
      <w:pPr>
        <w:jc w:val="left"/>
      </w:pPr>
      <w:r>
        <w:t>被告人朱运涛犯帮助信息网络犯罪活动罪，判处拘役六个月，缓刑十个月，并处罚金8000元。</w:t>
      </w:r>
    </w:p>
    <w:p>
      <w:pPr>
        <w:jc w:val="left"/>
      </w:pPr>
      <w:r>
        <w:t>（缓刑考验期限，从判决确定之日起计算。罚金于判决生效后即予以缴纳）。</w:t>
      </w:r>
    </w:p>
    <w:p>
      <w:pPr>
        <w:jc w:val="left"/>
      </w:pPr>
      <w:r>
        <w:t>如不服本判决，可在接到判决书的第二日起十日内，通过本院或者直接向甘肃省白银市中级人民法院提出上诉。书面上诉的，应当提交上诉状正本一份，副本二份。</w:t>
      </w:r>
    </w:p>
    <w:p>
      <w:pPr>
        <w:jc w:val="left"/>
      </w:pPr>
      <w:r>
        <w:t>审判长黄登岱</w:t>
      </w:r>
    </w:p>
    <w:p>
      <w:pPr>
        <w:jc w:val="left"/>
      </w:pPr>
      <w:r>
        <w:t>人民陪审员李晓春</w:t>
      </w:r>
    </w:p>
    <w:p>
      <w:pPr>
        <w:jc w:val="left"/>
      </w:pPr>
      <w:r>
        <w:t>人民陪审员马财</w:t>
      </w:r>
    </w:p>
    <w:p>
      <w:pPr>
        <w:jc w:val="left"/>
      </w:pPr>
      <w:r>
        <w:t>二〇二三年九月二十日</w:t>
      </w:r>
    </w:p>
    <w:p>
      <w:pPr>
        <w:jc w:val="left"/>
      </w:pPr>
      <w:r>
        <w:t>法官助理白东德</w:t>
      </w:r>
    </w:p>
    <w:p>
      <w:pPr>
        <w:jc w:val="left"/>
      </w:pPr>
      <w:r>
        <w:t>书记员马煜萱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