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辽宁省黑山县人民法院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（2023）辽0726刑初144号</w:t>
      </w:r>
    </w:p>
    <w:p>
      <w:pPr>
        <w:jc w:val="left"/>
      </w:pPr>
      <w:r>
        <w:t>公诉机关辽宁省黑山县人民检察院。</w:t>
      </w:r>
    </w:p>
    <w:p>
      <w:pPr>
        <w:jc w:val="left"/>
      </w:pPr>
      <w:r>
        <w:t>被告人赵某，男，1973年2月2日出生于辽宁省黑山县，汉族，初中文化，农民，户籍所在地辽宁省黑山县，现住辽宁省黑山县。因本案于2023年3月28日被刑事拘留，同年4月6日被取保候审。</w:t>
      </w:r>
    </w:p>
    <w:p>
      <w:pPr>
        <w:jc w:val="left"/>
      </w:pPr>
      <w:r>
        <w:t>指定辩护人张某，黑山县法律援助中心律师。</w:t>
      </w:r>
    </w:p>
    <w:p>
      <w:pPr>
        <w:jc w:val="left"/>
      </w:pPr>
      <w:r>
        <w:t>辽宁省黑山县人民检察院以黑检刑诉〔2023〕140号起诉书指控被告人赵某犯掩饰、隐瞒犯罪所得罪，向本院提起公诉。本院于2023年7月3日受理后，依法适用简易程序，公开开庭审理了本案。辽宁省黑山县人民检察院指派检察官出庭支持公诉，被告人赵某及其指定辩护人张某到庭参加诉讼。本案现已审理终结。</w:t>
      </w:r>
    </w:p>
    <w:p>
      <w:pPr>
        <w:jc w:val="left"/>
      </w:pPr>
      <w:r>
        <w:t>公诉机关指控，2023年3月11日，被告人赵某为谋取利益，应“小鑫”(另案处理）要求，先后到达辽宁省阜新市、吉林省公主岭市，明知对方转账资金系犯罪所得，仍将其一张中国邮政银行银行卡供他人“刷流水”，并在对方操作期间，根据需要提供刷脸验证操作。经查证，被告人赵某提供的银行卡被用于电信网络诈骗资金转移，能核实被电信诈骗的资金共计人民币169,000.00元，赵某非法获利人民币300元。</w:t>
      </w:r>
    </w:p>
    <w:p>
      <w:pPr>
        <w:jc w:val="left"/>
      </w:pPr>
      <w:r>
        <w:t>2023年3月28日，被告人赵某到黑山县公安局投案，到案后对其犯罪事实供认不讳。</w:t>
      </w:r>
    </w:p>
    <w:p>
      <w:pPr>
        <w:jc w:val="left"/>
      </w:pPr>
      <w:r>
        <w:t>公诉机关提交了相应证据。公诉机关认为，被告人赵某在明知是犯罪所得，而予以提供银行卡帮助转账、提供刷脸服务等方式转移资金，其行为应当以掩饰、隐瞒犯罪所得罪追究其刑事责任。综合本案实际情况，建议判处被告人有期徒刑一年八个月，缓刑一年十个月，并处罚金人民币20000元</w:t>
      </w:r>
    </w:p>
    <w:p>
      <w:pPr>
        <w:jc w:val="left"/>
      </w:pPr>
      <w:r>
        <w:t>被告人赵某对指控事实、罪名及量刑建议没有异议，自愿认罪认罚且签字具结，同意适用简易程序，在开庭审理过程中亦无异议。其辩护人认同公诉机关的定罪及量刑意见。</w:t>
      </w:r>
    </w:p>
    <w:p>
      <w:pPr>
        <w:jc w:val="left"/>
      </w:pPr>
      <w:r>
        <w:t>经审理查明的事实与公诉机关的指控一致。另查明，被告人赵某已赔偿部分被害人并取得谅解。社区矫正机构出具调查评估意见书认为，赵某可以适用社区矫正。庭审前，赵某缴纳罚金人民币20000元、违法所得300元。</w:t>
      </w:r>
    </w:p>
    <w:p>
      <w:pPr>
        <w:jc w:val="left"/>
      </w:pPr>
      <w:r>
        <w:t>上述事实，被告人在开庭审理过程中亦无异议，并有受案登记表、案件来源、立案决定书、归案经过、微信支付交易明细证明、交通银行数字人民币钱包截图、户籍证明、银行流水、认罪认罚具结书等、证人柴某、陈某、温某、潘某、逄某、席某、刘某的证言、被告人赵某的供述和辩解评估意见书、现金缴款单、赔付证明11张予以证实，足以认定。</w:t>
      </w:r>
    </w:p>
    <w:p>
      <w:pPr>
        <w:jc w:val="left"/>
      </w:pPr>
      <w:r>
        <w:t>本院认为，被告人赵某在明知是犯罪所得，而予以提供银行卡帮助转账、提供刷脸服务等方式转移资金，其行为已构成掩饰、隐瞒犯罪所得罪。黑山县人民检察院指控的犯罪事实清楚，证据确实、充分，罪名成立。赵某在共同犯罪中起次要作用，系从犯，可以从轻处罚。赵某自动投案，并如实供述犯罪事实，系自首，可以从轻处罚。赵某自愿认罪认罚，可以从宽处理。社区矫正机关认为赵某可以适用非监禁刑。综合以上情节，公诉机关调整后的量刑建议适当，本院予以采纳。</w:t>
      </w:r>
    </w:p>
    <w:p>
      <w:pPr>
        <w:jc w:val="left"/>
      </w:pPr>
      <w:r>
        <w:t>依照《中华人民共和国刑法》第三百一十二条、第二十七条、第五十二条、第六十四条、第六十七条第一款、第七十二条第一款、第七十三条第二款、第三款，《中华人民共和国刑事诉讼法》第十五条之规定，判决如下：</w:t>
      </w:r>
    </w:p>
    <w:p>
      <w:pPr>
        <w:jc w:val="left"/>
      </w:pPr>
      <w:r>
        <w:t>一、被告人赵某犯掩饰、隐瞒犯罪所得罪，判处有期徒刑一年八个月，缓刑一年十个月，并处罚金人民币两万元。（已缴纳）</w:t>
      </w:r>
    </w:p>
    <w:p>
      <w:pPr>
        <w:jc w:val="left"/>
      </w:pPr>
      <w:r>
        <w:t>（缓刑考验期自判决确定之日起计算）</w:t>
      </w:r>
    </w:p>
    <w:p>
      <w:pPr>
        <w:jc w:val="left"/>
      </w:pPr>
      <w:r>
        <w:t>二、追缴被告人赵某违法所得人民币300元。（已缴纳）</w:t>
      </w:r>
    </w:p>
    <w:p>
      <w:pPr>
        <w:jc w:val="left"/>
      </w:pPr>
      <w:r>
        <w:t>如不服本判决，可在接到判决书的第二天起十日内，通过本院或者直接向辽宁省锦州市中级人民法院提出上诉。书面上诉的应递交上诉状正本一份，副本二份。</w:t>
      </w:r>
    </w:p>
    <w:p>
      <w:pPr>
        <w:jc w:val="left"/>
      </w:pPr>
      <w:r>
        <w:t>审判员　　谢萌</w:t>
      </w:r>
    </w:p>
    <w:p>
      <w:pPr>
        <w:jc w:val="left"/>
      </w:pPr>
      <w:r>
        <w:t>二〇二三年七月十九日</w:t>
      </w:r>
    </w:p>
    <w:p>
      <w:pPr>
        <w:jc w:val="left"/>
      </w:pPr>
      <w:r>
        <w:t>法官助理　　刘旗</w:t>
      </w:r>
    </w:p>
    <w:p>
      <w:pPr>
        <w:jc w:val="left"/>
      </w:pPr>
      <w:r>
        <w:t>?书记员杨飞龙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