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湖南省安化县人民法院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（2022）湘0923刑初135号</w:t>
      </w:r>
    </w:p>
    <w:p>
      <w:pPr>
        <w:jc w:val="left"/>
      </w:pPr>
      <w:r>
        <w:t>公诉机关湖南省化县人民检察院。</w:t>
      </w:r>
    </w:p>
    <w:p>
      <w:pPr>
        <w:jc w:val="left"/>
      </w:pPr>
      <w:r>
        <w:t>被告人邓正珺，男，1994年2月12日出生，汉族，中专文化，安化县魅力四射酒吧法人代表，户籍所在地湖南省益阳市安化县。因涉嫌掩饰、隐瞒犯罪所得罪，于2021年10月31日被洛阳市某局老城分局取保候审，因涉嫌帮助信息网络犯罪活动罪，于2021年11月7日被安化县某局抓获，次日被该局刑事拘留，经安化县人民检察院批准，2021年12月9日由安化县某局依法执行逮捕。现羁押于安化县看守所。</w:t>
      </w:r>
    </w:p>
    <w:p>
      <w:pPr>
        <w:jc w:val="left"/>
      </w:pPr>
      <w:r>
        <w:t>辩护人龚二成，湖南江之浩律师事务所律师。</w:t>
      </w:r>
    </w:p>
    <w:p>
      <w:pPr>
        <w:jc w:val="left"/>
      </w:pPr>
      <w:r>
        <w:t>辩护人李林丰，湖南江之浩律师事务所律师。</w:t>
      </w:r>
    </w:p>
    <w:p>
      <w:pPr>
        <w:jc w:val="left"/>
      </w:pPr>
      <w:r>
        <w:t>被告人邓旭杰，男，1997年7月15日出生，汉族，高中文化，务农，户籍所在地湖南省益阳市安化县。因涉嫌帮助信息网络犯罪活动罪，2021年11月26日主动到安化县某局东坪派出所投案，同日被该局刑事拘留，同年12月9日被安化县某局取保候审。2022年2月25日，本院决定继续对其取保候审。现在居住地候审。</w:t>
      </w:r>
    </w:p>
    <w:p>
      <w:pPr>
        <w:jc w:val="left"/>
      </w:pPr>
      <w:r>
        <w:t>被告人谢志鹏，男，1992年9月7日出生，汉族，初中文化，务农，户籍所在地湖南省益阳市安化县。因涉嫌帮助信息网络犯罪活动罪，2021年11月11日被安化县某局抓获并刑事拘留，同年12月9日被该局取保候审。2022年2月25日，本院决定继续对其取保候审。现在居住地候审。</w:t>
      </w:r>
    </w:p>
    <w:p>
      <w:pPr>
        <w:jc w:val="left"/>
      </w:pPr>
      <w:r>
        <w:t>被告人邓杨武，男，1992年1月12日出生，汉族，初中文化，务农，户籍所在地湖南省益阳市安化县。因涉嫌帮助信息网络犯罪活动罪，2022年1月11日主动到安化县某局东坪派出所投案，次日被该局取保候审。2022年2月25日，本院决定继续对其取保候审。现在居住地候审。</w:t>
      </w:r>
    </w:p>
    <w:p>
      <w:pPr>
        <w:jc w:val="left"/>
      </w:pPr>
      <w:r>
        <w:t>被告人翟东，男，1988年1月19日出生，汉族，中专文化，务农，户籍所在地湖南省益阳市安化县。因涉嫌帮助信息网络犯罪活动罪，2021年11月17日电话传唤至安化县某局东坪派出所，同日被该局刑事拘留；同年12月9日被安化县某局取保候审。2022年2月25日，本院决定继续对其取保候审。现在居住地候审。</w:t>
      </w:r>
    </w:p>
    <w:p>
      <w:pPr>
        <w:jc w:val="left"/>
      </w:pPr>
      <w:r>
        <w:t>被告人刘文武，男，2002年9月19日出生，汉族，小学文化，务农，户籍所在地湖南省益阳市安化县。因涉嫌帮助信息网络犯罪活动罪，于2021年11月12日被安化县某局抓获并刑事拘留，同年12月9日被安化县某局取保候审。2022年2月25日，本院决定继续对其取保候审。现在居住地候审。</w:t>
      </w:r>
    </w:p>
    <w:p>
      <w:pPr>
        <w:jc w:val="left"/>
      </w:pPr>
      <w:r>
        <w:t>被告人张停丰，男，1975年9月1日出生，汉族，小学文化，务农，户籍所在地湖南省益阳市安化县。因涉嫌帮助信息网络犯罪活动罪，于2021年11月7日被安化县某局抓获，次日被该局刑事拘留，同年12月9日被安化县某局取保候审。2022年2月25日，本院决定继续对其取保候审。现在居住地候审。</w:t>
      </w:r>
    </w:p>
    <w:p>
      <w:pPr>
        <w:jc w:val="left"/>
      </w:pPr>
      <w:r>
        <w:t>被告人张建民，男，1982年6月1日出生，汉族，小学文化，务农，户籍所在地湖南省益阳市安化县。因涉嫌帮助信息网络犯罪活动罪，于2021年11月17日电话传唤至安化县某局，同日被该局刑事拘留，2021年12月9日被安化县某局取保候审。2022年2月25日，本院决定继续对其取保候审。现在居住地候审。</w:t>
      </w:r>
    </w:p>
    <w:p>
      <w:pPr>
        <w:jc w:val="left"/>
      </w:pPr>
      <w:r>
        <w:t>辩护人陈德意，湖南义剑（安化）律师事务所律师。</w:t>
      </w:r>
    </w:p>
    <w:p>
      <w:pPr>
        <w:jc w:val="left"/>
      </w:pPr>
      <w:r>
        <w:t>被告人谌归，男，1974年9月19日出生，汉族，初中文化，务农，户籍所在地湖南省益阳市安化县，住东坪镇双溪村田庄溪马仁洞村民组11号。因涉嫌帮助信息网络犯罪活动罪，2021年12月28日主动到安化县某局投案，2022年1月12日被安化县某局取保候审。2022年2月25日，本院决定继续对其取保候审。现在居住地候审。</w:t>
      </w:r>
    </w:p>
    <w:p>
      <w:pPr>
        <w:jc w:val="left"/>
      </w:pPr>
      <w:r>
        <w:t>湖南省安化县人民检察院以益安检刑诉[2022]115号起诉书指控被告人邓正珺犯掩饰、隐瞒犯罪所得罪、被告人邓旭杰、谢志鹏、邓杨武、翟东、刘文武、张停丰、张建民、谌归犯帮助信息网络犯罪活动罪，于2022年2月22日向本院提起公诉。本院受理后，依法组成合议庭，公开开庭进行了审理，湖南省安化县人民检察院指派检察员周妤出庭支持公诉，被告人邓正珺及辩护人龚二成、李林丰、被告人邓旭杰、谢志鹏、邓杨武、翟东刘文武、张停丰、被告人张建民及其辩护人陈德意、被告人谌归均到庭参加了诉讼。现已审理终结。</w:t>
      </w:r>
    </w:p>
    <w:p>
      <w:pPr>
        <w:jc w:val="left"/>
      </w:pPr>
      <w:r>
        <w:t>经审理查明：</w:t>
      </w:r>
    </w:p>
    <w:p>
      <w:pPr>
        <w:jc w:val="left"/>
      </w:pPr>
      <w:r>
        <w:t>一、掩饰、隐瞒犯罪所得罪</w:t>
      </w:r>
    </w:p>
    <w:p>
      <w:pPr>
        <w:jc w:val="left"/>
      </w:pPr>
      <w:r>
        <w:t>2021年10月至同年11月期间，被告人邓正珺经蒋禹、张孟（均另案处理）的介绍认识了陈杨芳（另案处理），并从陈杨芳处了解到“洗黑钱”渠道，为获取非法利益，在明知上线老板利用其提供的银行卡从事犯罪活动的情况下，分别在安化县、长沙市××为犯罪分子转移资金。被告人邓正珺提供自己尾号为272的中国农业银行卡、尾号为113的中国建设银行卡、尾号为505的中国工商银行卡、尾号为247的中国银行卡、尾号为213的长沙银行卡，被告人张停丰尾号为814的中国农业银行卡、尾号为153的中国工商银行卡，被告人谢志鹏尾号为519的中国农业银行卡，被告人邓旭杰尾号为766的招商银行卡、尾号为078的邮政银行卡、尾号为916的中国工商银行卡、尾号为032的建设银行卡，被告人翟东尾号为512的农业银行卡、尾号为819的交通银行卡、尾号为967的邮政银行卡，被告人张建民尾号为691的工商银行卡、尾号为761的建设银行储蓄卡、尾号为436的邮政银行卡，被告人刘文武尾号为268的邮政银行卡、尾号为043的民生银行卡，被告人谌归尾号为677的建设银行卡、尾号为836的长沙银行卡、尾号为778的农业银行卡，被告人邓杨武尾号为172的农业银行卡、尾号为874的农商银行卡、尾号为495的建设银行卡给上线使用，多次转移犯罪资金690489元，非法获利4万元。具体情况如下：</w:t>
      </w:r>
    </w:p>
    <w:p>
      <w:pPr>
        <w:jc w:val="left"/>
      </w:pPr>
      <w:r>
        <w:t>1、2021年9月底至同年10月中旬，被告人邓正珺经蒋禹、张孟的介绍认识了陈杨芳，从陈杨芳处了解到“洗黑钱”渠道，为获取非法利益，在明知上线老板利用其银行卡从事犯罪活动的情况下，被告人邓正珺提供自己尾号为272的中国农业银行卡、尾号为113的中国建设银行卡、尾号为505的中国工商银行卡、尾号为247的中国银行卡、尾号为213的长沙银行卡给上线使用，并通过支付宝和微信扫码等方式将犯罪资金109759元予以转移。经查：2021年10月22日，成小蓉被诈骗资金57043元、程利琴被诈骗资金7000元、桓启博被诈骗资金3888元、罗荣芳被诈骗资金2056元、黄刚被诈骗资金1598元、刘娇娇被诈骗资金1088元、樊敏被诈骗资金8888元被分别转入被告人邓正珺尾号为272的农业银行卡、尾号为113的建设银行卡、尾号为505的工商银行卡内之后，被转移至支付宝、数字人民币钱包、蒋禹账户后，通过扫码支付等方式予以转移；2021年10月23日，祁光平被诈骗资金1998元被转入被告人邓正珺尾号为247的中国银行卡内，之后随即被转出，予以转移；2021年10月8日，张亚平被诈骗的26200元被转入被告人邓正珺尾号为213的长沙银行卡内之后，被转入邓正珺尾号为272的农业银行卡内，然后被转移。</w:t>
      </w:r>
    </w:p>
    <w:p>
      <w:pPr>
        <w:jc w:val="left"/>
      </w:pPr>
      <w:r>
        <w:t>2、2021年10月25日至同年10月29日，在安化县城南区××栋××单元××室，在明知上线老板利用其提供的银行卡从事犯罪活动的情况下，被告人邓正珺将被告人邓旭杰尾号为766的招商银行卡、尾号为078的邮政银行卡、尾号为916的中国工商银行卡、尾号为032的建设银行卡提供给上线使用，并利用被告人邓旭杰的微信、支付宝通过扫码支付的方式，将犯罪资金64481元予以转移。经查：2021年10月26日，刘海宁被骗资金5521元被转入邓旭杰尾号为916的中国工商银行卡，之后被转出，予以转移；2021年10月29日，郑佳银被诈骗资金3264元、王嘉怡被诈骗资金8000元、张玲香被诈骗资金6000元被转入尾号为078的邮政银行卡内之后，被转入电子钱包，之后被转出，予以转移；2021年10月25日，杜润萱被诈骗资金19000元被转入尾号为032的建设银行卡内，随即被转出，予以转移；2021年10月27日，蒋威南被诈骗资金5244元、黄家禾被诈骗资金9440元、苏辉被诈骗资金8012元被转入尾号为766的招商银行卡内之后，随即被转出，予以转移。</w:t>
      </w:r>
    </w:p>
    <w:p>
      <w:pPr>
        <w:jc w:val="left"/>
      </w:pPr>
      <w:r>
        <w:t>3、2021年10月25日，在安化县城南区××栋××单元××室，在明知上线老板利用其提供的银行卡从事犯罪活动的情况下，被告人邓正珺将被告人谢志鹏尾号为519的中国农业银行储蓄卡提供给上线使用，并利用被告人谢志鹏的微信、支付宝、数字人民币钱包通过扫码支付的方式，将犯罪资金68788元予以转移。经查：2021年10月25日，陈丽霞被诈骗资金1300元、段会被诈骗资金2000元、文梅被诈骗资金3888元、李步春被诈骗资金1600元、冯娟娟被诈骗资金60000元被转入谢志鹏尾号为519的中国农业银行卡内之后，即被转出，予以转移。</w:t>
      </w:r>
    </w:p>
    <w:p>
      <w:pPr>
        <w:jc w:val="left"/>
      </w:pPr>
      <w:r>
        <w:t>4、2021年10月24日至同年10月26日，在安化县城南区××栋××单元××室，在明知上线老板利用其提供的银行卡从事犯罪活动的情况下，被告人邓正珺将被告人邓杨武尾号为172的农业银行卡、尾号为874的农商银行卡、尾号为495的建设银行卡提供给上线使用，并利用被告人邓杨武的微信、支付宝、数字人民币钱包通过扫码支付的方式，将犯罪资金57675元予以转移。经查：2021年10月24日，易星被诈骗资金6836元、鄢军臻被诈骗资金4764元被转入邓杨武尾号为172的农业银行卡内之后，被转出，予以转移；2021年10月25日，张**被诈骗资金1234元被转入邓杨武尾号为874的农商银行卡内之后，被转入邓杨武支付宝账户，并通过扫码方式予以转移；2021年10月26日，王连钲被诈骗资金5037元、何某被诈骗资金6000元、朱某被诈骗资金5304元、范某被诈骗资金28500元被转入邓杨武尾号为495的建设银行卡内之后，被转入邓杨武支付宝账户，并通过扫码方式予以转移。</w:t>
      </w:r>
    </w:p>
    <w:p>
      <w:pPr>
        <w:jc w:val="left"/>
      </w:pPr>
      <w:r>
        <w:t>5、2021年11月1日至同年11月4日，在安化县城南区××栋××单元××室，在明知上线老板利用其提供的银行卡从事犯罪活动的情况下，被告人邓正珺将被告人翟东尾号为512的农业银行卡、尾号为819的交通银行储蓄卡、尾号为967的邮政银行卡提供给上线使用，并利用被告人翟东的微信、支付宝、数字人民币钱包通过扫码支付的方式，将犯罪资金134184元予以转移。经查：2021年11月1日，史晓洋被诈骗资金20000元、刘庆被诈骗资金1788元、马慧敏被诈骗资金1000元、钱卉被诈骗资金24865元被转入翟东尾号为819的交通银行卡内之后，分别被转至翟东微信、支付宝和数字人民币钱包账户，并通过扫码支付的方式予以转移；2021年11月2日，娄念念被诈骗资金4700元、陈建被诈骗资金40000元被转入翟东尾号为967的邮政银行卡内之后，被转至翟东数字人民币钱包账户后，并通过扫码支付的方式予以转移；2021年11月4日，宋楠楠被诈骗资金21538元、黄玲被诈骗资金10000元、潘松林被诈骗资金10293元被转入翟东尾号为512的农业银行储蓄卡内之后，随即被转出，予以转移。</w:t>
      </w:r>
    </w:p>
    <w:p>
      <w:pPr>
        <w:jc w:val="left"/>
      </w:pPr>
      <w:r>
        <w:t>6、2021年10月28日、2021年11月3日，在安化县城南区××栋××单元××室，在明知上线老板利用其提供的银行卡从事犯罪活动的情况下，被告人邓正珺将被告人刘文武尾号为268的邮政银行卡、尾号为043的民生银行卡提供给上线使用，并利用被告人刘文武微信、支付宝、数字人民币钱包通过扫码支付的方式，将犯罪资金53928元予以转移。经查：2021年10月28日，季婷婷被诈骗资金40000元被转入刘文武尾号为043的民生银行卡内之后，被转至刘文武支付宝账户，并通过扫码支付的方式予以转移；2021年11月3日，彭泽彬被诈骗资金13928元被转入刘文武尾号为268的邮政银行卡内之后，被转入数字人民币钱包和支付宝账户，并通过扫码支付的方式予以转移。</w:t>
      </w:r>
    </w:p>
    <w:p>
      <w:pPr>
        <w:jc w:val="left"/>
      </w:pPr>
      <w:r>
        <w:t>7、2021年11月3日、2021年11月4日，在安化县城南区××栋××单元××室，在明知上线老板利用其提供的银行卡从事犯罪活动的情况下，被告人邓正珺将被告人张停丰尾号为814的中国农业银行卡、尾号为153的中国工商银行卡提供给上线使用，并利用被告人张停丰的微信、支付宝、数字人民币钱包通过扫码支付的方式，将犯罪资金11000元予以转移。经查：2021年11月3日，李双洁被诈骗资金1000元被转入张停丰尾号为153的中国工商银行卡之后，被通过数字人民币钱包兑出，予以转移；2021年11月4日，王登海被诈骗资金10000元被转入张停丰尾号为814的中国农业银行卡之后，被转出，予以转移。</w:t>
      </w:r>
    </w:p>
    <w:p>
      <w:pPr>
        <w:jc w:val="left"/>
      </w:pPr>
      <w:r>
        <w:t>8、2021年10月29日至同年10月30日，在安化县城南区××栋××单元××室，在明知上线老板利用其提供的银行卡从事犯罪活动的情况下，被告人邓正珺将被告人张建民的尾号为691的工商银行卡、尾号为761的建设银行卡、尾号为436的邮政银行卡提供给上线使用，并利用被告人张建民的微信、支付宝、云闪付账号通过扫码支付的方式，将犯罪资金91022元予以转移。经查：2021年10月29日，卢小莲被诈骗资金35800元被转入张建民尾号为761的建设银行卡内之后，分两次被转至张建民支付宝账户，并通过扫码支付的方式予以转移；2021年10月30日，蒋学勤被诈骗资金8000元、唐瞒瞒被诈骗资金2899元被转入张建民尾号为436的邮政银行卡内，之后被转至数字人民币钱包，并通过扫码支付的方式予以转移；2021年10月30日，王邦茂被诈骗资金44323元被转入张建民尾号为691的工商银行储蓄卡内，之后被转至数字人民币钱包，并通过扫码支付的方式予以转移。</w:t>
      </w:r>
    </w:p>
    <w:p>
      <w:pPr>
        <w:jc w:val="left"/>
      </w:pPr>
      <w:r>
        <w:t>9、2021年10月23日、2021年10月24日、2021年10月27日，在安化县城南区××栋××单元××室，在明知上线老板利用其提供的银行卡从事犯罪活动的情况下，被告人邓正珺将被告人谌归尾号为677的建设银行卡、尾号为836的长沙银行储蓄卡、尾号为778的农业银行卡提供给上线使用，并利用被告人谌归的微信、支付宝通过扫码支付的方式，将犯罪资金99652予以转移。经查：2021年10月23日，董某被诈骗资金27496元被转入谌归尾号为677的建设银行卡内，之后被转至谌归支付宝账户，并通过扫码支付的方式予以转移；2021年10月24日，刘某1被诈骗资金40000元、刘某2被诈骗资金14000元、克丽比努尔．马木提被诈骗资金10000元、廖某被诈骗资金1716元被转入谌归尾号为778的农业银行卡内，之后被分别转至谌归支付宝、微信账户，并通过扫码支付的方式予以转移；2021年10月27日，王某被诈骗资金6440元被转入谌归尾号为836的长沙银行卡内，之后被转至谌归支付宝账户，并通过扫码支付的方式予以转移。</w:t>
      </w:r>
    </w:p>
    <w:p>
      <w:pPr>
        <w:jc w:val="left"/>
      </w:pPr>
      <w:r>
        <w:t>二、帮助信息网络犯罪活动罪</w:t>
      </w:r>
    </w:p>
    <w:p>
      <w:pPr>
        <w:jc w:val="left"/>
      </w:pPr>
      <w:r>
        <w:t>2021年10月下旬至2021年11月初，被告人邓正珺在安化县城南区××栋××单元××室××室，利用信息网络为上线老板转移犯罪资金。为获取非法利益，被告人邓旭杰、谢志鹏、邓杨武、翟东、刘文武、张停丰、张建民、谌归在明知被告人邓正珺在从事信息网络犯罪活动的情况下，将自己持有的银行卡、微信、支付宝、数字人民币钱包等账户出借给被告人邓正珺为其提供支付结算，累计结算资金280余万元，其中已查证属实涉诈资金580730元。具体情况如下：</w:t>
      </w:r>
    </w:p>
    <w:p>
      <w:pPr>
        <w:jc w:val="left"/>
      </w:pPr>
      <w:r>
        <w:t>1、2021年10月25日至同年10月29日期间，为获取非法利益，在明知被告人邓正珺在从事信息网络犯罪活动的情况下，被告人邓旭杰将自己尾号为373的中国农业银行卡、尾号为916的中国工商银行卡、尾号为078的中国邮政储蓄银行卡、尾号为032的中国建设银行卡、尾号为766的招商银行卡、微信和支付宝账号提供给被告人邓正珺用于支付结算，共计结算资金609331元，其中涉诈资金64481元。被告人邓旭杰非法获利4000元。</w:t>
      </w:r>
    </w:p>
    <w:p>
      <w:pPr>
        <w:jc w:val="left"/>
      </w:pPr>
      <w:r>
        <w:t>2、2021年10月24日至同年10月27日期间，为获取非法利益，在明知被告人邓正珺在从事信息网络犯罪活动的情况下，被告人谢志鹏将自己尾号为874的中国邮政储蓄银行卡、尾号为378的中国工商银行卡、尾号为519的中国农业银行卡、尾号为847的中国建设银行卡、微信、支付宝和数字人民币钱包提供给被告人邓正珺用于支付结算，共计结算资金454183元，其中涉诈资金68788元。被告人谢志鹏非法获利4000元。</w:t>
      </w:r>
    </w:p>
    <w:p>
      <w:pPr>
        <w:jc w:val="left"/>
      </w:pPr>
      <w:r>
        <w:t>3、2021年10月24日至同年10月26日期间，为获取非法利益，在明知被告人邓正珺在从事信息网络犯罪活动的情况下，被告人邓杨武将自己尾号为798的中国工商银行卡、尾号为495的中国建设银行卡、尾号为874的农商银行卡、尾号为153的中国邮政储蓄银行卡、尾号为172的中国农业银行卡、微信、支付宝和数字人民币钱包提供给被告人邓正珺用于支付结算，共计结算资金326076元，其中涉诈资金57675元。被告人邓杨武非法获利3200元。</w:t>
      </w:r>
    </w:p>
    <w:p>
      <w:pPr>
        <w:jc w:val="left"/>
      </w:pPr>
      <w:r>
        <w:t>4、2021年10月29日至同年11月4日期间，为获取非法利益，在明知被告人邓正珺在从事信息网络犯罪活动的情况下，被告人翟东将自己尾号为819的交通银行卡、明哩512的中国农业银行卡、尾号为967的中国邮政银行卡、微信、支付宝和数字人民币钱包提供给被告人邓正珺用于支付结算，共计结算资金326828元，其中涉诈资金134184元。被告人翟东非法获利4000元。</w:t>
      </w:r>
    </w:p>
    <w:p>
      <w:pPr>
        <w:jc w:val="left"/>
      </w:pPr>
      <w:r>
        <w:t>5、2021年10月28日、2021年11月3日，为获取非法利益，在明知被告人邓正珺在从事信息网络犯罪活动的情况下，被告人刘文武将自己尾号为258的中国招商银行卡、尾号为043的民生银行卡、尾号为268的中国邮政银行卡、微信、支付宝和数字人民币钱包提供给被告人邓正珺用于支付结算，共计结算资金215638元，其中涉诈资金53928元；2021年11月10日，为获取非法利益，在明知王鑫（另案处理）在从事信息网络犯罪活动的情况下，被告人刘文武将自己尾号为258的中国招商银行卡、支付宝账户提供给王鑫用于支付结算，共计结算资金5.9万余元，其中涉诈资金9000元。被告人刘文武非法获利2500元。</w:t>
      </w:r>
    </w:p>
    <w:p>
      <w:pPr>
        <w:jc w:val="left"/>
      </w:pPr>
      <w:r>
        <w:t>6、2021年11月3日至2021年11月4日期间，为获取非法利益，在明知被告人邓正珺在从事信息网络犯罪活动的情况下，被告人张停丰将自己尾号为153的中国邮政储蓄银行卡、尾号为153的中国工商银行卡、尾号为814的中国农业银行卡、微信、支付宝和数字人民币钱包提供给被告人邓正珺用于支付结算，共计结算资金286830元，其中涉诈资金11000元。被告人张停丰非法获利1500元。</w:t>
      </w:r>
    </w:p>
    <w:p>
      <w:pPr>
        <w:jc w:val="left"/>
      </w:pPr>
      <w:r>
        <w:t>7、2021年10月29日至2021年10月30日期间，为获取非法利益，在明知被告人邓正珺在从事信息网络犯罪活动的情况下，被告人张建民将自己尾号为761的中国建设银行卡、尾号为436的中国邮政银行卡、尾号为691的中国工商银行卡、微信、支付宝和云闪付账号提供给被告人邓正珺用于支付结算，共计结算资金258569元，其中涉诈资金91022元。被告人张建民非法获利500元。</w:t>
      </w:r>
    </w:p>
    <w:p>
      <w:pPr>
        <w:jc w:val="left"/>
      </w:pPr>
      <w:r>
        <w:t>8、2021年10月23日、2021年10月24日、2021年10月27日，在明知被告人邓正珺在从事信息网络犯罪活动的情况下，被告人谌归将自己尾号为836的长沙银行卡、尾号为778的中国农业银行卡、尾号为677的中国建设银行卡、微信和支付宝账户提供给被告人邓正珺用于支付结算，共计结算资金245976.2元，其中涉诈资金99652元。</w:t>
      </w:r>
    </w:p>
    <w:p>
      <w:pPr>
        <w:jc w:val="left"/>
      </w:pPr>
      <w:r>
        <w:t>另查明，被告人邓正珺、邓杨武、张停丰、刘文武、张建民、谢志鹏、邓旭杰、翟东分别退缴违法所得40000元、3200元、1500元、2500元、500元、4000元、4000元、4000元。</w:t>
      </w:r>
    </w:p>
    <w:p>
      <w:pPr>
        <w:jc w:val="left"/>
      </w:pPr>
      <w:r>
        <w:t>被告人邓旭杰、邓杨武、翟东、张建民、谌归均主动到案后如实供述自己的罪行，被告人邓正珺、谢志鹏、刘文武、张停丰均到案后如实供述了自己的罪行，且九被告人均自愿认罪认罚。</w:t>
      </w:r>
    </w:p>
    <w:p>
      <w:pPr>
        <w:jc w:val="left"/>
      </w:pPr>
      <w:r>
        <w:t>上述事实，九被告人在开庭审理过程中亦无异议，且有接报案件登记表、立案决定书、户籍信息、调取证据通知书及银行卡交易明细、到案经过、湖南省非税收入一般缴款书、微信聊天记录等书证，辨认、搜查、提取笔录，证人谌某、刘某1、刘某2、廖某、王某、董某、范某、朱某、何某等人的证言，被告人邓正珺、邓旭杰、谢志鹏、邓杨武、翟东、刘文武、张停丰、张建民、谌归的供述，同步录音录像等证据证实，足以认定。</w:t>
      </w:r>
    </w:p>
    <w:p>
      <w:pPr>
        <w:jc w:val="left"/>
      </w:pPr>
      <w:r>
        <w:t>本院认为，被告人邓正珺明知是犯罪所得而予以转移，情节严重，其行为已构成掩饰、隐瞒犯罪所得罪；被告人邓旭杰、谢志鹏、邓杨武、翟东、刘文武、张停丰、张建民、谌归明知他人利用信息网络实施犯罪仍为其犯罪提供帮助，其行为已构成帮助信息网络犯罪活动罪。公诉机关的指控事实清楚，证据确实、充分，罪名成立。对于被告人邓正珺的辩护人龚二成、李林丰提出：被告人邓正珺不知上游资金是犯罪所得，且根据《最高人民法院关于审理掩饰、隐瞒犯罪所得、犯罪所得收益刑事案件适用法律若干问题的解释》第八条：认定掩饰、隐瞒犯罪所得、犯罪所得收益罪，以上游犯罪事实成立为前提，原则上应当以裁判或立案为准，所以应以帮助信息网络犯罪活动罪定罪，经查，该案中，有证据证明被告人邓正珺知道上游资金是犯罪所得而予以转移，他只是不知道是具体哪一类犯罪所得而已；且根据该司法解释第八条，上游犯罪尚未依法裁判，但查证属实的，不影响该罪的认定，该案的上游犯罪虽还没有裁判，但有50多名被害人的报案材料足以证实，故该辩护意见，本院不予支持。被告人邓旭杰、邓杨武、翟东、张建民、谌归主动到案后，如实供述自己的罪行，成立自首，被告人邓正珺、谢志鹏、刘文武、张停丰到案后如实供述了自己的罪行，均可从轻处罚。被告人邓正珺、邓旭杰、谢志鹏、邓杨武、翟东、刘文武、张停丰、张建民均退还全部违法所得，均可酌情从轻处罚。九名被告人均自愿认罪认罚，可从宽处理。根据九被告人的犯罪情节和悔罪表现，并经社区矫正调查评估，适用缓刑对其所居住社区没有重大不良影响，可以宣告缓刑。据此，依照《中华人民共和国刑法》第二百八十七条之二第一款、第三百一十二条第一款、第五十二条、第五十三条、第六十四条、第六十七条第一款、第三款、第七十二条、第七十三条、《中华人民共和国刑事诉讼法》第十五条之规定，判决如下：</w:t>
      </w:r>
    </w:p>
    <w:p>
      <w:pPr>
        <w:jc w:val="left"/>
      </w:pPr>
      <w:r>
        <w:t>一、被告人邓正珺犯掩饰、隐瞒犯罪所得罪，判处有期徒刑三年,缓刑五年,并处罚金人民币10000元（已缴纳），上缴国库。</w:t>
      </w:r>
    </w:p>
    <w:p>
      <w:pPr>
        <w:jc w:val="left"/>
      </w:pPr>
      <w:r>
        <w:t>二、被告人邓旭杰犯帮助信息网络犯罪活动罪，判处拘役五个月，缓刑六个月，并处罚金人民币3000元，上缴国库。</w:t>
      </w:r>
    </w:p>
    <w:p>
      <w:pPr>
        <w:jc w:val="left"/>
      </w:pPr>
      <w:r>
        <w:t>三、被告人谢志鹏犯帮助信息网络犯罪活动罪，判处拘役五个月，缓刑六个月，并处罚金人民币3000元，上缴国库。</w:t>
      </w:r>
    </w:p>
    <w:p>
      <w:pPr>
        <w:jc w:val="left"/>
      </w:pPr>
      <w:r>
        <w:t>四、被告人邓杨武犯帮助信息网络犯罪活动罪，判处拘役四个月，缓刑六个月，并处罚金人民币2000元，上缴国库。</w:t>
      </w:r>
    </w:p>
    <w:p>
      <w:pPr>
        <w:jc w:val="left"/>
      </w:pPr>
      <w:r>
        <w:t>五、被告人翟东犯帮助信息网络犯罪活动罪，判处拘役四个月，缓刑六个月，并处罚金人民币2000元，上缴国库。</w:t>
      </w:r>
    </w:p>
    <w:p>
      <w:pPr>
        <w:jc w:val="left"/>
      </w:pPr>
      <w:r>
        <w:t>六、被告人刘文武犯帮助信息网络犯罪活动罪，判处拘役五个月，缓刑六个月，并处罚金人民币3000元，上缴国库。</w:t>
      </w:r>
    </w:p>
    <w:p>
      <w:pPr>
        <w:jc w:val="left"/>
      </w:pPr>
      <w:r>
        <w:t>七、被告人张停丰犯帮助信息网络犯罪活动罪，判处拘役五个月，缓刑六个月，并处罚金人民币3000元，上缴国库。</w:t>
      </w:r>
    </w:p>
    <w:p>
      <w:pPr>
        <w:jc w:val="left"/>
      </w:pPr>
      <w:r>
        <w:t>八、被告人张建民犯帮助信息网络犯罪活动罪，判处拘役四个月，缓刑六个月，并处罚金人民币2000元，上缴国库。</w:t>
      </w:r>
    </w:p>
    <w:p>
      <w:pPr>
        <w:jc w:val="left"/>
      </w:pPr>
      <w:r>
        <w:t>九、被告人谌归犯帮助信息网络犯罪活动罪，判处拘役四个月，缓刑六个月，并处罚金人民币2000元，上缴国库。</w:t>
      </w:r>
    </w:p>
    <w:p>
      <w:pPr>
        <w:jc w:val="left"/>
      </w:pPr>
      <w:r>
        <w:t>十、已退缴的违法所得依法予以收缴，上缴国库。</w:t>
      </w:r>
    </w:p>
    <w:p>
      <w:pPr>
        <w:jc w:val="left"/>
      </w:pPr>
      <w:r>
        <w:t>十一、随案移送的供犯罪所用的财物依法予以收缴。</w:t>
      </w:r>
    </w:p>
    <w:p>
      <w:pPr>
        <w:jc w:val="left"/>
      </w:pPr>
      <w:r>
        <w:t>（缓刑考验期限自判决确定之日起计算。被告人邓正珺、邓旭杰、谢志鹏、邓杨武、翟东、刘文武、张停丰、张建民、谌归必须在判决生效后10日内到居住地的司法所报到，接受社区矫正，在矫正期间应当遵守法律、法规及社区管理有关规定，严格服从管理、接受教育、参加学习，完成公益劳动任务，做一个有益社会的公民。）</w:t>
      </w:r>
    </w:p>
    <w:p>
      <w:pPr>
        <w:jc w:val="left"/>
      </w:pPr>
      <w:r>
        <w:t>如不服本判决，可在接到判决书的第二日起十日内，通过本院或者直接向益阳市中级人民法院提出上诉。书面上诉的，应当提交上诉状正本一份，副本二份。</w:t>
      </w:r>
    </w:p>
    <w:p>
      <w:pPr>
        <w:jc w:val="left"/>
      </w:pPr>
      <w:r>
        <w:t>审判长李军</w:t>
      </w:r>
    </w:p>
    <w:p>
      <w:pPr>
        <w:jc w:val="left"/>
      </w:pPr>
      <w:r>
        <w:t>人民陪审员谌能兔</w:t>
      </w:r>
    </w:p>
    <w:p>
      <w:pPr>
        <w:jc w:val="left"/>
      </w:pPr>
      <w:r>
        <w:t>人民陪审员夏彤</w:t>
      </w:r>
    </w:p>
    <w:p>
      <w:pPr>
        <w:jc w:val="left"/>
      </w:pPr>
      <w:r>
        <w:t>二〇二二年七月五日</w:t>
      </w:r>
    </w:p>
    <w:p>
      <w:pPr>
        <w:jc w:val="left"/>
      </w:pPr>
      <w:r>
        <w:t>法官助理刘丽萍</w:t>
      </w:r>
    </w:p>
    <w:p>
      <w:pPr>
        <w:jc w:val="left"/>
      </w:pPr>
      <w:r>
        <w:t>书记员罗婷</w:t>
      </w:r>
    </w:p>
    <w:p>
      <w:pPr>
        <w:jc w:val="left"/>
      </w:pPr>
      <w:r>
        <w:t>附：《中华人民共和国刑法》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;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