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湖南省长沙市岳麓区人民法院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（2022）湘0104刑初764号</w:t>
      </w:r>
    </w:p>
    <w:p>
      <w:pPr>
        <w:jc w:val="left"/>
      </w:pPr>
      <w:r>
        <w:t>公诉机关长沙市岳麓区人民检察院。</w:t>
      </w:r>
    </w:p>
    <w:p>
      <w:pPr>
        <w:jc w:val="left"/>
      </w:pPr>
      <w:r>
        <w:t>被告人黄廷吉，男，1997年5月24日出生于贵州省盘县，公民身份号码5202021997********，初中文化，无职业，住贵州省六盘水市盘县新民镇榔树村二组。因本案于2022年3月8日被抓获，2022年3月9日被取保候审。经本院决定，于2022年7月7日被逮捕。现羁押于长沙市第一看守所。</w:t>
      </w:r>
    </w:p>
    <w:p>
      <w:pPr>
        <w:jc w:val="left"/>
      </w:pPr>
      <w:r>
        <w:t>长沙市岳麓区人民检察院以长岳检刑诉[2022]519号起诉书指控被告人黄廷吉犯帮助信息网络犯罪活动罪，于2022年7月1日向本院提起公诉。本院适用刑事案件速裁程序，实行独任审判，公开开庭审理了本案。</w:t>
      </w:r>
    </w:p>
    <w:p>
      <w:pPr>
        <w:jc w:val="left"/>
      </w:pPr>
      <w:r>
        <w:t>公诉机关指控：2021年11月，被告人黄廷吉经人介绍，得知提供银行卡租借给他人转账，每天可以获得500元至600元报酬，被告人黄廷吉明知对方可能利用信息网络实施犯罪，仍同意向其提供银行卡进行支付结算。随后按照介绍人的要求，被告人黄廷吉于2021年11月9日携带其个人名下邮政银行卡来到贵州省贵阳市，跟随介绍人与对方见面，并向对方提供了个人名下2张邮政储蓄银行卡（卡号62179955100********，开户地长沙市岳麓区诚兴园营业所；卡号62179970700********）和手机，按照对方要求下载数字人民币软件并提供密码供对方转账使用。经查，2021年11月9日至10日，被告人黄廷吉名下前述2张银行卡被用于信息网络违法犯罪资金支付结算，接收资金共计105万余元。2021年11月1日至23日，被害人邓晶、李顺芳在深圳市福田区等地被电信网络诈骗后转账损失共计40万余元，其中于2021年11月9日至10日共计转账36000元至被告人黄廷吉名下前述2张银行卡。具体情况分述如下：</w:t>
      </w:r>
    </w:p>
    <w:p>
      <w:pPr>
        <w:jc w:val="left"/>
      </w:pPr>
      <w:r>
        <w:t>1.2021年11月1日至12日，被害人邓晶在深圳市福田区被电信诈骗转账损失共计11.9万余元，其中转账30000元至被告人黄廷吉前述尾号7677邮政储蓄银行账户。</w:t>
      </w:r>
    </w:p>
    <w:p>
      <w:pPr>
        <w:jc w:val="left"/>
      </w:pPr>
      <w:r>
        <w:t>2.2021年11月1日至23日，被害人李顺芳在浙江省绍兴市柯桥区被电信诈骗转账损失共计28.3万余元，其中转账6000元至被告人黄廷吉前述尾号6768邮政储蓄银行账户。</w:t>
      </w:r>
    </w:p>
    <w:p>
      <w:pPr>
        <w:jc w:val="left"/>
      </w:pPr>
      <w:r>
        <w:t>2022年3月8日，被告人黄廷吉被抓获归案。到案后，被告人黄廷吉如实供述了上述事实。</w:t>
      </w:r>
    </w:p>
    <w:p>
      <w:pPr>
        <w:jc w:val="left"/>
      </w:pPr>
      <w:r>
        <w:t>公诉机关认为，被告人黄廷吉明知他人利用信息网络实施犯罪，仍为其犯罪提供支付结算帮助，情节严重，其行为已构成帮助信息网络犯罪活动罪。被告人黄廷吉系坦白，认罪认罚，建议对被告人黄廷吉判处有期徒刑七个月，并处罚金的刑罚。</w:t>
      </w:r>
    </w:p>
    <w:p>
      <w:pPr>
        <w:jc w:val="left"/>
      </w:pPr>
      <w:r>
        <w:t>被告人黄廷吉在开庭审理过程中对指控事实、罪名及量刑建议没有异议且已签字具结。</w:t>
      </w:r>
    </w:p>
    <w:p>
      <w:pPr>
        <w:jc w:val="left"/>
      </w:pPr>
      <w:r>
        <w:t>本院认为，公诉机关指控被告人黄廷吉犯帮助信息网络犯罪活动罪的罪名成立，量刑建议适当，应予采纳。被告人黄廷吉被抓获归案后如实供述其犯罪事实，系坦白，依法对其从轻处罚。被告人黄廷吉自愿认罪认罚，依法对其从宽处罚。根据被告人黄廷吉犯罪的事实、性质、情节以及其行为对社会的危害程度，依照《中华人民共和国刑法》第二百八十七条之二第一款、第六十七条第三款、第四十七条和《中华人民共和国刑事诉讼法》第十五条之规定，判决如下：</w:t>
      </w:r>
    </w:p>
    <w:p>
      <w:pPr>
        <w:jc w:val="left"/>
      </w:pPr>
      <w:r>
        <w:t>被告人黄廷吉犯帮助信息网络犯罪活动罪，判处有期徒刑七个月，并处罚金人民币五千元。</w:t>
      </w:r>
    </w:p>
    <w:p>
      <w:pPr>
        <w:jc w:val="left"/>
      </w:pPr>
      <w:r>
        <w:t>（刑期从判决执行之日起计算，判决执行以前先行羁押的，羁押一日折抵刑期一日。扣除先行羁押的2日，即从2022年7月7日起至2023年2月4日。罚金限其在该判决生效后一个月内向本院缴纳。）</w:t>
      </w:r>
    </w:p>
    <w:p>
      <w:pPr>
        <w:jc w:val="left"/>
      </w:pPr>
      <w:r>
        <w:t>如不服本判决，可在接到判决书的第二日起十日内，通过本院或者直接向湖南省长沙市中级人民法院提出上诉。书面上诉的，应当提交上诉状正本一份，副本三份。</w:t>
      </w:r>
    </w:p>
    <w:p>
      <w:pPr>
        <w:jc w:val="left"/>
      </w:pPr>
      <w:r>
        <w:t>审 判 员　彭林霞</w:t>
      </w:r>
    </w:p>
    <w:p>
      <w:pPr>
        <w:jc w:val="left"/>
      </w:pPr>
      <w:r>
        <w:t>二〇二二年七月七日</w:t>
      </w:r>
    </w:p>
    <w:p>
      <w:pPr>
        <w:jc w:val="left"/>
      </w:pPr>
      <w:r>
        <w:t>法官助理　李林雪</w:t>
      </w:r>
    </w:p>
    <w:p>
      <w:pPr>
        <w:jc w:val="left"/>
      </w:pPr>
      <w:r>
        <w:t>书 记 员　刘　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