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1</w:t>
      </w:r>
    </w:p>
    <w:p>
      <w:pPr>
        <w:jc w:val="left"/>
      </w:pPr>
      <w:r>
        <w:t>江西省九江市浔阳区人民法院</w:t>
      </w:r>
    </w:p>
    <w:p>
      <w:pPr>
        <w:jc w:val="left"/>
      </w:pPr>
      <w:r>
        <w:t>刑事判决书</w:t>
      </w:r>
    </w:p>
    <w:p>
      <w:pPr>
        <w:jc w:val="left"/>
      </w:pPr>
      <w:r>
        <w:t>（2022）赣0403刑初265号</w:t>
      </w:r>
    </w:p>
    <w:p>
      <w:pPr>
        <w:jc w:val="left"/>
      </w:pPr>
      <w:r>
        <w:t>公诉机关九江市浔阳区人民检察院。</w:t>
      </w:r>
    </w:p>
    <w:p>
      <w:pPr>
        <w:jc w:val="left"/>
      </w:pPr>
      <w:r>
        <w:t>被告人毛某强。现羁押于九江市看守所。</w:t>
      </w:r>
    </w:p>
    <w:p>
      <w:pPr>
        <w:jc w:val="left"/>
      </w:pPr>
      <w:r>
        <w:t>被告人吴某峰。现羁押于九江市看守所。</w:t>
      </w:r>
    </w:p>
    <w:p>
      <w:pPr>
        <w:jc w:val="left"/>
      </w:pPr>
      <w:r>
        <w:t>九江市浔阳区人民检察院以浔检刑诉〔2022〕247号起诉书指控被告人毛某强、吴某峰犯帮助信息网络犯罪活动罪，于2022年12月19日向本院提起公诉。本院于同日立案，依法适用简易程序，实行独任审判，公开开庭审理了本案。九江市浔阳区人民检察院指派检察员王建军、助理检察员高秀春出庭支持公诉，被告人毛某强、吴某峰到庭参加诉讼。现已审理终结。</w:t>
      </w:r>
    </w:p>
    <w:p>
      <w:pPr>
        <w:jc w:val="left"/>
      </w:pPr>
      <w:r>
        <w:t>九江市浔阳区人民检察院指控：</w:t>
      </w:r>
    </w:p>
    <w:p>
      <w:pPr>
        <w:jc w:val="left"/>
      </w:pPr>
      <w:r>
        <w:t>2022年6月中旬，被告人吴某峰和毛某强明知他人利用银行卡用于违法犯罪的情况下，以出售银行卡可以获利找到袁某奇和祁某良，利用袁某奇提供的农村信用社的银行卡（尾号4925）用于走账；6月底，祁某良将自己的邮政银行</w:t>
      </w:r>
    </w:p>
    <w:p>
      <w:pPr>
        <w:jc w:val="left"/>
      </w:pPr>
      <w:r>
        <w:t>2</w:t>
      </w:r>
    </w:p>
    <w:p>
      <w:pPr>
        <w:jc w:val="left"/>
      </w:pPr>
      <w:r>
        <w:t>卡（尾号4550）提供给吴某峰、毛某强用于走账，7月20日，祁某良介绍曾某国出售自己九江市浔阳东路支行的邮政银行卡（尾号1342）给吴某峰他们走账，后吴某峰联系刘某负责开车和取钱，毛某强负责操作祁某良和曾某国的银行卡走账；9月5日，在吴某峰、毛某强取保候审期间，袁某奇找到二人介绍了王某贵出售自己开户行九江市甘棠湖支行的中国银行卡（尾号4090）给二人用于走账，吴某峰通过飞机群联系好上线后，在本市濂溪区某某宾馆附近进行操作转账，毛某强操作了一会儿后，就指导吴某峰进行转账操作，在上线的指示下，通过王某贵的手机下载了数字人民币ＡＰＰ，并让王某贵注册了工商银行、农业银行、建设银行、交通银行、邮政储蓄银行、招商银行、兴业银行等7个数字钱包，然后吴某峰等人操作王某贵的银行卡转账。</w:t>
      </w:r>
    </w:p>
    <w:p>
      <w:pPr>
        <w:jc w:val="left"/>
      </w:pPr>
      <w:r>
        <w:t>经公安机关核实，上述银行卡均被用于网络诈骗，其中袁某奇的银行卡涉案被害人被诈骗19800元，该卡进账流水共计99800元；祁某良的银行卡涉案被害人被诈骗48320元，该卡进账流水共计268444元；曾某国的银行卡涉案二名被害人分别被诈骗38000元、32680元，该卡进账流水共计218679元；王某贵的银行卡涉案三名被害人分别被诈骗3000元、56372元、12000元，该卡进账流水共计145672元。王某贵注册的工商银行、农业银行、建设银行、邮政储蓄银行、招商银行、兴业银行的6个数字钱包均被用于涉案资金的转出。</w:t>
      </w:r>
    </w:p>
    <w:p>
      <w:pPr>
        <w:jc w:val="left"/>
      </w:pPr>
      <w:r>
        <w:t>公诉机关认为，被告人毛某强、吴某峰明知他人利用其银行卡实施信息网络犯罪，仍为他人支付结算提供帮助，情节严重，应当以帮助信息网络犯罪活动罪追究其刑事责任。被告人毛某强、吴某峰犯罪后主动投案，如实供述自己的罪行，系自首，依法可以从轻或者减轻处罚。被告人毛某强、吴某峰自愿认罪认罚，依法可以从宽处理。公诉机关提出判处被告人毛某强有期徒刑九个月，并处罚金人民币六千元；判处被告人吴某峰有期徒刑九个月，并处罚金人民币六千元的量刑建议。鉴于被告人毛某强、吴某峰的家属分别代其预缴罚金保证金，公诉机关当庭将量刑建议调整为判处被告人</w:t>
      </w:r>
    </w:p>
    <w:p>
      <w:pPr>
        <w:jc w:val="left"/>
      </w:pPr>
      <w:r>
        <w:t>3</w:t>
      </w:r>
    </w:p>
    <w:p>
      <w:pPr>
        <w:jc w:val="left"/>
      </w:pPr>
      <w:r>
        <w:t>毛某强有期徒刑八个月，并处罚金人民币六千元；判处被告人吴某峰有期徒刑八个月，并处罚金人民币六千元。公诉机关提交了常住人口信息、抓获经过、银行交易流水等书证；证人袁某奇、王某贵、祁某良、徐某武、熊某等人的证言；被告人毛某强、吴某峰的供述和辩解；辨认笔录等证据证实。</w:t>
      </w:r>
    </w:p>
    <w:p>
      <w:pPr>
        <w:jc w:val="left"/>
      </w:pPr>
      <w:r>
        <w:t>被告人毛某强对指控的事实、罪名及量刑建议没有异议，同意适用简易程序且签字具结，在开庭审理过程中亦无异议。</w:t>
      </w:r>
    </w:p>
    <w:p>
      <w:pPr>
        <w:jc w:val="left"/>
      </w:pPr>
      <w:r>
        <w:t>被告人吴某峰对指控的事实、罪名及量刑建议没有异议，同意适用简易程序且签字具结，在开庭审理过程中亦无异议。</w:t>
      </w:r>
    </w:p>
    <w:p>
      <w:pPr>
        <w:jc w:val="left"/>
      </w:pPr>
      <w:r>
        <w:t>在审理期间，被告人毛某强、吴某峰的家属分别代其向本院预缴罚金保证金人民币六千元，合计一万二千元。</w:t>
      </w:r>
    </w:p>
    <w:p>
      <w:pPr>
        <w:jc w:val="left"/>
      </w:pPr>
      <w:r>
        <w:t>本院认为，被告人毛某强、吴某峰构成帮助信息网络犯罪活动罪。公诉机关的指控成立。被告人毛某强、吴某峰在涉嫌犯罪被取保候审期间继续犯罪，主观恶性较深、社会危害性较大，可以从重处罚。被告人毛某强、吴某峰经公安机关电话传唤后主动到案并如实供述自己的犯罪事实，是自首，依法可以从轻或者减轻处罚。被告人毛某强、吴某峰自愿认罪认罚，依法可以从宽处理。公诉机关的量刑建议适当，应予采纳。依照《中华人民共和国刑法》第二百八十七条之二第一款、第二十五条第一款、第六十七条第一款、《最高人民法院最高人民检察院&lt;关于办理非法利用信息网络、帮助信息网络犯罪活动等刑事案件适用法律若干问题的解释&gt;》第十二条第一款第（二）项、以及《中华人民共和国刑事诉讼法》第二百零一条之规定，判决如下：</w:t>
      </w:r>
    </w:p>
    <w:p>
      <w:pPr>
        <w:jc w:val="left"/>
      </w:pPr>
      <w:r>
        <w:t>被告人毛某强犯帮助信息网络犯罪活动罪，判处有期徒刑八个月，并处罚金人民币六千元。</w:t>
      </w:r>
    </w:p>
    <w:p>
      <w:pPr>
        <w:jc w:val="left"/>
      </w:pPr>
      <w:r>
        <w:t>（刑期从判决执行之日起计算。判决执行以前先行羁押的，羁押一日折抵刑期一日，即自2022年9月22日起至2023年5月21日止。）（罚金于本判决发生法律效力后三日内向本院缴纳。）</w:t>
      </w:r>
    </w:p>
    <w:p>
      <w:pPr>
        <w:jc w:val="left"/>
      </w:pPr>
      <w:r>
        <w:t>被告人吴某峰犯帮助信息网络犯罪活动罪，判处有期徒刑八个月，并处罚金人民币六千元。</w:t>
      </w:r>
    </w:p>
    <w:p>
      <w:pPr>
        <w:jc w:val="left"/>
      </w:pPr>
      <w:r>
        <w:t>4</w:t>
      </w:r>
    </w:p>
    <w:p>
      <w:pPr>
        <w:jc w:val="left"/>
      </w:pPr>
      <w:r>
        <w:t>（刑期从判决执行之日起计算。判决执行以前先行羁押的，羁押一日折抵刑期一日，即自2022年9月22日起至2023年5月21日止。）（罚金于本判决发生法律效力后三日内向本院缴纳。）</w:t>
      </w:r>
    </w:p>
    <w:p>
      <w:pPr>
        <w:jc w:val="left"/>
      </w:pPr>
      <w:r>
        <w:t>如不服本判决，可在接到判决书的第二日起十日内，通过本院或者直接向江西省九江市中级人民法院提出上诉。书面上诉的，应当提交上诉状正本一份，副本二份。</w:t>
      </w:r>
    </w:p>
    <w:p>
      <w:pPr>
        <w:jc w:val="left"/>
      </w:pPr>
      <w:r>
        <w:t>审判员　　刘海泉</w:t>
      </w:r>
    </w:p>
    <w:p>
      <w:pPr>
        <w:jc w:val="left"/>
      </w:pPr>
      <w:r>
        <w:t>二〇二三年一月十日</w:t>
      </w:r>
    </w:p>
    <w:p>
      <w:pPr>
        <w:jc w:val="left"/>
      </w:pPr>
      <w:r>
        <w:t>书记员　　吴超然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