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黑龙江省牡丹江市阳明区人民法院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（2023）黑1003刑初21号</w:t>
      </w:r>
    </w:p>
    <w:p>
      <w:pPr>
        <w:jc w:val="left"/>
      </w:pPr>
      <w:r>
        <w:t>公诉机关黑龙江省牡丹江市阳明区人民检察院。</w:t>
      </w:r>
    </w:p>
    <w:p>
      <w:pPr>
        <w:jc w:val="left"/>
      </w:pPr>
      <w:r>
        <w:t>被告人谭聪聪，男，1996年2月22日出生于湖北省恩施市，小学文化，无职业，住所地恩施市巴东县。因本案于2022年10月21日被刑事拘留，同年11月24日被逮捕。现羁押于牡丹江市看守所。</w:t>
      </w:r>
    </w:p>
    <w:p>
      <w:pPr>
        <w:jc w:val="left"/>
      </w:pPr>
      <w:r>
        <w:t>被告人张育生，男，1992年9月27日出生于广东省梅州市，初中文化，无职业，住所地梅州市五华县。因本案于2022年10月21日被刑事拘留，同年11月24日被逮捕。现羁押于牡丹江市看守所。</w:t>
      </w:r>
    </w:p>
    <w:p>
      <w:pPr>
        <w:jc w:val="left"/>
      </w:pPr>
      <w:r>
        <w:t>被告人邓必华，男，1995年11月8日出生于湖北省巴东县，初中文化，无职业，住所地巴东县。因本案于2022年10月21日被刑事拘留，同年11月24日被逮捕。现羁押于牡丹江市看守所。</w:t>
      </w:r>
    </w:p>
    <w:p>
      <w:pPr>
        <w:jc w:val="left"/>
      </w:pPr>
      <w:r>
        <w:t>被告人刘娟，女，1983年7月29日出生于河北省衡水市，大专文化，无职业，住所地衡水市桃城区。因本案于2022年10月4日被刑事拘留，同日变更强制措施为取保候审，2023年3月14日被本院取保候审，2023年3月28日被本院逮捕。现羁押于牡丹江市看守所。</w:t>
      </w:r>
    </w:p>
    <w:p>
      <w:pPr>
        <w:jc w:val="left"/>
      </w:pPr>
      <w:r>
        <w:t>黑龙江省牡丹江市阳明区人民检察院以牡阳检刑诉（2023）3号起诉书指控被告人谭聪聪、张育生、邓必华、刘娟犯掩饰、隐瞒犯罪所得罪,向本院提起公诉。本院于2023年3月14日受理后，依法组成合议庭，公开开庭审理了本案。牡丹江市阳明区人民检察院指派检察员王艺玮出席法庭支持公诉，谭聪聪、张育生、邓必华、刘娟到庭参加诉讼。现已审理终结。</w:t>
      </w:r>
    </w:p>
    <w:p>
      <w:pPr>
        <w:jc w:val="left"/>
      </w:pPr>
      <w:r>
        <w:t>公诉机关指控，2022年8月27日，被告人谭聪聪、邓必华、张育生三人按照其上线“王者”的指示，在河北省霸州市××镇见面，谭聪聪主要负责与上线联系，三人平时不参与“洗钱”转账时，会支付给每个人200元生活费，参与洗钱时会支付当日工资700元（不含生活费）。2022年9月27日，谭聪聪收到了“王者”的指示，告知了谭聪聪提供银行卡的人的信息，谭聪聪随即联系了被告人刘娟（银行卡提供人），约定在霸州市格雅酒店碰面。四人碰面后，谭聪聪三人按照“王者”指示，带着刘娟前往速8酒店，并用刘娟的身份证开了一个房间，用来转账“洗钱”。刘娟在到速8酒店后用手机微信给自己男朋友发了一个定位，随即几人觉得此处不安全，便换到了都市118酒店，重新用刘娟的身份证开好房间后，谭聪聪负责联系上线，在酒店附近望风，张育生主要负责转账，邓必华主要负责看着刘娟同时配合张育生转账，刘娟按照谭聪聪、张育生、邓必华三人指示为转账进行刷脸服务。当日张育生、邓必华、谭聪聪均有操作刘娟提供的银行卡（卡号：6217********）进行转账的行为。三人在操作刘娟银行卡转账达到1000000元限额后，谭聪聪又操作刘娟手机下载了数字人民币和云闪付，进行了转账。经XXXX侦查，被告人刘娟提供的银行卡（卡号：6217********）在2022年9月27日入账流水为</w:t>
      </w:r>
    </w:p>
    <w:p>
      <w:pPr>
        <w:jc w:val="left"/>
      </w:pPr>
      <w:r>
        <w:t>1105074元，出账1105000元。经国家反诈平台核实共计涉及6起刑事案件，接收被害人孟某2惠等人被骗钱款382256元。至此，被告人谭聪聪、张育生、邓必华每人非法获利10000余元，被告人刘娟非法获利800元。</w:t>
      </w:r>
    </w:p>
    <w:p>
      <w:pPr>
        <w:jc w:val="left"/>
      </w:pPr>
      <w:r>
        <w:t>经侦查，被告人张育生、邓必华于2022年10月20日被XX在河北省霸州市××镇抓获；被告人谭聪聪于2022年10月20日到河北省霸州市××段派出所投案自首；被告人刘娟于2022年10月2日被河北省衡水市桃城区XXXXXX抓获。</w:t>
      </w:r>
    </w:p>
    <w:p>
      <w:pPr>
        <w:jc w:val="left"/>
      </w:pPr>
      <w:r>
        <w:t>为证实上述指控，公诉机关当庭宣读、出示了受案登记表、立案决定书，侦破经过，抓获经过等证据予以证实。公诉机关认为，被告人谭聪聪、张育生、邓必华、刘娟明知是他人犯罪所得赃款，而提供银行卡，帮助他人接收钱款并提供刷脸验证服务，情节严重，应当以掩饰、隐瞒犯罪所得罪追究其刑事责任。建议判处谭聪聪有期徒刑二年，并处罚金10000元，如在法院审理阶段有退赃等情节，可酌情从轻处罚；张育生有期徒刑一年十一个月，并处罚金10000元，如在法院审理阶段有退赃等情节，可酌情从轻处罚；邓必华有期徒刑一年十个月，并处罚金10000元，如在法院审理阶段有退赃等情节，可酌情从轻处罚；刘娟有期徒刑一年八个月，并处罚金2000元，如在法院审理阶段有退赃等情节，可酌情从轻处罚。</w:t>
      </w:r>
    </w:p>
    <w:p>
      <w:pPr>
        <w:jc w:val="left"/>
      </w:pPr>
      <w:r>
        <w:t>被告人谭聪聪、张育生、邓必华、刘娟对指控的事实、罪名及量刑建议没有异议，且签字具结，在开庭审理过程中亦无异议。</w:t>
      </w:r>
    </w:p>
    <w:p>
      <w:pPr>
        <w:jc w:val="left"/>
      </w:pPr>
      <w:r>
        <w:t>经审理查明，2022年8月27日，被告人谭聪聪、邓必华、张育生按照其上线“王者”的指示，在河北省霸州市××镇见面，谭聪聪主要负责与上线联系，三人平时不参与“洗钱”转账时，会支付给每个人200元生活费，参与洗钱时会支付当日工资700元（不含生活费）。2022年9月27日，谭聪聪收到了“王者”的指示，告知了谭聪聪提供银行卡的人的信息，谭聪聪随即联系了被告人刘娟（银行卡提供人），约定在霸州市格雅酒店碰面。四人碰面后，谭聪聪三人按照“王者”指示，带着刘娟前往速8酒店，并用刘娟的身份证开了一个房间，用来转账“洗钱”。刘娟在到速8酒店后用手机微信给自己男朋友发了一个定位，随即几人觉得此处不安全，便换到了都市118酒店，重新用刘娟的身份证开好房间后，谭聪聪负责联系上线，在酒店附近望风，张育生主要负责转账，邓必华主要负责看着刘娟同时配合张育生转账，刘娟按照谭聪聪、张育生、邓必华三人指示为转账进行刷脸服务。当日张育生、邓必华、谭聪聪均有操作刘娟提供的银行卡（卡号：6217********）进行转账的行为。三人在操作刘娟银行卡转账达到1000000元限额后，谭聪聪又操作刘娟手机下载了数字人民币和云闪付，进行了转账。经XXXX侦查，被告人刘娟提供的银行卡（卡号：6217********）在2022年9月27日入账流水为</w:t>
      </w:r>
    </w:p>
    <w:p>
      <w:pPr>
        <w:jc w:val="left"/>
      </w:pPr>
      <w:r>
        <w:t>1105074元，出账1105000元。经XX反诈平台核实共计涉及6起刑事案件，接收被害人孟某2惠等人被骗钱款382256元。至此，被告人谭聪聪、张育生、邓必华每人非法获利10000余元，被告人刘娟非法获利800元。</w:t>
      </w:r>
    </w:p>
    <w:p>
      <w:pPr>
        <w:jc w:val="left"/>
      </w:pPr>
      <w:r>
        <w:t>经侦查，被告人张育生、邓必华于2022年10月20日被XX在河北省霸州市××镇抓获；被告人谭聪聪于2022年10月20日到河北省霸州市××段XXX投案自首；被告人刘娟于2022年10月2日被河北省衡水市桃城区XXXXXX抓获，同年10月4日被拘留，在此期间临时羁押于XXXX办案区3日。</w:t>
      </w:r>
    </w:p>
    <w:p>
      <w:pPr>
        <w:jc w:val="left"/>
      </w:pPr>
      <w:r>
        <w:t>另查明，被告人刘娟在本案审理过程中，主动上缴违法所得800元。</w:t>
      </w:r>
    </w:p>
    <w:p>
      <w:pPr>
        <w:jc w:val="left"/>
      </w:pPr>
      <w:r>
        <w:t>上述事实，有经庭审质证、确认的受案登记表、立案决定书，侦破经过，抓获经过，被告人刘娟的中国银行卡流水，被害人孟某2惠银行卡流水，认罪认罚从宽处理告知书，XX反诈大数据平台信息，户籍证明，被害人孟某2惠、陈某、代某、李某、卢某、毛某等人的陈述笔录，被告人谭聪聪、张育生、邓必华、刘娟的供述笔录，视听资料等证据证实，足以认定。</w:t>
      </w:r>
    </w:p>
    <w:p>
      <w:pPr>
        <w:jc w:val="left"/>
      </w:pPr>
      <w:r>
        <w:t>本院认为，被告人谭聪聪、张育生、邓必华、刘娟明知是犯罪所得而予以转移，情节严重，其行为均已构成掩饰、隐瞒犯罪所得罪，公诉机关指控罪名成立。被告人谭聪聪、张育生、邓必华、刘娟均系从犯，依法应减轻处罚；被告人谭聪聪系自首，依法可从轻处罚；被告人张育生、邓必华、刘娟系坦白，依法可从轻处罚；四被告人自愿认罪认罚，依法可从宽处理；被告人刘娟主动返赃，酌定从轻处罚。公诉机关量刑建议适当。依照《中华人民共和国刑法》第三百一十二条、第四十七条、第五十二条、第五十三条、第六十四条、第六十七条、《中华人民共和国刑事诉讼法》第十五条、第二百零一条的规定，判决如下：</w:t>
      </w:r>
    </w:p>
    <w:p>
      <w:pPr>
        <w:jc w:val="left"/>
      </w:pPr>
      <w:r>
        <w:t>一、被告人谭聪聪犯掩饰、隐瞒犯罪所得罪，判处有期徒刑二年，并处罚金10000元；</w:t>
      </w:r>
    </w:p>
    <w:p>
      <w:pPr>
        <w:jc w:val="left"/>
      </w:pPr>
      <w:r>
        <w:t>(刑期从判决执行之日起计算。判决执行以前先行羁押的，羁押一日折抵刑期一日。即自2022年10月20日起至2024年10月19日止。罚金于本判决生效后一个月内缴纳。)</w:t>
      </w:r>
    </w:p>
    <w:p>
      <w:pPr>
        <w:jc w:val="left"/>
      </w:pPr>
      <w:r>
        <w:t>二、被告人张育生犯掩饰、隐瞒犯罪所得罪，判处有期徒刑一年十一个月，并处罚金10000元；</w:t>
      </w:r>
    </w:p>
    <w:p>
      <w:pPr>
        <w:jc w:val="left"/>
      </w:pPr>
      <w:r>
        <w:t>(刑期从判决执行之日起计算。判决执行以前先行羁押的，羁押一日折抵刑期一日。即自2022年10月20日起至2024年9月19日止。罚金于本判决生效后一个月内缴纳。)</w:t>
      </w:r>
    </w:p>
    <w:p>
      <w:pPr>
        <w:jc w:val="left"/>
      </w:pPr>
      <w:r>
        <w:t>三、被告人邓必华犯掩饰、隐瞒犯罪所得罪，判处有期徒刑一年十个月，并处罚金10000元；</w:t>
      </w:r>
    </w:p>
    <w:p>
      <w:pPr>
        <w:jc w:val="left"/>
      </w:pPr>
      <w:r>
        <w:t>(刑期从判决执行之日起计算。判决执行以前先行羁押的，羁押一日折抵刑期一日。即自2022年10月20日起至2024年8月19日止。罚金于本判决生效后一个月内缴纳。)</w:t>
      </w:r>
    </w:p>
    <w:p>
      <w:pPr>
        <w:jc w:val="left"/>
      </w:pPr>
      <w:r>
        <w:t>四、被告人刘娟犯掩饰、隐瞒犯罪所得罪，判处有期徒刑一年五个月，并处罚金2000元；</w:t>
      </w:r>
    </w:p>
    <w:p>
      <w:pPr>
        <w:jc w:val="left"/>
      </w:pPr>
      <w:r>
        <w:t>(刑期从判决执行之日起计算。判决执行以前先行羁押的，羁押一日折抵刑期一日，共计折抵3日。即自2023年3月28日起至2024年8月24日止。罚金于本判决生效后一个月内缴纳。)</w:t>
      </w:r>
    </w:p>
    <w:p>
      <w:pPr>
        <w:jc w:val="left"/>
      </w:pPr>
      <w:r>
        <w:t>五、被告人谭聪聪违法所得10000元、被告人张育生违法所得10000元、被告人邓必华违法所得10000元，依法予以追缴，上缴国库。</w:t>
      </w:r>
    </w:p>
    <w:p>
      <w:pPr>
        <w:jc w:val="left"/>
      </w:pPr>
      <w:r>
        <w:t>如不服本判决，可在接到判决书的第二日起十日内，通过本院或者直接向黑龙江省牡丹江市中级人民法院提出上诉。书面上诉的，应当提交上诉状正本一份，副本五份。</w:t>
      </w:r>
    </w:p>
    <w:p>
      <w:pPr>
        <w:jc w:val="left"/>
      </w:pPr>
      <w:r>
        <w:t>审判长王瑞姝</w:t>
      </w:r>
    </w:p>
    <w:p>
      <w:pPr>
        <w:jc w:val="left"/>
      </w:pPr>
      <w:r>
        <w:t>审判员张宇龙</w:t>
      </w:r>
    </w:p>
    <w:p>
      <w:pPr>
        <w:jc w:val="left"/>
      </w:pPr>
      <w:r>
        <w:t>人民陪审员史岩</w:t>
      </w:r>
    </w:p>
    <w:p>
      <w:pPr>
        <w:jc w:val="left"/>
      </w:pPr>
      <w:r>
        <w:t>二〇二三年三月三十一日</w:t>
      </w:r>
    </w:p>
    <w:p>
      <w:pPr>
        <w:jc w:val="left"/>
      </w:pPr>
      <w:r>
        <w:t>书记员孟丽媛</w:t>
      </w:r>
    </w:p>
    <w:p>
      <w:pPr>
        <w:jc w:val="left"/>
      </w:pPr>
      <w:r>
        <w:t>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