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湖南省湘阴县人民法院</w:t>
      </w:r>
    </w:p>
    <w:p>
      <w:pPr>
        <w:jc w:val="center"/>
      </w:pPr>
      <w:r>
        <w:t>刑事判决书</w:t>
      </w:r>
    </w:p>
    <w:p>
      <w:pPr>
        <w:jc w:val="right"/>
      </w:pPr>
      <w:r>
        <w:t>（2023）湘0624刑初116号</w:t>
      </w:r>
    </w:p>
    <w:p>
      <w:pPr>
        <w:jc w:val="left"/>
      </w:pPr>
      <w:r>
        <w:t>公诉机关湘阴县人民检察院。</w:t>
      </w:r>
    </w:p>
    <w:p>
      <w:pPr>
        <w:jc w:val="left"/>
      </w:pPr>
      <w:r>
        <w:t>被告人周世杰，男，2002年10月4日出生于湖南省湘阴县，高中文化，务工，住湘阴县。因涉嫌犯帮助信息网络犯罪活动罪，于2022年10月13日被湘阴县**局刑事拘留，同年10月28日被湘阴县**局决定取保候审，2023年4月4日被本院决定重新取保候审。现在家。</w:t>
      </w:r>
    </w:p>
    <w:p>
      <w:pPr>
        <w:jc w:val="left"/>
      </w:pPr>
      <w:r>
        <w:t>湘阴县人民检察院以岳湘阴检刑诉（2023）77号起诉书，指控被告人周世杰犯帮助信息网络犯罪活动罪，于2023年4月4日向本院提起公诉，本院于同日受理后，依法组成合议庭，适用普通程序，于2023年4月21日公开开庭审理了本案。湘阴县人民检察院指派检察员李茉出庭支持公诉，被告人周世杰到庭参加了诉讼。现已审理终结。</w:t>
      </w:r>
    </w:p>
    <w:p>
      <w:pPr>
        <w:jc w:val="left"/>
      </w:pPr>
      <w:r>
        <w:t>公诉机关指控，被告人周世杰明知他人利用个人银行账户实施信息网络犯罪活动，仍通过杨岩涛（另案处理）的介绍，将自己一张建设银行卡及绑定该卡的九个数字人民币账户出租给上线使用，并提供支付结算帮助。经查，周世杰出租的建行卡于2022年9月25日收到电信诈骗被害人蔡某、陈某、张某、夏某及朱某、许某转账共计人民币214644元，后直接或通过数字人民币账户转出。被告人周世杰从中获利1500元。</w:t>
      </w:r>
    </w:p>
    <w:p>
      <w:pPr>
        <w:jc w:val="left"/>
      </w:pPr>
      <w:r>
        <w:t>2023年10月11日，被告人周世杰主动到湘阴县**局城南派出所投案。</w:t>
      </w:r>
    </w:p>
    <w:p>
      <w:pPr>
        <w:jc w:val="left"/>
      </w:pPr>
      <w:r>
        <w:t>为证实上述指控，公诉机关当庭宣读、出示了以下证据：1.到案经过、银行卡交易流水、户籍资料等书证；2.证人蔡某、陈某、张某、夏某等人的证言；3.被告人周世杰的供述与辩解；4.提取笔录。</w:t>
      </w:r>
    </w:p>
    <w:p>
      <w:pPr>
        <w:jc w:val="left"/>
      </w:pPr>
      <w:r>
        <w:t>公诉机关认为，被告人周世杰明知他人利用信息网络实施犯罪，仍为其犯罪提供支付结算帮助，情节严重，其行为触犯了《中华人民共和国刑法》第二百八十七条之二之规定，应当以帮助信息网络犯罪活动罪追究其刑事责任；被告人周世杰具有自首情节，自愿认罪认罚。建议对被告人周世杰判处有期徒刑八个月，并处罚金。庭审中公诉机关提出可以适用缓刑。</w:t>
      </w:r>
    </w:p>
    <w:p>
      <w:pPr>
        <w:jc w:val="left"/>
      </w:pPr>
      <w:r>
        <w:t>被告人周世杰对指控的事实、罪名及量刑建议无异议，且签字具结，在开庭审理过程中亦无异议。</w:t>
      </w:r>
    </w:p>
    <w:p>
      <w:pPr>
        <w:jc w:val="left"/>
      </w:pPr>
      <w:r>
        <w:t>经审理查明，一、被告人周世杰明知他人利用个人银行账户实施信息网络犯罪活动，仍通过杨岩涛（另案处理）的介绍，将自己一张建设银行卡及绑定该卡的九个数字人民币账户出租给上线使用，并提供支付结算帮助。经查，周世杰出租的建行卡于2022年9月25日收到多人转账共计214644元，其中有电信诈骗被害人蔡某、陈某、张某、夏某的被骗资金164464元，后直接或通过数字人民币账户转出。被告人周世杰从中获利1500元。</w:t>
      </w:r>
    </w:p>
    <w:p>
      <w:pPr>
        <w:jc w:val="left"/>
      </w:pPr>
      <w:r>
        <w:t>二、2023年10月11日，被告人周世杰主动到湘阴县**局城南派出所投案，如实供述帮助信息网络犯罪活动的事实。审理过程中，被告人周世杰退缴违法所得1500元，缴纳罚金4000元。被告人周世杰具备社区矫正条件。</w:t>
      </w:r>
    </w:p>
    <w:p>
      <w:pPr>
        <w:jc w:val="left"/>
      </w:pPr>
      <w:r>
        <w:t>上述事实有经庭审质证、确认的下列证据证实，足以认定：</w:t>
      </w:r>
    </w:p>
    <w:p>
      <w:pPr>
        <w:jc w:val="left"/>
      </w:pPr>
      <w:r>
        <w:t>1.立案决定书及受案登记表、到案经过、户籍资料、适用社区矫正的调查评估报告等书证。</w:t>
      </w:r>
    </w:p>
    <w:p>
      <w:pPr>
        <w:jc w:val="left"/>
      </w:pPr>
      <w:r>
        <w:t>2.电信网络诈骗被害人蔡某、陈某、张某、夏某的证言。</w:t>
      </w:r>
    </w:p>
    <w:p>
      <w:pPr>
        <w:jc w:val="left"/>
      </w:pPr>
      <w:r>
        <w:t>3.证人田某（银行工作人员）证言。</w:t>
      </w:r>
    </w:p>
    <w:p>
      <w:pPr>
        <w:jc w:val="left"/>
      </w:pPr>
      <w:r>
        <w:t>4.被告人周世杰的供述与辩解。</w:t>
      </w:r>
    </w:p>
    <w:p>
      <w:pPr>
        <w:jc w:val="left"/>
      </w:pPr>
      <w:r>
        <w:t>5.银行卡交易流水、微信转账记录等电子数据。</w:t>
      </w:r>
    </w:p>
    <w:p>
      <w:pPr>
        <w:jc w:val="left"/>
      </w:pPr>
      <w:r>
        <w:t>本院认为，被告人周世杰明知他人利用信息网络实施犯罪，仍为其犯罪提供支付结算帮助，情节严重，构成帮助信息网络犯罪活动罪。公诉机关的指控成立。被告人周世杰自动投案，如实供述自己的罪行，系自首，且愿意接受处罚，退缴违法所得，予以从轻处罚。被告人周世杰具备社区矫正条件，可以适用缓刑。公诉机关量刑建议适当。依照《中华人民共和国刑法》第二百八十七条之二第一款、第六十七条第一款、第七十二条第一、三款、第六十四条以及《中华人民共和国刑事诉讼法》第十五条、第二百零一条之规定，判决如下：</w:t>
      </w:r>
    </w:p>
    <w:p>
      <w:pPr>
        <w:jc w:val="left"/>
      </w:pPr>
      <w:r>
        <w:t>一、被告人周世杰犯帮助信息网络犯罪活动罪，判处有期徒刑八个月，缓刑一年，并处罚金人民币四千元（已缴纳）。</w:t>
      </w:r>
    </w:p>
    <w:p>
      <w:pPr>
        <w:jc w:val="left"/>
      </w:pPr>
      <w:r>
        <w:t>（缓刑考验期限，从判决确定之日起计算。限被告人周世杰自本判决生效之日起十日内到湘阴县司法局社区矫正股报到，接受社区矫正。）</w:t>
      </w:r>
    </w:p>
    <w:p>
      <w:pPr>
        <w:jc w:val="left"/>
      </w:pPr>
      <w:r>
        <w:t>二、没收被告人周世杰出租银行卡非法所得1500元，上缴国库。</w:t>
      </w:r>
    </w:p>
    <w:p>
      <w:pPr>
        <w:jc w:val="left"/>
      </w:pPr>
      <w:r>
        <w:t>如不服本判决，可在收到判决书的第二日起十日内，通过本院或者直接向湖南省岳阳市中级人民法院提出上诉。书面上诉的，应当提交上诉状正本一份，副本二份。</w:t>
      </w:r>
    </w:p>
    <w:p>
      <w:pPr>
        <w:jc w:val="left"/>
      </w:pPr>
      <w:r>
        <w:t>审　判　长　　蒋　武</w:t>
      </w:r>
    </w:p>
    <w:p>
      <w:pPr>
        <w:jc w:val="left"/>
      </w:pPr>
      <w:r>
        <w:t>人民陪审员　　熊建军</w:t>
      </w:r>
    </w:p>
    <w:p>
      <w:pPr>
        <w:jc w:val="left"/>
      </w:pPr>
      <w:r>
        <w:t>人民陪审员　　周　利</w:t>
      </w:r>
    </w:p>
    <w:p>
      <w:pPr>
        <w:jc w:val="left"/>
      </w:pPr>
      <w:r>
        <w:t>二〇二三年五月九日</w:t>
      </w:r>
    </w:p>
    <w:p>
      <w:pPr>
        <w:jc w:val="left"/>
      </w:pPr>
      <w:r>
        <w:t>法官　助理　　叶文成</w:t>
      </w:r>
    </w:p>
    <w:p>
      <w:pPr>
        <w:jc w:val="left"/>
      </w:pPr>
      <w:r>
        <w:t>书记　员代　　晶　晶</w:t>
      </w:r>
    </w:p>
    <w:p>
      <w:pPr>
        <w:jc w:val="left"/>
      </w:pPr>
      <w:r>
        <w:t>附相关法律条文：</w:t>
      </w:r>
    </w:p>
    <w:p>
      <w:pPr>
        <w:jc w:val="left"/>
      </w:pPr>
      <w:r>
        <w:t>《中华人民共和国刑法》</w:t>
      </w:r>
    </w:p>
    <w:p>
      <w:pPr>
        <w:jc w:val="left"/>
      </w:pPr>
      <w:r>
        <w:t>第二百八十七条之二第一款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第六十七条第一款犯罪以后自动投案，如实供述自己的罪行的，是自首。对于自首的犯罪分子，可以从轻或者减轻处罚。其中，犯罪较轻的，可以免除处罚。</w:t>
      </w:r>
    </w:p>
    <w:p>
      <w:pPr>
        <w:jc w:val="left"/>
      </w:pPr>
      <w:r>
        <w:t>第七十二条第一款对于被判处拘役、三年以下有期徒刑的犯罪分子，同时符合下列条件的，可以宣告缓刑，对其中不满十八周岁的人、怀孕的妇女和已满七十五周岁的人，应当宣告缓刑：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第三款被宣告缓刑的犯罪分子，如果被判处附加刑，附加刑仍须执行。</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