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湖南省安化县人民法院</w:t>
      </w:r>
    </w:p>
    <w:p>
      <w:pPr>
        <w:jc w:val="center"/>
      </w:pPr>
      <w:r>
        <w:t>刑事判决书</w:t>
      </w:r>
    </w:p>
    <w:p>
      <w:pPr>
        <w:jc w:val="right"/>
      </w:pPr>
      <w:r>
        <w:t>（2022）湘0923刑初121号</w:t>
      </w:r>
    </w:p>
    <w:p>
      <w:pPr>
        <w:jc w:val="left"/>
      </w:pPr>
      <w:r>
        <w:t>公诉机关湖南省安化县人民检察院。</w:t>
      </w:r>
    </w:p>
    <w:p>
      <w:pPr>
        <w:jc w:val="left"/>
      </w:pPr>
      <w:r>
        <w:t>被告人黄益杰，男，1998年10月28日出生，汉族，高中文化，原系辅警，户籍所在地湖南省安化县。因涉嫌掩饰、隐瞒犯罪所得罪，于2021年11月26日被安化县某局抓获，同日被该局刑事拘留，经湖南省安化县人民检察院批准，于2021年12月7日由安化县某局依法执行逮捕，现羁押于安化县看守所。</w:t>
      </w:r>
    </w:p>
    <w:p>
      <w:pPr>
        <w:jc w:val="left"/>
      </w:pPr>
      <w:r>
        <w:t>辩护人陈德意，湖南义剑（安化）律师事务所律师。</w:t>
      </w:r>
    </w:p>
    <w:p>
      <w:pPr>
        <w:jc w:val="left"/>
      </w:pPr>
      <w:r>
        <w:t>辩护人龙凤，湖南义剑（安化）律师事务所律师。</w:t>
      </w:r>
    </w:p>
    <w:p>
      <w:pPr>
        <w:jc w:val="left"/>
      </w:pPr>
      <w:r>
        <w:t>被告人张梓乐，男，2002年9月3日出生，汉族，高中文化，无业，户籍所在地湖南省安化县。因涉嫌掩饰、隐瞒犯罪所得罪，于2021年11月7日主动到安化县某局投案，次日被该局刑事拘留，经湖南省安化县人民检察院批准，于2021年12月7日由安化县某局依法执行逮捕，现羁押于安化县看守所。</w:t>
      </w:r>
    </w:p>
    <w:p>
      <w:pPr>
        <w:jc w:val="left"/>
      </w:pPr>
      <w:r>
        <w:t>辩护人谌攀，湖南义剑（安化）律师事务所律师。</w:t>
      </w:r>
    </w:p>
    <w:p>
      <w:pPr>
        <w:jc w:val="left"/>
      </w:pPr>
      <w:r>
        <w:t>被告人廖家骏，男，2002年11月21日出生，汉族，职高文化，无业，户籍所在地湖南省安化县。因涉嫌掩饰、隐瞒犯罪所得罪，于2021年11月5日主动到安化县某局投案，同日被该局刑事拘留，经湖南省安化县人民检察院批准，于2021年12月7日由安化县某局依法执行逮捕，现羁押于安化县看守所。</w:t>
      </w:r>
    </w:p>
    <w:p>
      <w:pPr>
        <w:jc w:val="left"/>
      </w:pPr>
      <w:r>
        <w:t>辩护人罗斌，湖南资声律师事务所律师。</w:t>
      </w:r>
    </w:p>
    <w:p>
      <w:pPr>
        <w:jc w:val="left"/>
      </w:pPr>
      <w:r>
        <w:t>被告人黄哲，男，2003年5月21日出生，汉族，中专文化，无业，户籍所在地湖南省安化县。因涉嫌掩饰、隐瞒犯罪所得罪，于2021年11月5日主动到安化县某局投案，同日被该局刑事拘留，经湖南省安化县人民检察院批准，于2021年12月7日由安化县某局依法执行逮捕，现羁押于安化县看守所。</w:t>
      </w:r>
    </w:p>
    <w:p>
      <w:pPr>
        <w:jc w:val="left"/>
      </w:pPr>
      <w:r>
        <w:t>被告人王吉松，男，2003年8月27日出生，汉族，中专文化，无业，户籍所在地湖南省安化县。因涉嫌帮助信息网络犯罪活动罪，于2022年1月6日主动到安化县某局投案，次日被该局刑事拘留，于同年1月12日变强措施为取保候审，经本院决定于2022年2月21日对其继续取保候审，现在居住地候审。</w:t>
      </w:r>
    </w:p>
    <w:p>
      <w:pPr>
        <w:jc w:val="left"/>
      </w:pPr>
      <w:r>
        <w:t>辩护人张仁，湖南资声律师事务所律师。</w:t>
      </w:r>
    </w:p>
    <w:p>
      <w:pPr>
        <w:jc w:val="left"/>
      </w:pPr>
      <w:r>
        <w:t>湖南省安化县人民检察院以益安检刑诉［2022］109号起诉书指控被告人黄益杰、张梓乐、廖家骏、黄哲犯盗窃罪、掩饰、隐瞒犯罪所得罪，指控被告人王吉松犯掩饰、隐瞒犯罪所得罪，于2022年2月18日向本院提起公诉。本院依法适用普通程序公开开庭审理了本案。湖南省安化县人民检察院指派检察员周妤出庭支持公诉，被告人黄益杰及其辩护人陈德意、龙凤、被告人张梓乐及其辩护人谌攀、被告人廖家骏及其辩护人罗斌、被告人黄哲、被告人王吉松及其辩护人张仁均到庭参加诉讼，本案现已审理终结。</w:t>
      </w:r>
    </w:p>
    <w:p>
      <w:pPr>
        <w:jc w:val="left"/>
      </w:pPr>
      <w:r>
        <w:t>公诉机关指控：</w:t>
      </w:r>
    </w:p>
    <w:p>
      <w:pPr>
        <w:jc w:val="left"/>
      </w:pPr>
      <w:r>
        <w:t>一、盗窃罪</w:t>
      </w:r>
    </w:p>
    <w:p>
      <w:pPr>
        <w:jc w:val="left"/>
      </w:pPr>
      <w:r>
        <w:t>2021年9月期间，被告人张梓乐、廖家骏、黄哲分别提供自己尾号为3270的农业银行卡、0714的建设银行卡、0074的农业银行卡、7779的农业银行卡等帮上线转移犯罪资金。2021年9月27日，该四张银行卡收到了曲某某尾号为5411的平安银行卡、吴某1尾号为9232的光大银行卡转来的20.3万元犯罪资金，被告人张梓乐提议黑掉上线的这20.3万元，被告人黄益杰表示他要分得其中的10万元，被告人廖家骏、黄哲均表示同意。被告人黄益杰、张梓乐、廖家骏、黄哲取现后将该20.3万元予以私分，其中被告人黄益杰分得10万元，被告人张梓乐分得6.3万余元，被告人廖家骏分得2.7万余元，被告人黄哲分得1万余元。经查:2021年9月27日,陈某1被诈骗资金40000元、宋某1被诈骗资金40000元、陈某2被诈骗资金97871.76元、陆某1被诈骗资金40000元、支某某被诈骗资金3000元、白某1被诈骗资金40000元、江某1被诈骗资金60000元、盛某某被诈骗资金5000元、李某2被诈骗资金11664元、周某1被诈骗资金84460元、郑某被诈骗资金27000元、王某1被诈骗资金3888元等转入吴某1、曲某某该二张银行卡内。</w:t>
      </w:r>
    </w:p>
    <w:p>
      <w:pPr>
        <w:jc w:val="left"/>
      </w:pPr>
      <w:r>
        <w:t>二、掩饰、隐瞒犯罪所得罪</w:t>
      </w:r>
    </w:p>
    <w:p>
      <w:pPr>
        <w:jc w:val="left"/>
      </w:pPr>
      <w:r>
        <w:t>2021年7月至同年10月期间，被告人廖家骏、张梓乐、黄益杰、黄哲、王吉松在明知上线老板利用其银行卡从事犯罪活动的情况下分别在安化县××为犯罪分子转移资金，被告人张梓乐提供自己尾号为3270的农业银行卡，被告人廖家骏提供自己尾号为0074的农业银行卡、尾号为0714的建设银行卡、尾号为3428的浦发银行卡，被告人黄哲提供自己尾号为7272的邮政银行卡、尾号为6559的邮政银行卡、尾号为8140的建设银行卡、尾号为7779的农业银行卡，被告人王吉松提供自己尾号为0398的邮政银行卡、尾号为9497的建设银行卡给上线使用。其中被告人廖家骏多次转移犯罪资金154907元，被告人张梓乐、黄益杰转移犯罪资金32943元，被告人黄哲多次转移犯罪资金54543元，被告人王吉松多次转移犯罪资金70800元。经查:2021年7月至同年10月期间，被告人张梓乐尾号3270的农业银行卡交易流水为35万余元;被告人廖家骏尾号为0074的农业银行卡交易流水为28万余元，尾号为0714的建设银行卡的交易流水为25万余元，尾号为3428的银行卡为交易流水为22万余元;被告人黄哲尾号为7779的农业银行卡交易流水为9万余元，尾号为6559的邮政银行卡交易流水为10万余元，尾号为7272的邮政银行卡的交易流水为5万余元,尾号为8140的建设银行卡交易流水为5万余元;被告人王吉松尾号为0398的邮政银行卡的交易流水为10万余元，尾号为9497的建设银行卡的交易流水为12万余元。被告人廖家骏非法获利5000余元，被告人张梓乐非法获利3000元，被告人黄益杰非法获利6000元，被告人黄哲非法获利2000余元，被告人王吉松非法获利1100元。具体情况如下:</w:t>
      </w:r>
    </w:p>
    <w:p>
      <w:pPr>
        <w:jc w:val="left"/>
      </w:pPr>
      <w:r>
        <w:t>1.2021年7月至同年9月期间，被告人黄益杰将“洗黑钱”渠道告诉被告人张梓乐，被告人张梓乐联系被告人廖家骏、黄哲共同为上线“洗黑钱”，在明知上线老板利用其银行卡从事犯罪活动的情况下，被告人张梓乐提供自己尾号为3270的农业银行卡，被告人廖家骏提供自己尾号为0074的农业银行卡、尾号为0714的建设银行卡、尾号为3428的银行卡，被告人黄哲提供自己尾号为7272的邮政银行卡、尾号为6559的邮政银行卡、尾号为8140的建设银行卡、尾号为7779的农业银行卡给上线使用，并通过支付宝扫码等方式共同将犯罪资金32943元予以转移。经查:2021年8月11日，肖某某被诈骗资金3688元、姚某某被诈骗资金29255元转入李某1尾号为0332的招商银行卡内，再分别转入被告人张梓乐、廖家骏、黄哲提供的银行卡内，三被告人通过支付宝扫码等方式将银行卡内的犯罪资金予以转移。</w:t>
      </w:r>
    </w:p>
    <w:p>
      <w:pPr>
        <w:jc w:val="left"/>
      </w:pPr>
      <w:r>
        <w:t>2.2021年10月11日,被告人廖家骏前往株洲市攸县，明知上线老板利用其银行卡从事犯罪活动的情况下，仍将自己尾号为0714的建设银行卡、尾号为0074的农业银行卡提供给他人使用,并在小车内与他人共同转移犯罪资金51164元。经查:2021年10月10日至同年10月11日，王某2被诈骗资金2288元、王某3被诈骗资金17200元、林某某被诈骗资金1280元、邓某某被诈骗资金2000元、李某3被诈骗资金2000元、张某被诈骗资金26396元转入被告人廖家骏提供的银行卡内，均以手机银行支付等方式予以转移。被告人廖家骏非法获利2000元。</w:t>
      </w:r>
    </w:p>
    <w:p>
      <w:pPr>
        <w:jc w:val="left"/>
      </w:pPr>
      <w:r>
        <w:t>3.2021年10月11日被告人黄哲前往株洲市攸县，明知上线老板利用其银行卡从事犯罪活动的情况下，仍将自己尾号为6559的邮政银行卡提供给他人使用并在小车内与他人共同转移犯罪资金21600元。经查:2021年10月11日，李某4被诈骗资金2000元、林某某被诈骗资金19600元转入被告人黄哲提供的银行卡内，均以充钱包方式予以转移。被告人黄哲非法获利1000元。</w:t>
      </w:r>
    </w:p>
    <w:p>
      <w:pPr>
        <w:jc w:val="left"/>
      </w:pPr>
      <w:r>
        <w:t>4.2021年10月18日被告人王吉松在被告人廖家骏的介绍下前往株洲市攸县，明知被告人廖家骏介绍的上线老板利用其银行卡从事犯罪活动，仍将自己尾号为9497的建设银行卡、尾号为0398的邮政银行卡、尾号为8106的钱包账号、支付宝账号、微信账号提供给他人使用,并在小车内与他人共同转移犯罪资金70800元。经查:2021年10月18日，叶某1被诈骗资金9000元、蔡某某被诈骗资金5000元、高某被诈骗资金47000元、卓某某被诈骗资金5400元、唐某被诈骗资金4400元转入被告人王吉松提供的银行卡内，均以钱包付款等方式予以转移，被告人王吉松非法获利1100元，被告人廖家骏非法获利400元。</w:t>
      </w:r>
    </w:p>
    <w:p>
      <w:pPr>
        <w:jc w:val="left"/>
      </w:pPr>
      <w:r>
        <w:t>被告人张梓乐、廖家骏、黄哲、王吉松自动投案后如实供述了其犯罪事实，被告人黄益杰到案后如实供述了其犯罪事实。2021年11月29日至同年11月30日，被告人黄益杰、张梓乐、廖家骏、黄哲家属向某机关分别退缴违法所得10.6万元、6.6万元、3.2万元、1.2万元。2022年1月10日，被告人王吉松家属向某机关退缴违法所得1100元。</w:t>
      </w:r>
    </w:p>
    <w:p>
      <w:pPr>
        <w:jc w:val="left"/>
      </w:pPr>
      <w:r>
        <w:t>公诉机关认为，被告人黄益杰、张梓乐、廖家骏、黄哲以非法占有为目的，共同窃取他人财物，数额巨大，其行为触犯了《中华人民共和国刑法》第二百六十四条之规定，犯罪事实清楚，证据确实、充分，应当以盗窃罪追究其刑事责任。被告人廖家骏、黄哲、王吉松明知是犯罪所得而予以转移，情节严重，被告人张梓乐、黄益杰明知是犯罪所得而予以转移，其行为均触犯了《中华人民共和国刑法》第三百一十二条之规定，犯罪事实清楚，证据确实、充分，应当以掩饰、隐瞒犯罪所得罪追究其刑事责任。被告人黄益杰、张梓乐、廖家骏、黄哲涉嫌盗窃一案，系共同犯罪，被告人黄益杰、张梓乐系主犯，依据《中华人民共和国刑法》第二十五条第一款、第二十六条第四款，应当按照其所参与的全部犯罪处罚；被告人廖家骏、黄哲系从犯，依据《中华人民共和国刑法》第二十七条，应当从轻或减轻处罚。被告人廖家骏、黄哲、王吉松、黄益杰、张梓乐涉嫌掩饰、隐瞒犯罪所得罪一案，系共同犯罪。被告人廖家骏在第一、二笔犯罪作案中系主犯，在第四笔犯罪作案中系从犯，被告人黄哲、王吉松、黄益杰、张梓乐在所参与的犯罪作案中系主犯，依据《中华人民共和国刑法》第二十五条第一款、第二十六条第四款，应当按照其所参与的全部犯罪处罚。被告人廖家骏在第四笔犯罪作案中系从犯，依据《中华人民共和国刑法》第二十七条，应当从轻或减轻处罚。根据《中华人民共和国刑法》第六十四条之规定，各被告人的违法所得应予以追缴或没收。建议判处被告人黄益杰涉嫌盗窃罪判处有期徒刑三年，并处罚金，涉嫌掩饰、隐瞒犯罪所得罪判处有期徒刑六个月，并处罚金，数罪并罚判处有期徒刑三年，并处罚金；建议对被告人张梓乐涉嫌盗窃罪判处有期徒刑二年，并处罚金，涉嫌掩饰、隐瞒犯罪所得罪判处有期徒刑九个月，并处罚金，数罪并罚判处有期徒刑二年四个月，并处罚金；建议对被告人廖家骏涉嫌盗窃罪判处有期徒刑一年二个月至一年六个月，并处罚金，涉嫌掩饰、隐瞒犯罪所得罪判处有期徒刑一年八个月至二年，并处罚金，数罪并罚判处有期徒刑二年六个月至三年，并处罚金；建议对被告人黄哲涉嫌盗窃罪判处有期徒刑一年，并处罚金，涉嫌掩饰、隐瞒犯罪所得罪判处有期徒刑一年六个月，并处罚金，数罪并罚判处有期徒刑二年，并处罚金；建议对被告人王吉松涉嫌掩饰、隐瞒犯罪所得罪判处有期徒刑一年六个月，并处罚金，如经社会调查评估对其所居住的社区无重大不良影响的，则可适用缓刑。</w:t>
      </w:r>
    </w:p>
    <w:p>
      <w:pPr>
        <w:jc w:val="left"/>
      </w:pPr>
      <w:r>
        <w:t>在案件审理过程中，公诉机关对被告人黄哲、王吉松量刑建议进行调整，建议被告人黄哲涉嫌盗窃罪判处有期徒刑一年，并处罚金，涉嫌掩饰、隐瞒犯罪所得罪判处有期徒刑一年，并处罚金，数罪并罚，判处有期徒刑一年七个月，并处罚金；建议对被告人王吉松涉嫌掩饰、隐瞒犯罪所得罪判处有期徒刑十个月，并处罚金，如经社会调查评估对其所居住的社区无重大不良影响的，则可适用缓刑。</w:t>
      </w:r>
    </w:p>
    <w:p>
      <w:pPr>
        <w:jc w:val="left"/>
      </w:pPr>
      <w:r>
        <w:t>被告人黄益杰自我辩护称，不知道上线是犯罪所得，对起诉书指控犯盗窃罪有异议，自愿认罪认罚。</w:t>
      </w:r>
    </w:p>
    <w:p>
      <w:pPr>
        <w:jc w:val="left"/>
      </w:pPr>
      <w:r>
        <w:t>辩护人陈德意、龙凤的辩护意见：一、对起诉书指控被告人黄益杰犯盗窃罪有异议，不符合盗窃罪的构成要件，不构成盗窃罪，本案是不当得利，不能上升为盗窃罪，罪名法定是刑法原则，被告人黄益杰不应认定为主犯。二、对起诉书指控被告人黄益杰犯掩饰、隐瞒犯罪所得罪，不持异议，但不应认定为主犯，理由是不知道上游是犯罪所得，被告人黄益杰没有直接操作转款的行为。</w:t>
      </w:r>
    </w:p>
    <w:p>
      <w:pPr>
        <w:jc w:val="left"/>
      </w:pPr>
      <w:r>
        <w:t>被告人张梓乐自我辩护称，对起诉书指控犯掩饰、隐瞒犯罪所得罪的犯罪事实无异议，对起诉书指控犯盗窃罪有异议，自愿认罪认罚。</w:t>
      </w:r>
    </w:p>
    <w:p>
      <w:pPr>
        <w:jc w:val="left"/>
      </w:pPr>
      <w:r>
        <w:t>辩护人谌攀的辩护意见：一、对起诉书指控被告人张梓乐犯盗窃罪有异议，不符合盗窃罪的构成要件，不应认定为盗窃罪。理由是：1.起诉书指控盗窃金额203000元，是被告人张梓乐等人从自己所掌握的自己银行卡上取出现金，从该笔款项到其银行卡起，该笔款就在被告人张梓乐等人控制之下，被告人张梓乐等人并没有盗窃的行为；2.从证据分析来看，没有被盗窃对象，即指控的盗窃罪没有被害人，盗窃罪应当有明确的被盗窃对象，依起诉书的逻辑来看，被告人张梓乐等人盗窃吴某1、曲某某等人的资金，而作为被盗窃对象，没有报案记录，没有证人证言，故从证据分析，被告人张梓乐不构成盗窃罪；3.起诉书指控盗窃款项，是上线主动转账至被告人张梓乐等人银行卡上，即使被告人张梓乐等人有非法占有的目的，也应当通过民事诉讼以不当得利为由要求返还，不应上升至刑事犯罪层面；二、对起诉书指控被告人张梓乐犯掩饰、隐瞒犯罪所得罪，没有异议，被告人张梓乐有如下从轻、减轻情节：1.自首；2.被告人张梓乐有检举揭发行为，应认定为立功；3.积极退赃综上希望对其判处缓刑。</w:t>
      </w:r>
    </w:p>
    <w:p>
      <w:pPr>
        <w:jc w:val="left"/>
      </w:pPr>
      <w:r>
        <w:t>被告人廖家骏自我辩护称，对起诉书指控犯盗窃罪的犯罪事实有异议，不应认定为盗窃；对起诉书指控犯掩饰、隐瞒犯罪所得罪的犯罪事实没有异议。</w:t>
      </w:r>
    </w:p>
    <w:p>
      <w:pPr>
        <w:jc w:val="left"/>
      </w:pPr>
      <w:r>
        <w:t>辩护人罗斌的辩护意见：对起诉书指控被告人廖家骏犯盗窃罪和掩饰、隐瞒犯罪所得罪均有异议，认为不构成上述两罪。指控盗窃罪事实不清，被告人没有直接收到被害人的款项，款项来源事实不清；对于指控掩饰、隐瞒犯罪所得罪第1笔事实提出异议，被害人转的钱必须是上游查实的犯罪所得，第2笔于客观事实不符，被告人廖家骏没有参与第2笔转钱，对第4笔因上游犯罪不清，不能认定。</w:t>
      </w:r>
    </w:p>
    <w:p>
      <w:pPr>
        <w:jc w:val="left"/>
      </w:pPr>
      <w:r>
        <w:t>被告人黄哲自我辩护称，对起诉书指控盗窃罪有异议，对其他无异议，我们分钱是经上线同意才分的。</w:t>
      </w:r>
    </w:p>
    <w:p>
      <w:pPr>
        <w:jc w:val="left"/>
      </w:pPr>
      <w:r>
        <w:t>被告人王吉松自我辩护称，对起诉书指控的犯罪事实和罪名均无异议，自愿认罪认罚。</w:t>
      </w:r>
    </w:p>
    <w:p>
      <w:pPr>
        <w:jc w:val="left"/>
      </w:pPr>
      <w:r>
        <w:t>辩护人张仁的辩护意见：一、因被告人王吉松本人自愿认罪认罚，辩护人对本案的事实和定性不发表意见。二、同意检察机关对被告人王吉松判处十个月有期徒刑并适用缓刑的量刑建议。三、被告人王吉松具有如下量刑情节，符合缓刑适用条件：1.主观恶性小、犯罪情节较轻；2.主动投案，自愿如实供述犯罪事实、认罪认罚、主动退赃、没有犯罪前科；3.被告人王吉松已通过社区矫正评估调查。四、在罚金方面，请求综合考虑被告人王吉松自身的情况确定。</w:t>
      </w:r>
    </w:p>
    <w:p>
      <w:pPr>
        <w:jc w:val="left"/>
      </w:pPr>
      <w:r>
        <w:t>经审理查明：</w:t>
      </w:r>
    </w:p>
    <w:p>
      <w:pPr>
        <w:jc w:val="left"/>
      </w:pPr>
      <w:r>
        <w:t>一、盗窃罪</w:t>
      </w:r>
    </w:p>
    <w:p>
      <w:pPr>
        <w:jc w:val="left"/>
      </w:pPr>
      <w:r>
        <w:t>2021年9月期间，被告人张梓乐、廖家骏、黄哲分别提供自己尾号为3270的农业银行卡、0714的建设银行卡、0074的农业银行卡、7779的农业银行卡等帮上线转移犯罪资金。2021年9月27日，上述四张银行卡收到了曲某某尾号为5411的平安银行卡、吴某1尾号为9232的光大银行卡转来的共计203,000元犯罪资金，被告人张梓乐提议私吞上线的这203,000元，被告人黄益杰表示自己要分得其中的100,000元，被告人廖家骏、黄哲均表示同意，被告人张梓乐、廖家骏、黄哲将该203,000元中200,000元取现后予以私分，其中被告人黄益杰分得100,000元，被告人张梓乐分得63,000元，被告人廖家骏分得27,000元，被告人黄哲分得10,000元。经查:2021年9月27日,陈某1（浙江省温州市人）被诈骗资金40,000元、宋某1（江西省高安市人）被诈骗资金40,000元、陈某2（湖南省双峰县人）被诈骗资金97,871.76元、陆某1（河南省信阳市人）被诈骗资金40,000元、支某某（陕西省西安市人）被诈骗资金3,000元、白某1（内蒙古自治区呼和浩特市人）被诈骗资金40,000元、江某1（江苏省徐州市人）被诈骗资金60,000元、盛某某（辽宁省大连市人）被诈骗资金5,000元、李某2（重庆市开县人）被诈骗资金11,664元、周某1（广西壮族自治区桂林市人）被诈骗资金84,460元、郑某（四川省旺苍县）被诈骗资金27,000元、王某1（福建省漳州市人）被诈骗资金3,888元，上述被诈资金分别转入吴某1尾号为9232的光大银行卡、曲某某尾号为5411的平安银行卡内。</w:t>
      </w:r>
    </w:p>
    <w:p>
      <w:pPr>
        <w:jc w:val="left"/>
      </w:pPr>
      <w:r>
        <w:t>二、掩饰、隐瞒犯罪所得罪</w:t>
      </w:r>
    </w:p>
    <w:p>
      <w:pPr>
        <w:jc w:val="left"/>
      </w:pPr>
      <w:r>
        <w:t>2021年7月至同年10月期间，被告人黄益杰明知上线老板是从事犯罪活动的情况下介绍被告人张梓乐帮助上线老板转移犯罪资金，并从中牟利。被告人张梓乐、廖家骏、黄哲、王吉松在明知上线老板利用其银行卡从事犯罪活动的情况下分别在安化县××为犯罪分子转移资金，被告人张梓乐提供自己尾号为3270的农业银行卡，被告人廖家骏提供自己尾号为0074的农业银行卡、尾号为0714的建设银行卡、尾号为3428的浦发银行卡，被告人黄哲提供自己尾号为7272的邮政银行卡、尾号为6559的邮政银行卡、尾号为8140的建设银行卡、尾号为7779的农业银行卡，被告人王吉松提供自己尾号为0398的邮政银行卡、尾号为9497的建设银行卡给上线老板使用，并通过上述银行卡绑定的微信、支付宝为上线老板转移犯罪资金。其中被告人廖家骏多次转移犯罪资金154907元，被告人张梓乐、黄益杰转移犯罪资金32943元，被告人黄哲多次转移犯罪资金54543元，被告人王吉松多次转移犯罪资金70800元。经查:2021年7月至同年10月期间，被告人张梓乐尾号3270的农业银行卡交易流水为354209元；被告人廖家骏尾号为0074的农业银行卡交易流水为289939元，尾号为0714的建设银行卡的交易流水为259552元，尾号为3428的浦发银行卡交易流水为229608.57元；被告人黄哲尾号为7779的农业银行卡交易流水为90750元，尾号为6559的邮政银行卡交易流水为106088元，尾号为7272的邮政银行卡的交易流水为58000元,尾号为8140的建设银行卡交易流水为116360.47元；被告人王吉松尾号为0398的邮政银行卡的交易流水为100230元，尾号为9497的建设银行卡的交易流水为80357元。被告人廖家骏非法获利5000元，被告人张梓乐非法获利3000元，被告人黄益杰非法获利6000元，被告人黄哲非法获利2000元，被告人王吉松非法获利1100元。具体情况如下:</w:t>
      </w:r>
    </w:p>
    <w:p>
      <w:pPr>
        <w:jc w:val="left"/>
      </w:pPr>
      <w:r>
        <w:t>1.2021年7月至同年9月期间，被告人黄益杰将“洗黑钱”渠道告诉被告人张梓乐，被告人张梓乐联系被告人廖家骏、黄哲共同为上线“洗黑钱”，在明知上线老板利用其银行卡从事犯罪活动的情况下，被告人张梓乐提供自己尾号为3270的农业银行卡，被告人廖家骏提供自己尾号为0074的农业银行卡、尾号为0714的建设银行卡、尾号为3428的浦发银行卡，被告人黄哲提供自己尾号为7272的邮政银行卡、尾号为6559的邮政银行卡、尾号为8140的建设银行卡、尾号为7779的农业银行卡给上线使用，并通过支付宝、微信扫码等方式共同将犯罪资金32,943元予以转移。经查:2021年8月11日，肖某某（山东省德州市人）被诈骗资金3,688元、姚某某（贵州省松桃苗族自治县人）被诈骗资金29,255元转入李某1尾号为0332的招商银行卡内，再分别转入被告人张梓乐、廖家骏、黄哲提供的银行卡内，三被告人通过支付宝、微信扫码等方式将银行卡内的犯罪资金予以转移。</w:t>
      </w:r>
    </w:p>
    <w:p>
      <w:pPr>
        <w:jc w:val="left"/>
      </w:pPr>
      <w:r>
        <w:t>2.2021年10月11日，被告人廖家骏前往株洲市攸县，明知上线老板利用其银行卡从事犯罪活动的情况下，仍将自己尾号为0714的建设银行卡、尾号为0074的农业银行卡提供给他人使用，并在小车内与他人共同转移犯罪资金51,164元。经查：2021年10月10日至同年10月11日，王某2（河南省平顶山市人）被诈骗资金2,288元、王某3（安徽省芜湖市人）被诈骗资金17,200元、林某某（北京市丰台区人）被诈骗资金1,280元、邓某某（江西省赣州市人）被诈骗资金2,000元、李某3（河南省新乡市长垣市人）被诈骗资金2,000元、张某（湖北省郧西县人）被诈骗资金26,396元转入被告人廖家骏提供的银行卡内，均以手机银行支付等方式予以转移。被告人廖家骏非法获利2,000元。</w:t>
      </w:r>
    </w:p>
    <w:p>
      <w:pPr>
        <w:jc w:val="left"/>
      </w:pPr>
      <w:r>
        <w:t>3.2021年10月11日被告人黄哲前往株洲市攸县，明知上线老板利用其银行卡从事犯罪活动的情况下，仍将自己尾号为6559的邮政银行卡提供给他人使用，并在小车内与他人共同转移犯罪资金21,600元。经查：2021年10月11日，李某4（河北省邢台市人）被诈骗资金2,000元、林某某（北京市丰台区人）被诈骗资金19,600元转入被告人黄哲提供的银行卡内，均以充钱包方式予以转移。被告人黄哲非法获利1,000元。</w:t>
      </w:r>
    </w:p>
    <w:p>
      <w:pPr>
        <w:jc w:val="left"/>
      </w:pPr>
      <w:r>
        <w:t>4.2021年10月18日，被告人王吉松在被告人廖家骏的介绍下前往株洲市攸县，明知被告人廖家骏介绍的上线老板利用其银行卡从事犯罪活动，仍将自己尾号为9497的建设银行卡、尾号为0398的邮政银行卡、尾号为8106的数字人民币账号、支付宝账号、微信账号提供给他人使用,并在小车内与他人共同转移犯罪资金70,800元。经查：2021年10月18日，叶某1（广东省龙川县人）被诈骗资金9,000元、蔡某某（广西壮族自治区南宁市人）被诈骗资金5,000元、高某（河北省石家庄市人）被诈骗资金47,000元、卓某某（海南省陵水黎族自治县人）被诈骗资金5,400元、唐某（山东省济宁市人）被诈骗资金4,400元转入被告人王吉松提供的银行卡内，均以钱包付款等方式予以转移，被告人王吉松非法获利1,100元，被告人廖家骏非法获利2,200元。</w:t>
      </w:r>
    </w:p>
    <w:p>
      <w:pPr>
        <w:jc w:val="left"/>
      </w:pPr>
      <w:r>
        <w:t>被告人张梓乐、廖家骏、黄哲、王吉松主动投案后如实供述犯罪事实，被告人黄益杰被抓获到案后如实供述犯罪事实。2021年11月28日，被告人黄益杰、张梓乐、廖家骏、黄哲家属向某机关分别退缴违法所得106,000元、66,000元、32,000元、12,000元。2022年1月12日，被告人王吉松家属向某机关退缴违法所得1,100元。上述已退赃的违法所得被某机关暂扣。</w:t>
      </w:r>
    </w:p>
    <w:p>
      <w:pPr>
        <w:jc w:val="left"/>
      </w:pPr>
      <w:r>
        <w:t>上述事实，被告人黄益杰、张梓乐、廖家骏、黄哲、王吉松在开庭审理中亦无异议，并有公诉机关提交经庭审质证、本院认证的下列证据予以证实，足以认定：</w:t>
      </w:r>
    </w:p>
    <w:p>
      <w:pPr>
        <w:jc w:val="left"/>
      </w:pPr>
      <w:r>
        <w:t>1.书证：接报案件登记表、立案决定书、传唤证、拘留证、取保候审决定书、逮捕证、调取证据通知书、活动轨迹、户籍信息、扣押决定书、到案经过、支付宝余额收支证明、微信支付交易明细、非税收入一般缴款书、银行账户交易流水等；</w:t>
      </w:r>
    </w:p>
    <w:p>
      <w:pPr>
        <w:jc w:val="left"/>
      </w:pPr>
      <w:r>
        <w:t>2.证人：黄某1、廖某、张某1、黄某2的证言；</w:t>
      </w:r>
    </w:p>
    <w:p>
      <w:pPr>
        <w:jc w:val="left"/>
      </w:pPr>
      <w:r>
        <w:t>3.被害人：叶某1、蔡某某、高某、卓某某、唐某、肖某某、姚某某、陈某1、宋某1、陈某2、陆某1、支某某、白某1、盛某某、江某1、李某2、周某1、王某1、郑某、王某2、王某3、林某某、邓某某、李某3、张某、李某4的陈述；</w:t>
      </w:r>
    </w:p>
    <w:p>
      <w:pPr>
        <w:jc w:val="left"/>
      </w:pPr>
      <w:r>
        <w:t>4.被告人黄益杰、张梓乐、廖家骏、黄哲、王吉松的供述与辩解；</w:t>
      </w:r>
    </w:p>
    <w:p>
      <w:pPr>
        <w:jc w:val="left"/>
      </w:pPr>
      <w:r>
        <w:t>5.提取笔录、辨认笔录；</w:t>
      </w:r>
    </w:p>
    <w:p>
      <w:pPr>
        <w:jc w:val="left"/>
      </w:pPr>
      <w:r>
        <w:t>6.视听资料：讯问同步录音录像。</w:t>
      </w:r>
    </w:p>
    <w:p>
      <w:pPr>
        <w:jc w:val="left"/>
      </w:pPr>
      <w:r>
        <w:t>本案的焦点：被告人黄益杰、张梓乐、廖家骏、黄哲在帮他人掩饰、隐瞒犯罪所得时，“黑吃黑”私吞203,000元的定性问题，是定性为盗窃罪还是侵占罪或不当得利问题。</w:t>
      </w:r>
    </w:p>
    <w:p>
      <w:pPr>
        <w:jc w:val="left"/>
      </w:pPr>
      <w:r>
        <w:t>关于不当得利问题，不当得利是指得利人没有法律根据取得不当利益，受损失的人可以请求得利人返还取得的利益，即不当得利人应负返还不当得利的义务的民事行为。</w:t>
      </w:r>
    </w:p>
    <w:p>
      <w:pPr>
        <w:jc w:val="left"/>
      </w:pPr>
      <w:r>
        <w:t>本案中被告人黄益杰、张梓乐、廖家骏、黄哲在帮他人掩饰、隐瞒犯罪所得时，在明知所转移资金是上线犯罪所得的情况下，以非法占有为目的，私吞203,000元的行为，（该种行为在日常生活中俗称“黑吃黑”，具有严重的社会危害性，破坏正常社会经济秩序），具有刑事违法性，行为人应受到相应刑罚惩罚；该行为不是不当得利的民事违法行为。故对辩护人的不当得利的辩护意见不予采纳。</w:t>
      </w:r>
    </w:p>
    <w:p>
      <w:pPr>
        <w:jc w:val="left"/>
      </w:pPr>
      <w:r>
        <w:t>关于侵占罪的问题，侵占罪是以非法占有为目的，将代为保管的他人财物、遗忘物、埋藏物非法占为己有，数额较大，拒不退还的行为。侵占罪的犯罪客体表现为侵害代为保管的他人财产的所有权，包括动产和不动产；侵占罪的犯罪客观方面表现将代为保管的他人财物非法占为己有，数额较大，拒不退还；侵占罪的犯罪主体是特殊主体，即已满16周岁具有刑事责任能力，负有代为保管他人财物责任，拒不退还的自然人。侵占罪的被害人一般基于委托关系对侵占罪的被告人比较熟悉的；侵占罪的犯罪主观方面表现为直接故意，且具有非法占有的目的。</w:t>
      </w:r>
    </w:p>
    <w:p>
      <w:pPr>
        <w:jc w:val="left"/>
      </w:pPr>
      <w:r>
        <w:t>本案中被私吞的203,000元的合法财产所有权人是上游诈骗案件的被害人，与本案四被告人不存在民法意义上的委托保管财物的关系，该笔资金也不属于遗忘物、埋藏物，故被告人黄益杰、张梓乐、廖家骏、黄哲在帮他人掩饰、隐瞒犯罪所得时，“黑吃黑”，私吞203,000元的行为不构成侵占罪。</w:t>
      </w:r>
    </w:p>
    <w:p>
      <w:pPr>
        <w:jc w:val="left"/>
      </w:pPr>
      <w:r>
        <w:t>关于盗窃罪的问题，盗窃罪是以非法占有为目的，窃取公私财物，数额较大，或者多次盗窃、入户盗窃、携带凶器盗窃的行为。盗窃罪的犯罪客体表现为侵害公私财产的所有权，限于动产；盗窃罪的犯罪客观方面表现为行为人具有某窃取数额较大的公私财物或者多次某窃取公私财物的行为。所谓某窃取，是指行为人采取自认为不为财物的所有者、保管者或者经手者发觉的方法，暗中将财物取走的行为；盗窃罪的犯罪主体是一般主体，凡达到刑事责任年龄（16周岁）且具备刑事责任能力的人均能构成；盗窃罪的犯罪主观方面表现为直接故意，且具有非法占有的目的。</w:t>
      </w:r>
    </w:p>
    <w:p>
      <w:pPr>
        <w:jc w:val="left"/>
      </w:pPr>
      <w:r>
        <w:t>就本案而言，首先被告人黄益杰、张梓乐、廖家骏、黄哲在帮他人掩饰、隐瞒犯罪所得时，收到上游诈骗案件被诈骗资金后，共谋将该资金私吞，明显具有非法占有的主观目的；其次该笔私吞资金的合法所有权人即上游诈骗案的被害人，现该笔资金被上游诈骗团伙操控，恶意、无权、自主占有，虽该笔资金暂存于被告人张梓乐、廖家骏、黄哲名下的银行卡内，但仍属于诈骗团伙占有，四被告人自认为取走上述资金的行为不为财物的所有者发觉，该行为仍属于刑法意义上某窃取；最后该笔资金达二十余万元，属于数额巨大，故本案符合盗窃罪的构成要件，四被告人的私吞行为应定性为盗窃罪，且属于情节严重。</w:t>
      </w:r>
    </w:p>
    <w:p>
      <w:pPr>
        <w:jc w:val="left"/>
      </w:pPr>
      <w:r>
        <w:t>本院认为，被告人黄益杰、张梓乐、廖家骏、黄哲以非法占有为目的，共同窃取他人财物，数额巨大，其行为触犯了《中华人民共和国刑法》第二百六十四条之规定，应当以盗窃罪追究四被告人的刑事责任。被告人廖家骏明知他人是犯罪所得，为了牟取非法利益，帮助他人转移犯罪活动资金累计达十万元以上，属情节严重，被告人黄益杰、张梓乐、黄哲、王吉松明知他人是犯罪所得，为了牟取非法利益，介绍或使用自己的银行卡帮助他人转移犯罪活动资金，其行为均触犯了《中华人民共和国刑法》第三百一十二条第一款之规定，应当以掩饰、隐瞒犯罪所得罪追究其刑事责任。被告人黄益杰、张梓乐、廖家骏、黄哲盗窃罪一案，系共同犯罪，被告人黄益杰、张梓乐在犯罪中起主要作用，系主犯，应当按照其所参与的全部犯罪处罚；被告人廖家骏、黄哲在犯罪中起次要辅助作用，系从犯，应当减轻处罚。被告人黄益杰、张梓乐、廖家骏、黄哲、王吉松掩饰、隐瞒犯罪所得罪一案，系共同犯罪，被告人廖家骏在第一、二笔犯罪中起主要作用，系主犯，应当按照其参与的全部犯罪处罚，在第四笔犯罪中起次要、辅助作用，系从犯，应从轻处罚；被告人黄益杰、张梓乐、黄哲、王吉松在其参与的犯罪中起主要作用，系主犯，应按照其参与的全部犯罪处罚；被告人张梓乐、廖家骏主动到案后如实供述犯罪事实，可认定为自首，可减轻处罚；被告人黄哲、王吉松主动到案后如实供述犯罪事实，可认定为自首，可从轻处罚；被告人黄益杰到案后如实供述犯罪事实，可认定为坦白，可从轻处罚；被告人黄益杰、张梓乐、黄哲、王吉松自愿认罪认罚，可从宽处理；被告人黄益杰、张梓乐、廖家骏、黄哲、王吉松在侦查阶段主动退赃，可酌情从轻处罚；被告人黄益杰、张梓乐、廖家骏、黄哲一人犯数罪，应当数罪并罚；被告人黄益杰、张梓乐、廖家骏、黄哲在盗窃犯罪中给被害人造成物质损失，依法应责令退赔被害人；被告人黄益杰、张梓乐、廖家骏、黄哲、王吉松在掩饰、隐瞒犯罪所得案中的违法所得依法应予没收，由暂扣机关上缴国库。公诉机关指控被告人黄益杰、张梓乐、廖家骏、黄哲、王吉松的犯罪事实清楚，证据确实充分，指控罪名成立。公诉机关对被告人黄益杰、张梓乐、黄哲、王吉松的量刑建议适当，依法予以采纳。公诉机关对被告人廖家骏犯盗窃罪的量刑建议适当，依法予以采纳，对被告人廖家骏犯掩饰、隐瞒犯罪所得罪的量刑建议及数罪并罚的量刑建议偏重，依法应予调整。根据被告人王吉松的犯罪情节、悔罪表现，并经社区矫正机构调查评估，宣告缓刑对其所居住社区没有重大不良影响，可以宣告缓刑。根据《中华人民共和国刑法》第二百六十四条、第三百一十二条第一款、第五十二条、第五十三条、第二十五条第一款、第二十六条第一、四款、第二十七条、第六十四条、第六十七条第一、三款、第六十九条第一、三款、第七十二条第一、三款、第七十三条第二、三款、《中华人民共和国刑事诉讼法》第十五条之规定，判决如下：</w:t>
      </w:r>
    </w:p>
    <w:p>
      <w:pPr>
        <w:jc w:val="left"/>
      </w:pPr>
      <w:r>
        <w:t>一、被告人黄益杰犯盗窃罪，判处有期徒刑三年，并处罚金人民币五万元，上缴国库；被告人黄益杰犯掩饰、隐瞒犯罪所得罪，判处有期徒刑六个月，并处罚金人民币四千元，上缴国库；没收暂扣的违法所得人民币六千元，由暂扣机关上缴国库；数罪并罚，决定执行有期徒刑三年，并处罚金人民币五万四千元，上缴国库；没收暂扣的违法所得人民币六千元，由暂扣机关上缴国库。</w:t>
      </w:r>
    </w:p>
    <w:p>
      <w:pPr>
        <w:jc w:val="left"/>
      </w:pPr>
      <w:r>
        <w:t>二、被告人张梓乐犯盗窃罪，判处有期徒刑二年，并处罚金人民币三万元，上缴国库；被告人张梓乐犯掩饰、隐瞒犯罪所得罪，判处有期徒刑九个月，并处罚金人民币五千元，上缴国库；没收暂扣的违法所得人民币三千元，由暂扣机关上缴国库；数罪并罚，决定执行有期徒刑二年四个月，并处罚金人民币三万五千元，上缴国库；没收暂扣的违法所得人民币三千元，由暂扣机关上缴国库。</w:t>
      </w:r>
    </w:p>
    <w:p>
      <w:pPr>
        <w:jc w:val="left"/>
      </w:pPr>
      <w:r>
        <w:t>三、被告人廖家骏犯盗窃罪，判处有期徒刑一年二个月，并处罚金人民币一万五千元，上缴国库；被告人廖家骏犯掩饰、隐瞒犯罪所得罪，判处有期徒刑一年三个月，并处罚金人民币一万元，上缴国库；没收暂扣的违法所得人民币五千元，由暂扣机关上缴国库；数罪并罚，决定执行有期徒刑二年，并处罚金人民币二万五千元，上缴国库；没收暂扣的违法所得人民币五千元，由暂扣机关上缴国库。</w:t>
      </w:r>
    </w:p>
    <w:p>
      <w:pPr>
        <w:jc w:val="left"/>
      </w:pPr>
      <w:r>
        <w:t>四、被告人黄哲犯盗窃罪，判处有期徒刑一年，并处罚金人民币一万元，上缴国库；被告人黄哲犯掩饰、隐瞒犯罪所得罪，判处有期徒刑一年，并处罚金人民币七千元，上缴国库；没收暂扣的违法所得人民币二千元，由暂扣机关上缴国库；数罪并罚，决定执行有期徒刑一年七个月，并处罚金人民币一万七千元，上缴国库；没收暂扣的违法所得人民币二千元，由暂扣机关上缴国库。</w:t>
      </w:r>
    </w:p>
    <w:p>
      <w:pPr>
        <w:jc w:val="left"/>
      </w:pPr>
      <w:r>
        <w:t>五、被告人王吉松犯掩饰、隐瞒犯罪所得罪，判处有期徒刑十个月，缓刑一年，并处罚金人民币五千元（已缴纳），上缴国库；没收暂扣的违法所得人民币一千一百元，由暂扣机关上缴国库。</w:t>
      </w:r>
    </w:p>
    <w:p>
      <w:pPr>
        <w:jc w:val="left"/>
      </w:pPr>
      <w:r>
        <w:t>六、责令被告人黄益杰、张梓乐、廖家骏、黄哲赔偿因盗窃给被害人造成的物质损失（被告人黄益杰被暂扣的违法所得人民币十万元，被告人张梓乐被暂扣的违法所得人民币六万三千元，被告人廖家骏被暂扣的违法所得人民币二万七千元，被告人黄哲被暂扣的违法所得人民币一万元，由暂扣机关按比例返还给各被害人）。</w:t>
      </w:r>
    </w:p>
    <w:p>
      <w:pPr>
        <w:jc w:val="left"/>
      </w:pPr>
      <w:r>
        <w:t>（刑期自判决执行之日起计算，判决执行以前先行羁押的，羁押一日折抵刑期一日，被告人黄益杰的刑期自2021年11月26日起至2024年11月25日止；被告人张梓乐的刑期自2021年11月7日起至2024年3月6日止；被告人廖家骏的刑期自2021年11月5日起至2023年11月4日止；被告人黄哲的刑期自2021年11月5日起至2023年6月4日止。罚金、赔偿款应在本判决书生效后十日内缴纳、履行）</w:t>
      </w:r>
    </w:p>
    <w:p>
      <w:pPr>
        <w:jc w:val="left"/>
      </w:pPr>
      <w:r>
        <w:t>（缓刑考验期限从判决确定之日起计算。被告人王吉松必须在本判决书生效后10日内到居住地的司法所报到，接受社区矫正，在矫正期间应当遵守法律、法规及社区矫正管理的有关规定。严格服从管理，接受教育，参加学习，完成公益劳动任务，做一名有益社会的公民。）</w:t>
      </w:r>
    </w:p>
    <w:p>
      <w:pPr>
        <w:jc w:val="left"/>
      </w:pPr>
      <w:r>
        <w:t>如不服本判决，可在接到判决书的第二日起十日内通过本院或直接向湖南省益阳市中级人民法院提出上诉。书面上诉的，应当提交上诉状正本一份，副本二份。</w:t>
      </w:r>
    </w:p>
    <w:p>
      <w:pPr>
        <w:jc w:val="left"/>
      </w:pPr>
      <w:r>
        <w:t>审判长肖正兵</w:t>
      </w:r>
    </w:p>
    <w:p>
      <w:pPr>
        <w:jc w:val="left"/>
      </w:pPr>
      <w:r>
        <w:t>人民陪审员邓建文</w:t>
      </w:r>
    </w:p>
    <w:p>
      <w:pPr>
        <w:jc w:val="left"/>
      </w:pPr>
      <w:r>
        <w:t>人民陪审员林礼平</w:t>
      </w:r>
    </w:p>
    <w:p>
      <w:pPr>
        <w:jc w:val="left"/>
      </w:pPr>
      <w:r>
        <w:t>二〇二二年六月十六日</w:t>
      </w:r>
    </w:p>
    <w:p>
      <w:pPr>
        <w:jc w:val="left"/>
      </w:pPr>
      <w:r>
        <w:t>法官助理蔡兰</w:t>
      </w:r>
    </w:p>
    <w:p>
      <w:pPr>
        <w:jc w:val="left"/>
      </w:pPr>
      <w:r>
        <w:t>书记员刘琼</w:t>
      </w:r>
    </w:p>
    <w:p>
      <w:pPr>
        <w:jc w:val="left"/>
      </w:pPr>
      <w:r>
        <w:t>附：《中华人民共和国刑法》</w:t>
      </w:r>
    </w:p>
    <w:p>
      <w:pPr>
        <w:jc w:val="left"/>
      </w:pPr>
      <w:r>
        <w:t>第二百六十四条盗窃公私财物，数额较大的，或者多次盗窃、入户盗窃、携带凶器盗窃、扒窃的，处三年以下有期徒刑、拘役或者管制，并处或单处罚金；数额巨大或者有其他严重情节的，处三年以上十年以下有期徒刑，并处罚金；数额特别巨大或者有其他特别严重情节的，处十年以上有期徒刑或者无期徒刑，并处罚金或者没收财产。</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单位犯前款罪的，对单位判处罚金，并对其直接负责的主管人员和其他直接责任人员，依照前款的规定处罚。</w:t>
      </w:r>
    </w:p>
    <w:p>
      <w:pPr>
        <w:jc w:val="left"/>
      </w:pPr>
      <w:r>
        <w:t>第五十二条判处罚金，应当根据犯罪情节决定罚金数额。</w:t>
      </w:r>
    </w:p>
    <w:p>
      <w:pPr>
        <w:jc w:val="left"/>
      </w:pPr>
      <w: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pPr>
        <w:jc w:val="left"/>
      </w:pPr>
      <w:r>
        <w:t>第二十五条共同犯罪是指二人以上共同故意犯罪。</w:t>
      </w:r>
    </w:p>
    <w:p>
      <w:pPr>
        <w:jc w:val="left"/>
      </w:pPr>
      <w:r>
        <w:t>二人以上共同过失犯罪，不以共同犯罪论处;应当负刑事责任的，按照他们所犯的罪行分别处罚。</w:t>
      </w:r>
    </w:p>
    <w:p>
      <w:pPr>
        <w:jc w:val="left"/>
      </w:pPr>
      <w:r>
        <w:t>第二十六条组织、领导犯罪集团进行犯罪活动的或者在共同犯罪中起主要作用的，是主犯。</w:t>
      </w:r>
    </w:p>
    <w:p>
      <w:pPr>
        <w:jc w:val="left"/>
      </w:pPr>
      <w:r>
        <w:t>三人以上为共同实施犯罪而组成的较为固定的犯罪组织，是犯罪集团。</w:t>
      </w:r>
    </w:p>
    <w:p>
      <w:pPr>
        <w:jc w:val="left"/>
      </w:pPr>
      <w:r>
        <w:t>对组织、领导犯罪集团的首要分子，按照集团所犯的全部罪行处罚。</w:t>
      </w:r>
    </w:p>
    <w:p>
      <w:pPr>
        <w:jc w:val="left"/>
      </w:pPr>
      <w:r>
        <w:t>对于第三款规定以外的主犯，应当按照其所参与的或者组织、指挥的全部犯罪处罚。</w:t>
      </w:r>
    </w:p>
    <w:p>
      <w:pPr>
        <w:jc w:val="left"/>
      </w:pPr>
      <w:r>
        <w:t>第二十七条在共同犯罪中起次要或者辅助作用的，是从犯。</w:t>
      </w:r>
    </w:p>
    <w:p>
      <w:pPr>
        <w:jc w:val="left"/>
      </w:pPr>
      <w:r>
        <w:t>对于从犯，应当从轻、减轻处罚或者免除处罚。</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第六十七条犯罪后自动投案如实供述自己的罪行的，是自首。对于自首的犯罪分子，可以从轻或者减轻处罚。其中犯罪较轻的，可以免除处罚。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犯罪嫌疑人虽不具有前两款规定的自首情节，但是如实供述自己罪行的，可以从轻处罚；因如实供述自己罪行，避免特别严重后果发生的，可以减轻处罚。</w:t>
      </w:r>
    </w:p>
    <w:p>
      <w:pPr>
        <w:jc w:val="left"/>
      </w:pPr>
      <w:r>
        <w:t>第六十九条判决宣告以前一人犯数罪的，除判处X刑和无期徒刑的以外，应当在总和刑期以下、数刑中最高刑期以上，酌情决定执行的刑期，但是管制最高不能超过三年，拘役最高不能超过一年，有期徒刑最高不能超过二十年。</w:t>
      </w:r>
    </w:p>
    <w:p>
      <w:pPr>
        <w:jc w:val="left"/>
      </w:pPr>
      <w:r>
        <w:t>数罪中有判处有期徒刑和拘役的，执行有期徒刑。数罪中有判处有期徒刑和管制，或者拘役和管制的，有期徒刑、拘役执行完毕后，管制仍须执行。</w:t>
      </w:r>
    </w:p>
    <w:p>
      <w:pPr>
        <w:jc w:val="left"/>
      </w:pPr>
      <w:r>
        <w:t>数罪中有判处附加刑的，附加刑仍须执行，其中附加刑种类相同的，合并执行，种类不同的，分别执行。</w:t>
      </w:r>
    </w:p>
    <w:p>
      <w:pPr>
        <w:jc w:val="left"/>
      </w:pPr>
      <w:r>
        <w:t>第七十二条对于被判处拘役、三年以下有期徒刑的犯罪分子，同时符合下列条件的，可以宣告缓刑，对其中不满十八周岁的人、怀孕的妇女和已满七十五周岁的人，应当宣告缓刑：</w:t>
      </w:r>
    </w:p>
    <w:p>
      <w:pPr>
        <w:jc w:val="left"/>
      </w:pPr>
      <w:r>
        <w:t>(一)犯罪情节较轻；</w:t>
      </w:r>
    </w:p>
    <w:p>
      <w:pPr>
        <w:jc w:val="left"/>
      </w:pPr>
      <w:r>
        <w:t>(二)有悔罪表现；</w:t>
      </w:r>
    </w:p>
    <w:p>
      <w:pPr>
        <w:jc w:val="left"/>
      </w:pPr>
      <w:r>
        <w:t>(三)没有再犯罪的危险；</w:t>
      </w:r>
    </w:p>
    <w:p>
      <w:pPr>
        <w:jc w:val="left"/>
      </w:pPr>
      <w:r>
        <w:t>(四)宣告缓刑对所居住社区没有重大不良影响。</w:t>
      </w:r>
    </w:p>
    <w:p>
      <w:pPr>
        <w:jc w:val="left"/>
      </w:pPr>
      <w:r>
        <w:t>宣告缓刑，可以根据犯罪情况，同时禁止犯罪分子在缓刑考验期限内从事特定活动，进入特定区域、场所，接触特定的人。</w:t>
      </w:r>
    </w:p>
    <w:p>
      <w:pPr>
        <w:jc w:val="left"/>
      </w:pPr>
      <w:r>
        <w:t>被宣告缓刑的犯罪分子，如果被判处附加刑，附加刑仍须执行。</w:t>
      </w:r>
    </w:p>
    <w:p>
      <w:pPr>
        <w:jc w:val="left"/>
      </w:pPr>
      <w:r>
        <w:t>第七十三条拘役的缓刑考验期限为原判刑期以上一年以下，但是不能少于二个月。</w:t>
      </w:r>
    </w:p>
    <w:p>
      <w:pPr>
        <w:jc w:val="left"/>
      </w:pPr>
      <w:r>
        <w:t>有期徒刑的缓刑考验期限为原判刑期以上五年以下，但是不能少于一年。</w:t>
      </w:r>
    </w:p>
    <w:p>
      <w:pPr>
        <w:jc w:val="left"/>
      </w:pPr>
      <w:r>
        <w:t>缓刑考验期限，从判决确定之日起计算。</w:t>
      </w:r>
    </w:p>
    <w:p>
      <w:pPr>
        <w:jc w:val="left"/>
      </w:pPr>
      <w:r>
        <w:t>《中华人民共和国刑事诉讼法》</w:t>
      </w:r>
    </w:p>
    <w:p>
      <w:pPr>
        <w:jc w:val="left"/>
      </w:pPr>
      <w:r>
        <w:t>第十五条犯罪嫌疑人、被告人自愿供述自己的罪行，承认指控的犯罪事实，愿意接受处罚的，可以依法从宽处理。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