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（2024）湘8603刑初36号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被告人张宗庆，男，1998年1月19日出生于广西壮族自治区宾阳县，汉族，初中文化，农民，户籍地陕西省西咸新区，现住广西壮族自治区宾阳县。因涉嫌犯帮助信息网络犯罪活动罪于2024年8月4日被取保候审。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2024）36号起诉书指控被告人张宗庆犯帮助信息网络犯罪活动罪，于2024年12月9日向本院提起公诉。本院于2024年12月10日立案，并依法适用简易程序，实行独任审判，公开开庭审理了本案。怀化铁路运输检察院检察员王早春、被告人张宗庆及其辩护人罗宜燕到庭参加了诉讼。现已审理终结。</w:t>
      </w:r>
    </w:p>
    <w:p>
      <w:pPr>
        <w:jc w:val="left"/>
      </w:pPr>
      <w:r>
        <w:t>怀化铁路运输检察院指控，2024年5月至6月，被告人张宗庆为获取非法利益，明知“博盈”平台专门通过ＵＳＴＤ币（以下简称“Ｕ币”）交易，为信息网络违法犯罪资金的流转提供支付结算帮助，仍使用自己的手机在“博盈”平台注册账号（1********@ｑｑ.ｃｏｍ）用于出售Ｕ币。为防止收款账户被冻结，张宗庆先后绑定8个数字人民币钱包（账户分别为：×××49、×××70、×××50、×××19、×××72、×××47、×××45、×××28）用于收款。张宗庆通过“纸飞机”聊天软件从他人处购买Ｕ币，再在“博盈”平台上以高于市场价2%左右的价格转售Ｕ币，赚取差价获利。2024年5月至6月，张宗庆绑定的8个数字钱包流入不明资金共计人民币685188.67元，流出共计684907元，其中查明有诈骗案被害人周某、姚某、张某被骗资金11997元，张宗庆从中获利8000元。</w:t>
      </w:r>
    </w:p>
    <w:p>
      <w:pPr>
        <w:jc w:val="left"/>
      </w:pPr>
      <w:r>
        <w:t>2024年8月4日，被告人张宗庆经公安机关电话通知后，主动向公安机关投案，同年12月3日，被告人张宗庆主动退缴违法所得人民币8000元。</w:t>
      </w:r>
    </w:p>
    <w:p>
      <w:pPr>
        <w:jc w:val="left"/>
      </w:pPr>
      <w:r>
        <w:t>检察机关认为，被告人张宗庆为谋取非法利益，明知他人利用信息网络实施犯罪，仍提供支付结算帮助，情节严重，其行为已触犯《中华人民共和国刑法》第二百八十七条之二第一款，应当以帮助信息网络犯罪活动罪追究其刑事责任。被告人张宗庆经公安机关电话通知后主动到案，并如实供述自己的罪行，是自首，可以从轻或者减轻处罚。被告人张宗庆退缴的违法所得，应当予以追缴。被告人张宗庆自愿认罪认罚，可以依法从宽处理。建议对被告人张宗庆单处罚金4000元。</w:t>
      </w:r>
    </w:p>
    <w:p>
      <w:pPr>
        <w:jc w:val="left"/>
      </w:pPr>
      <w:r>
        <w:t>上述事实，被告人张宗庆在开庭审理过程中亦无异议，并有诈骗案被害人周某、姚某、张某的陈述，公安机关的立案登记表、立案决定书、提取笔录、归案情况说明、扣押决定书、扣押笔录及清单，诈骗案被害人周某、姚某、张某银行账户交易信息，被告人张宗庆在“博盈”平台的交易账号及账号名下绑定的数字钱包主体信息、账户交易明细，被告人张宗庆的户籍信息等证据证实，足以认定。</w:t>
      </w:r>
    </w:p>
    <w:p>
      <w:pPr>
        <w:jc w:val="left"/>
      </w:pPr>
      <w:r>
        <w:t>本院认为，被告人张宗庆明知他人利用信息网络实施犯罪，而为其提供支付结算等帮助，情节严重，其行为已构成帮助信息网络犯罪活动罪。被告人张宗庆经公安机关电话通知后主动投案，并如实供述自己的罪行，是自首，且认罪认罚，依法从轻处罚。被告人张宗庆积极退赃，酌情从轻处罚。被告人张宗庆犯罪情节较轻，有悔罪表现，没有社会危险性，且系初犯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一、被告人张宗庆犯帮助信息网络犯罪活动罪，判处罚金人民币四千元，上缴国库。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二、随案扣押的被告人张宗庆违法所得人民币8000元，予以没收，由公安机关上缴国库。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二〇二四年十二月十九日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,为其犯罪提供互联网接入、服务器托管、网络存储、通讯传输等技术支持,或者提供广告推广、支付结算等帮助,情节严重的,处三年以下有期徒刑或者拘役,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