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上海市静安区人民法院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（2025）沪0106刑初166号</w:t>
      </w:r>
    </w:p>
    <w:p>
      <w:pPr>
        <w:jc w:val="left"/>
      </w:pPr>
      <w:r>
        <w:t>公诉机关上海市静安区人民检察院。</w:t>
      </w:r>
    </w:p>
    <w:p>
      <w:pPr>
        <w:jc w:val="left"/>
      </w:pPr>
      <w:r>
        <w:t>被告人邓某，男，1997年10月25日出生于湖南省湘西土家族苗族自治州泸溪县，XX，大专文化，无业，户籍所在地湖南省湘西土家族苗族自治州泸溪县浦市。因本案于2024年11月6日被刑事拘留，同年12月12日被逮捕。现羁押于上海市普陀区看守所。</w:t>
      </w:r>
    </w:p>
    <w:p>
      <w:pPr>
        <w:jc w:val="left"/>
      </w:pPr>
      <w:r>
        <w:t>辩护人张某1，某某律师事务所1律师。</w:t>
      </w:r>
    </w:p>
    <w:p>
      <w:pPr>
        <w:jc w:val="left"/>
      </w:pPr>
      <w:r>
        <w:t>被告人马某，男，1985年9月6日出生于安徽省阜阳市，XX，初中文化，无业，户籍所在地安徽省阜阳市颍州区。因本案于2024年10月20日被刑事拘留，同年11月26日被逮捕。现羁押于上海市普陀区看守所。</w:t>
      </w:r>
    </w:p>
    <w:p>
      <w:pPr>
        <w:jc w:val="left"/>
      </w:pPr>
      <w:r>
        <w:t>辩护人黄某，某某律师事务所2律师，系某某中心指派。</w:t>
      </w:r>
    </w:p>
    <w:p>
      <w:pPr>
        <w:jc w:val="left"/>
      </w:pPr>
      <w:r>
        <w:t>上海市静安区人民检察院以沪静检刑诉〔2025〕136号起诉书指控被告人邓某、马某犯掩饰、隐瞒犯罪所得罪，于2025年2月21日向本院提起公诉。本院受理后，依法组成合议庭，适用简易程序，公开开庭审理了本案。上海市静安区人民检察院指派检察员陈某1出庭支持公诉。被告人邓某及辩护人张某1、被告人马某及辩护人黄某到庭参加诉讼，现已审理终结。</w:t>
      </w:r>
    </w:p>
    <w:p>
      <w:pPr>
        <w:jc w:val="left"/>
      </w:pPr>
      <w:r>
        <w:t>经审理查明，被告人邓某、马某为牟利，在明知系犯罪所得的情况下，仍受他人指使共同转移赃款。2024年10月，岑某、张某2、陈某2因被诈骗，向指定地点通过网约车、货拉拉寄递现金的方式寄出被骗资金共计16万余元，邓某、马某合伙将上述钱款接收后全部转移。2024年10月19日，高某被诈骗后向指定地点通过网约车寄递现金12万元，马某在接收钱款时即被公安人员当场抓获。</w:t>
      </w:r>
    </w:p>
    <w:p>
      <w:pPr>
        <w:jc w:val="left"/>
      </w:pPr>
      <w:r>
        <w:t>2024年10月20日，被告人马某被公安人员抓获，其到案后先供述不诚，后如实供述基本犯罪事实。2024年11月6日，被告人邓某经公安人员电话联系后，主动至公安机关投案，其到案后如实供述基本犯罪事实。另查明，在侦查阶段，公安机关从被告人马某处查扣违法所得16,100元；在审理阶段，被告人邓某、马某退出违法所得51,600元，预缴罚金28,000元。</w:t>
      </w:r>
    </w:p>
    <w:p>
      <w:pPr>
        <w:jc w:val="left"/>
      </w:pPr>
      <w:r>
        <w:t>公诉机关建议判处被告人邓某有期徒刑一年，适用缓刑，并处罚金；建议判处被告人马某有期徒刑一年一个月，适用缓刑，并处罚金。被告人邓某、马某对量刑建议无异议且签字具结。</w:t>
      </w:r>
    </w:p>
    <w:p>
      <w:pPr>
        <w:jc w:val="left"/>
      </w:pPr>
      <w:r>
        <w:t>以上事实，被告人邓某、马某在开庭审理过程中均无异议，且有证人高某、岑某、张某2、陈某2的证言笔录，公安机关出具的《受案登记表》《立案决定书》《工作情况》《电话记录》《搜查证》《搜查笔录》《扣押决定书》《扣押笔录》《扣押清单》《抓获经过》，数字人民币转账记录、微信聊天记录，路面监控截图，打车记录截图，涉案现金装车照片，取现流水记录截图、转账记录截图，现金照片、高德搜索记录，代管款收据，被告人邓某、马某的供述、辨认笔录及户籍资料等证据证实，足以认定。</w:t>
      </w:r>
    </w:p>
    <w:p>
      <w:pPr>
        <w:jc w:val="left"/>
      </w:pPr>
      <w:r>
        <w:t>本院认为，被告人邓某、马某明知是犯罪所得而予以转移，情节严重，其行为均已构成掩饰、隐瞒犯罪所得罪，依法应予惩处。公诉机关指控的罪名成立，本院予以支持。在共同犯罪中，被告人邓某、马某起次要作用，系从犯，依法应当减轻处罚。被告人邓某自动投案，如实供述自己的罪行，系自首，可以从轻处罚。被告人马某如实供述自己的罪行，可以从轻处罚。两名被告人退出违法所得及部分涉案资金，可以酌情从轻处罚。根据二名被告人的犯罪事实、情节、认罪悔罪态度等，可以适用缓刑，采纳公诉机关的量刑建议及辩护人的相关辩护意见。据此，依照《中华人民共和国刑法》第三百一十二条第一款，第二十五条第一款，第二十七条，第六十七条第一款、第三款，第七十二条第一款、第三款，第七十三条第二款、第三款，第五十二条，第六十四条及《中华人民共和国刑事诉讼法》第十五条及之规定，判决如下：</w:t>
      </w:r>
    </w:p>
    <w:p>
      <w:pPr>
        <w:jc w:val="left"/>
      </w:pPr>
      <w:r>
        <w:t>一、被告人邓某犯掩饰、隐瞒犯罪所得罪，判处有期徒刑一年，缓刑一年，并处罚金人民币一万四千元（已缴纳）。</w:t>
      </w:r>
    </w:p>
    <w:p>
      <w:pPr>
        <w:jc w:val="left"/>
      </w:pPr>
      <w:r>
        <w:t>（缓刑考验期限自本判决确定之日起计算。）</w:t>
      </w:r>
    </w:p>
    <w:p>
      <w:pPr>
        <w:jc w:val="left"/>
      </w:pPr>
      <w:r>
        <w:t>二、被告人马某犯掩饰、隐瞒犯罪所得罪，判处有期徒刑一年一个月，缓刑一年二个月，并处罚金人民币一万四千元（已缴纳）。</w:t>
      </w:r>
    </w:p>
    <w:p>
      <w:pPr>
        <w:jc w:val="left"/>
      </w:pPr>
      <w:r>
        <w:t>（缓刑考验期限自本判决确定之日起计算。）</w:t>
      </w:r>
    </w:p>
    <w:p>
      <w:pPr>
        <w:jc w:val="left"/>
      </w:pPr>
      <w:r>
        <w:t>三、退出的违法所得予以追缴。</w:t>
      </w:r>
    </w:p>
    <w:p>
      <w:pPr>
        <w:jc w:val="left"/>
      </w:pPr>
      <w:r>
        <w:t>邓某、马某回到社区后，应当遵守法律、法规，服从监督管理，接受教育，完成公益劳动，做一名有益社会的公民。</w:t>
      </w:r>
    </w:p>
    <w:p>
      <w:pPr>
        <w:jc w:val="left"/>
      </w:pPr>
      <w:r>
        <w:t>如不服本判决，可在接到判决书的第二日起十日内，通过本院或者直接向上海市第二中级人民法院提出上诉。书面上诉的，应交上诉状正本一份，副本一份。</w:t>
      </w:r>
    </w:p>
    <w:p>
      <w:pPr>
        <w:jc w:val="left"/>
      </w:pPr>
      <w:r>
        <w:t>审　判　长　　顾正仰</w:t>
      </w:r>
    </w:p>
    <w:p>
      <w:pPr>
        <w:jc w:val="left"/>
      </w:pPr>
      <w:r>
        <w:t>人民陪审员　　王竹军</w:t>
      </w:r>
    </w:p>
    <w:p>
      <w:pPr>
        <w:jc w:val="left"/>
      </w:pPr>
      <w:r>
        <w:t>人民陪审员　　严　峥</w:t>
      </w:r>
    </w:p>
    <w:p>
      <w:pPr>
        <w:jc w:val="left"/>
      </w:pPr>
      <w:r>
        <w:t>二〇二五年三月十九日</w:t>
      </w:r>
    </w:p>
    <w:p>
      <w:pPr>
        <w:jc w:val="left"/>
      </w:pPr>
      <w:r>
        <w:t>书　记　员　　周子扬</w:t>
      </w:r>
    </w:p>
    <w:p>
      <w:pPr>
        <w:jc w:val="left"/>
      </w:pPr>
      <w:r>
        <w:t>附：相关法律条文</w:t>
      </w:r>
    </w:p>
    <w:p>
      <w:pPr>
        <w:jc w:val="left"/>
      </w:pPr>
      <w:r>
        <w:t>一、《中华人民共和国刑法》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限徒刑，并处罚金。</w:t>
      </w:r>
    </w:p>
    <w:p>
      <w:pPr>
        <w:jc w:val="left"/>
      </w:pPr>
      <w:r>
        <w:t>……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……</w:t>
      </w:r>
    </w:p>
    <w:p>
      <w:pPr>
        <w:jc w:val="left"/>
      </w:pPr>
      <w:r>
        <w:t>第二十七条在共同犯罪中起次要或者辅助作用的，是从犯。对于从犯，应当从轻、减轻处罚或者免除处罚。</w:t>
      </w:r>
    </w:p>
    <w:p>
      <w:pPr>
        <w:jc w:val="left"/>
      </w:pPr>
      <w:r>
        <w:t>第六十七条犯罪以后自动投案，如实供述自己的罪行，是自首。对于自首的犯罪分子，可以从轻或者减轻处罚。其中，犯罪较轻的，可以免除处罚。</w:t>
      </w:r>
    </w:p>
    <w:p>
      <w:pPr>
        <w:jc w:val="left"/>
      </w:pPr>
      <w:r>
        <w:t>……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……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第七十三条……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二、《中华人民共和国刑事诉讼法》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