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海南省海口市美兰区人民法院</w:t>
      </w:r>
    </w:p>
    <w:p>
      <w:pPr>
        <w:jc w:val="center"/>
      </w:pPr>
      <w:r>
        <w:t>刑事判决书</w:t>
      </w:r>
    </w:p>
    <w:p>
      <w:pPr>
        <w:jc w:val="right"/>
      </w:pPr>
      <w:r>
        <w:t>（2025）琼0108刑初197号</w:t>
      </w:r>
    </w:p>
    <w:p>
      <w:pPr>
        <w:jc w:val="left"/>
      </w:pPr>
      <w:r>
        <w:t>公诉机关海南省海口市美兰区人民检察院。</w:t>
      </w:r>
    </w:p>
    <w:p>
      <w:pPr>
        <w:jc w:val="left"/>
      </w:pPr>
      <w:r>
        <w:t>被告人刘成刚，男，1984年12月15日出生，公民身份号码XXX，汉族，初中肄业，无业，户籍所在地湖北省咸宁市嘉鱼县。2009年6月20日，因犯故意伤害罪被湖北省嘉鱼县人民法院判处有期徒刑一年六个月；2012年5月21日，因犯贩卖毒品罪被湖北省嘉鱼县人民法院判处有期徒刑六个月；2018年8月15日，因犯盗窃罪被湖北省武汉市江岸区人民法院判处拘役六个月，2018年10月6日刑满释放。因本案，于2023年11月28日被抓获，于2023年12月8日被刑事拘留，于2024年1月2日被取保候审，因本案取保后逃脱于2025年1月3日再次被抓获，同年1月8日被刑事拘留，经海口市美兰区检察院批准，同年1月20日被逮捕。现羁押于海口市第二看守所。</w:t>
      </w:r>
    </w:p>
    <w:p>
      <w:pPr>
        <w:jc w:val="left"/>
      </w:pPr>
      <w:r>
        <w:t>海口市美兰区人民检察院以海美检刑诉（2025）195号起诉书指控被告人刘成刚犯诈骗罪一案，于2025年4月10日向本院提起公诉，并建议适用简易程序审理。本院适用简易程序审理，依法组成合议庭，于2025年5月6日公开开庭审理了本案。海口市美兰区人民检察院指派检察官出庭支持公诉，被告人刘成刚到庭参加了诉讼。本案现已审理终结。</w:t>
      </w:r>
    </w:p>
    <w:p>
      <w:pPr>
        <w:jc w:val="left"/>
      </w:pPr>
      <w:r>
        <w:t>海口市美兰区人民检察院指控：2023年5月8日，罪犯高义在王德志的指示下组织张选贵、方双洲、陈礼文、蔡建国、蔡锦旭（另案处理）来到海南预备帮助他人实施电信网络诈骗，同年5月13日，被告人刘成刚明知高义帮助他人实施电信网络诈骗仍按照其指示从湖北省来到海口市。该团伙在海口市美兰区皇马假日酒店开房入住1409房、1521房、1211房等多个房间，高义自行或者安排刘成刚将王德志送来的网关设备架接至酒店房间的固定电话，从而将该电话路线提供给诈骗团伙远程拨打诈骗电话实施诈骗活动。经查，2023年5月18日该团伙入住皇马假日酒店1521房期间，诈骗团伙通过该房间固定电话（电话号码0898-6525****）诈骗被害人林某138490元，其中5000元流入账号为×××的数字人民币账户，9490元流入账号为×××的数字人民币账户，2000元流入账号为×××的数字人民币账户，2000元流入账号为×××的数字人民币账户，另有20000元流入刘乔林的银行账户（卡号×××-00********）。2023年5月19日该团伙入住皇马假日酒店1409房期间，诈骗团伙通过该房间固定电话（电话号码0898-6525****）诈骗被害人黄某20998元，该款项全部流入用户名为陈燕芳的数字人民币账户（收款钱包编号0051312020509672、0031000-620127673）。2023年11月28日，民警在湖北省嘉鱼县嘉鱼大道马鞍山拐角处抓获被告人刘成刚，公安机关从其处扣押作案使用的荣耀品牌手机一部。因其违反取保候审规定，2025年1月3日，民警在湖北省武汉市武昌区万象城商城抓获刘成刚，公安机关从其处扣押苹果品牌手机一部、随身wifi一个。</w:t>
      </w:r>
    </w:p>
    <w:p>
      <w:pPr>
        <w:jc w:val="left"/>
      </w:pPr>
      <w:r>
        <w:t>公诉机关认为，被告人刘成刚明知他人实施电信网络诈骗，仍提供帮助致被害人被诈骗共计59488元，数额巨大，其行为触犯了《中华人民共和国刑法》第二十五条、第二百六十六条，构成诈骗罪。被告人刘成刚在共同犯罪中从事辅助性工作，作用较小，系从犯，可以减轻处罚。刘成刚到案后如实供述自己的罪行，系坦白，可以从轻处罚。刘成刚认罪认罚，可以从宽处理。建议判处刘成刚有期徒刑八个月，并处罚金人民币5000元。建议向刘成刚追缴违法所得1900元。建议责令刘成刚与罪犯高义共同退赔被害人经济损失47488元（核减了同案人蔡锦旭对二被害人赔偿的12000元）。扣押在案的荣耀品牌手机一部，系作案工具，建议没收上缴国库。扣押在案的苹果品牌手机一部、随身wifi一个，系个人物品，建议待其退出全部违法所得、缴纳罚金、退赔被害人全部经济损失后，予以发还。</w:t>
      </w:r>
    </w:p>
    <w:p>
      <w:pPr>
        <w:jc w:val="left"/>
      </w:pPr>
      <w:r>
        <w:t>公诉机关提交了受案登记表、立案决定书、到案经过、抓获经过、扣押决定书、扣押清单、户籍信息、刑事判决书、释放证明、情况说明、出入省记录、入住酒店记录、固定电话通话记录、认罪认罚具结书、同案犯蔡锦旭不起诉决定书及赔偿被害人黄某、林某1的凭证，证人林某2的证言及辨认笔录、被害人黄某的陈述及报案材料、被害人林某1的陈述及报案材料、同案犯蔡锦旭、高义的供述，被告人刘成刚的供述与辩解、指认、辨认笔录及照片等证据证实。</w:t>
      </w:r>
    </w:p>
    <w:p>
      <w:pPr>
        <w:jc w:val="left"/>
      </w:pPr>
      <w:r>
        <w:t>被告人刘成刚对指控的事实、罪名及量刑建议没有异议，同意适用简易程序，且签字具结，在开庭审理过程中亦无异议。</w:t>
      </w:r>
    </w:p>
    <w:p>
      <w:pPr>
        <w:jc w:val="left"/>
      </w:pPr>
      <w:r>
        <w:t>经审理查明的事实、证据、罪名与公诉机关的指控一致。</w:t>
      </w:r>
    </w:p>
    <w:p>
      <w:pPr>
        <w:jc w:val="left"/>
      </w:pPr>
      <w:r>
        <w:t>另查明，同案犯蔡锦旭分别向被害人林某1、黄某各退赔经济损失人民币6000元，合计退赔人民币12000元。</w:t>
      </w:r>
    </w:p>
    <w:p>
      <w:pPr>
        <w:jc w:val="left"/>
      </w:pPr>
      <w:r>
        <w:t>本院认为，被告人刘成刚明知他人实施电信网络诈骗，仍提供帮助致被害人被诈骗共计59488元，数额巨大，其行为已构成诈骗罪。公诉机关指控的事实清楚，证据确实、充分，指控罪名成立。被告人刘成刚有前科，酌定从重处罚，鉴于被告人刘成刚在共同犯罪中从事辅助性工作，系从犯，到案后如实供认罪行，系坦白，自愿认罪认罚，依法可从轻、从宽处罚。公诉机关的量刑建议适当，本院予以采纳。依照《中华人民共和国刑法》第二百六十六条、第二十五条第一款、第二十七条、第六十七条第三款、第五十二条、第六十四条及《中华人民共和国刑事诉讼法》第十五条、第二百零一条之规定，判决如下：</w:t>
      </w:r>
    </w:p>
    <w:p>
      <w:pPr>
        <w:jc w:val="left"/>
      </w:pPr>
      <w:r>
        <w:t>一、被告人刘成刚犯诈骗罪，判处有期徒刑八个月，并处罚金人民币5000元。</w:t>
      </w:r>
    </w:p>
    <w:p>
      <w:pPr>
        <w:jc w:val="left"/>
      </w:pPr>
      <w:r>
        <w:t>（刑期从判决执行之日起计算。判决执行以前先行羁押的，羁押一日折抵刑期一日，折抵36日，自2025年1月3日起至2025年7月28日止。罚金限于本判决发生法律效力之日起十日内交付本院，上缴国库。）</w:t>
      </w:r>
    </w:p>
    <w:p>
      <w:pPr>
        <w:jc w:val="left"/>
      </w:pPr>
      <w:r>
        <w:t>二、责令被告人刘成刚与同案犯高义共同退赔被害人林某1经济损失人民币32490元，退赔被害人黄某经济损失人民币14998元。</w:t>
      </w:r>
    </w:p>
    <w:p>
      <w:pPr>
        <w:jc w:val="left"/>
      </w:pPr>
      <w:r>
        <w:t>三、继续向被告人刘成刚追缴违法所得人民币1900元。</w:t>
      </w:r>
    </w:p>
    <w:p>
      <w:pPr>
        <w:jc w:val="left"/>
      </w:pPr>
      <w:r>
        <w:t>四、从被告人刘成刚处扣押在案的荣耀品牌手机一部系作案工具，依法予以没收，由扣押机关上缴国库；扣押在案的苹果品牌手机一部、随身wifi一个，系个人物品，待被告人刘成刚退出全部违法所得、缴纳罚金、退赔二被害人全部经济损失后，予以发还。</w:t>
      </w:r>
    </w:p>
    <w:p>
      <w:pPr>
        <w:jc w:val="left"/>
      </w:pPr>
      <w:r>
        <w:t>如不服本判决，可在接到判决书的第二日起十日内，通过本院或者直接向海南省海口市中级人民法院提出上诉。书面上诉的，应当提交上诉状正本一份，副本三份。</w:t>
      </w:r>
    </w:p>
    <w:p>
      <w:pPr>
        <w:jc w:val="left"/>
      </w:pPr>
      <w:r>
        <w:t>审判长林雄</w:t>
      </w:r>
    </w:p>
    <w:p>
      <w:pPr>
        <w:jc w:val="left"/>
      </w:pPr>
      <w:r>
        <w:t>人民陪审员叶微微</w:t>
      </w:r>
    </w:p>
    <w:p>
      <w:pPr>
        <w:jc w:val="left"/>
      </w:pPr>
      <w:r>
        <w:t>人民陪审员唐青萍</w:t>
      </w:r>
    </w:p>
    <w:p>
      <w:pPr>
        <w:jc w:val="left"/>
      </w:pPr>
      <w:r>
        <w:t>二〇二五年五月二十二日</w:t>
      </w:r>
    </w:p>
    <w:p>
      <w:pPr>
        <w:jc w:val="left"/>
      </w:pPr>
      <w:r>
        <w:t>法官助理刘雪松</w:t>
      </w:r>
    </w:p>
    <w:p>
      <w:pPr>
        <w:jc w:val="left"/>
      </w:pPr>
      <w:r>
        <w:t>书记员梁禹铭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