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福建省南安市人民法院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（2024）闽0583刑初938号</w:t>
      </w:r>
    </w:p>
    <w:p>
      <w:pPr>
        <w:jc w:val="left"/>
      </w:pPr>
      <w:r>
        <w:t>公诉机关福建省南安市人民检察院。</w:t>
      </w:r>
    </w:p>
    <w:p>
      <w:pPr>
        <w:jc w:val="left"/>
      </w:pPr>
      <w:r>
        <w:t>被告人黄**，男，1992年11月15日出生于福建省南安市，初中文化，务工，户籍地及住址福建省南安市。因涉嫌犯掩饰、隐瞒犯罪所得罪，于2023年5月15日主动投案，2023年5月16日被取保候审，2024年5月14日、2024年7月23日被继续取保候审，2024年10月14日被逮捕。现羁押于南安市看守所。</w:t>
      </w:r>
    </w:p>
    <w:p>
      <w:pPr>
        <w:jc w:val="left"/>
      </w:pPr>
      <w:r>
        <w:t>辩护人苏勤峰、苏秀云，福建诚全律师事务所律师。</w:t>
      </w:r>
    </w:p>
    <w:p>
      <w:pPr>
        <w:jc w:val="left"/>
      </w:pPr>
      <w:r>
        <w:t>福建省南安市人民检察院以南检刑诉〔2024〕876号起诉书指控被告人黄**犯掩饰、隐瞒犯罪所得罪，于2024年7月23日向本院提起公诉。本院依法组成合议庭，适用普通程序，公开开庭审理了本案。福建省南安市人民检察院指派检察官林森剑出庭支持公诉，被告人黄**及其辩护人苏秀云到庭参加诉讼。现已审理终结。</w:t>
      </w:r>
    </w:p>
    <w:p>
      <w:pPr>
        <w:jc w:val="left"/>
      </w:pPr>
      <w:r>
        <w:t>南安市人民检察院指控：</w:t>
      </w:r>
    </w:p>
    <w:p>
      <w:pPr>
        <w:jc w:val="left"/>
      </w:pPr>
      <w:r>
        <w:t>1.2022年12月，被告人黄**伙同王**、李**、黄**（均另案处理），明知转移犯罪所得，由李**介绍郑**（另案处理）提供名下的兴业银行卡（卡号6229081530********）、黄**（另案处理）提供名下的中国建设银行卡（卡号62170018300********）给被告人黄**及王**、黄**等人使用。经查，郑**的上述兴业银行卡流入不明资金共计人民币37420元（以下币种均相同），其中包含李*被网络诈骗的3000元；黄**的上述中国建设银行卡流入不明资金共计27852元，其中包含许**、王*被网络诈骗的6000元；流入上述银行账户的资金由被告人黄**及王**通过数字人民币APP转账以及取现等方式转移。</w:t>
      </w:r>
    </w:p>
    <w:p>
      <w:pPr>
        <w:jc w:val="left"/>
      </w:pPr>
      <w:r>
        <w:t>2.2023年1月，被告人黄**伙同李**，明知转移犯罪所得，由李**介绍李*（另案处理）提供名下的中国农业银行卡（卡号62284806888********）、林**（另案处理）提供名下的中国建设银行卡（卡号62170018300********）给被告人黄**使用。经查，李*的上述中国农业银行卡流入不明资金共计23247元，其中包含穆**被网络诈骗的1358元；林**的上述中国建设银行卡流入资金共计111851元，其中包括高**、文**、王**、孙**、杨*、金**、申**被网络诈骗的资金19824元。流入上述银行账户的资金由被告人黄**通过数字人民币APP转账以及取现等方式转移。</w:t>
      </w:r>
    </w:p>
    <w:p>
      <w:pPr>
        <w:jc w:val="left"/>
      </w:pPr>
      <w:r>
        <w:t>2023年5月15日，被告人黄**经传唤后自行到南安市公安局水头派出所投案，到案后如实供述上述事实。2023年5月16日，被告人黄**退出违法所得1100元。</w:t>
      </w:r>
    </w:p>
    <w:p>
      <w:pPr>
        <w:jc w:val="left"/>
      </w:pPr>
      <w:r>
        <w:t>公诉机关提供了被害人李*、许**、王*、穆**、高**、文**、王**、孙**、杨*、杨**、金**、申**的陈述及其报案材料，扣押决定书、扣押笔录、扣押清单、财物入库清单，监控视频及截图，银行交易明细，辨认笔录及照片，电子数据勘查取证工作记录，刑事判决书，归案经过，户籍证明和被告人黄**及同案犯王**、李**、黄**、郑**、黄**、李*、林**的供述等证据证实。</w:t>
      </w:r>
    </w:p>
    <w:p>
      <w:pPr>
        <w:jc w:val="left"/>
      </w:pPr>
      <w:r>
        <w:t>公诉机关认为，被告人黄**伙同他人，明知是犯罪所得，提供资金账户，转移资金，其行为触犯了《中华人民共和国刑法》第三百一十二条第一款、第二十五条第一款的规定，应当以掩饰、隐瞒犯罪所得罪追究其刑事责任。公诉机关认定被告人黄**有自首、自愿认罪认罚等情节，建议对被告人黄**判处有期徒刑十个月，并处罚金。</w:t>
      </w:r>
    </w:p>
    <w:p>
      <w:pPr>
        <w:jc w:val="left"/>
      </w:pPr>
      <w:r>
        <w:t>被告人黄**对公诉机关指控的事实、罪名及量刑建议均无异议，认罪认罚，并签字具结，在开庭审理过程中亦无异议。其辩护人对公诉机关的指控不持异议，提出的辩护意见是：被告人黄**有自首、自愿认罪认罚、退出违法所得等情节，且被告人黄**的获利少、遵守取保候审规定，建议对被告人黄**从轻处罚，并适用缓刑。</w:t>
      </w:r>
    </w:p>
    <w:p>
      <w:pPr>
        <w:jc w:val="left"/>
      </w:pPr>
      <w:r>
        <w:t>经审理查明的事实、证据与公诉机关指控的一致。</w:t>
      </w:r>
    </w:p>
    <w:p>
      <w:pPr>
        <w:jc w:val="left"/>
      </w:pPr>
      <w:r>
        <w:t>本院认为，被告人黄**伙同他人，明知是犯罪所得而予以转移，其行为已构成掩饰、隐瞒犯罪所得罪，应予依法惩处。公诉机关的指控成立。被告人黄**犯罪以后主动投案，归案后如实供述本案罪行，系自首，可以从轻处罚。被告人黄**认罪认罚，可以从宽处理。被告人黄**已退出违法所得，酌情从轻处罚。辩护人据此提出对被告人黄**从轻处罚的辩护意见适当，本院予以采纳；但本案涉案银行账户异常流水及已查实被害人被骗金额较大，社会危害性较大，且被告人实施了两起犯罪，主观恶性较大，不宜适用缓刑。公诉机关的量刑建议适当，本院予以采纳。根据本案的事实、情节、危害后果和被告人黄**在共同犯罪中所起的作用，结合被告人黄**归案后的认罪、悔罪表现，依照《中华人民共和国刑法》第三百一十二条第一款、第二十五条第一款、第六十七条第一款、第六十四条，《中华人民共和国刑事诉讼法》第十五条、第二百零一条第一款的规定，判决如下：</w:t>
      </w:r>
    </w:p>
    <w:p>
      <w:pPr>
        <w:jc w:val="left"/>
      </w:pPr>
      <w:r>
        <w:t>一、被告人黄**犯掩饰、隐瞒犯罪所得罪，判处有期徒刑十个月，并处罚金人民币一万元。</w:t>
      </w:r>
    </w:p>
    <w:p>
      <w:pPr>
        <w:jc w:val="left"/>
      </w:pPr>
      <w:r>
        <w:t>（刑期从判决执行之日起计算。判决执行以前先行羁押的，羁押一日折抵刑期一日。2023年5月15日至2023年5月16日羁押2日折抵刑期2日。即自2024年10月14日起至2025年8月11日止。罚金应于判决书生效之日起十日内缴纳。）</w:t>
      </w:r>
    </w:p>
    <w:p>
      <w:pPr>
        <w:jc w:val="left"/>
      </w:pPr>
      <w:r>
        <w:t>被告人黄**退出的违法所得人民币一千一百元，予以没收，由扣押机关南安市公安局依法上缴国库。</w:t>
      </w:r>
    </w:p>
    <w:p>
      <w:pPr>
        <w:jc w:val="left"/>
      </w:pPr>
      <w:r>
        <w:t>如不服本判决，可在接到判决书的第二日起十日内，通过本院或者直接向福建省泉州市中级人民法院提出上诉。书面上诉的，应当提交上诉状正本一份、副本二份。</w:t>
      </w:r>
    </w:p>
    <w:p>
      <w:pPr>
        <w:jc w:val="left"/>
      </w:pPr>
      <w:r>
        <w:t>审　判　长　　徐会霞</w:t>
      </w:r>
    </w:p>
    <w:p>
      <w:pPr>
        <w:jc w:val="left"/>
      </w:pPr>
      <w:r>
        <w:t>人民陪审员　　卓文吉</w:t>
      </w:r>
    </w:p>
    <w:p>
      <w:pPr>
        <w:jc w:val="left"/>
      </w:pPr>
      <w:r>
        <w:t>人民陪审员　　傅南泽</w:t>
      </w:r>
    </w:p>
    <w:p>
      <w:pPr>
        <w:jc w:val="left"/>
      </w:pPr>
      <w:r>
        <w:t>二〇二四年十月十四日</w:t>
      </w:r>
    </w:p>
    <w:p>
      <w:pPr>
        <w:jc w:val="left"/>
      </w:pPr>
      <w:r>
        <w:t>法官　助理　　杜天买</w:t>
      </w:r>
    </w:p>
    <w:p>
      <w:pPr>
        <w:jc w:val="left"/>
      </w:pPr>
      <w:r>
        <w:t>书　记　员　　许碧铃</w:t>
      </w:r>
    </w:p>
    <w:p>
      <w:pPr>
        <w:jc w:val="left"/>
      </w:pPr>
      <w:r>
        <w:t>附：本案适用的主要法律条文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（一）被告人的行为不构成犯罪或者不应当追究其刑事责任的；（二）被告人违背意愿认罪认罚的；（三）被告人否认指控的犯罪事实的；（四）起诉指控的罪名与审理认定的罪名不一致的；（五）其他可能影响公正审判的情形。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