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（2024）湘8603刑初37号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被告人李仁宝，男，1991年8月24日出生于广西壮族自治区宾阳县，汉族，初中文化，农民，住宾阳县。因涉嫌犯帮助信息网络犯罪活动罪于2024年8月3日被取保候审。</w:t>
      </w:r>
    </w:p>
    <w:p>
      <w:pPr>
        <w:jc w:val="left"/>
      </w:pPr>
      <w:r>
        <w:t>指定辩护人罗宜燕，湖南怀天律师事务所律师。</w:t>
      </w:r>
    </w:p>
    <w:p>
      <w:pPr>
        <w:jc w:val="left"/>
      </w:pPr>
      <w:r>
        <w:t>怀化铁路运输检察院以怀铁检刑诉（2024）37号起诉书指控被告人李仁宝犯帮助信息网络犯罪活动罪，于2024年12月9日向本院提起公诉。本院于2024年12月10日立案，并依法适用简易程序，实行独任审判，公开开庭审理了本案。怀化铁路运输检察院检察员王早春、被告人李仁宝及其辩护人罗宜燕到庭参加了诉讼。现已审理终结。</w:t>
      </w:r>
    </w:p>
    <w:p>
      <w:pPr>
        <w:jc w:val="left"/>
      </w:pPr>
      <w:r>
        <w:t>怀化铁路运输检察院指控，2024年5月至6月，被告人李仁宝为获取非法利益，明知“博盈”平台专门通过ＵＳＴＤ币（以下简称“Ｕ币”）交易，为信息网络违法犯罪资金的流转提供支付结算帮助，仍使用自己的ＱＱ邮箱在“博盈”平台注册账号（9********@ｑｑ.ｃｏｍ）用于出售Ｕ币。为防止收款账户被冻结，李仁宝先后绑定账户为×××96、0021********等13个数字人民币钱包用于收款。被告人李仁宝通过“纸飞机”聊天软件从他人处购买Ｕ币，再在“博盈”平台上以高于市场价2%左右的价格转售，赚取差价获利。2024年5月至6月，李仁宝绑定的13个数字钱包流入不明资金共计人民币360548.7元，流出共计360411.4元，其中查明有诈骗案被害人王某、卢某、杨某被骗资金7994元，李仁宝从中获利6000余元。</w:t>
      </w:r>
    </w:p>
    <w:p>
      <w:pPr>
        <w:jc w:val="left"/>
      </w:pPr>
      <w:r>
        <w:t>2024年8月3日，被告人李仁宝经公安机关电话通知后，主动向公安机关投案，同年10月27日，被告人李仁宝主动退缴违法所得人民币6000元。</w:t>
      </w:r>
    </w:p>
    <w:p>
      <w:pPr>
        <w:jc w:val="left"/>
      </w:pPr>
      <w:r>
        <w:t>检察机关认为，被告人李仁宝为谋取非法利益，明知他人利用信息网络实施犯罪，仍提供支付结算帮助，情节严重，其行为已触犯《中华人民共和国刑法》第二百八十七条之二第一款，应当以帮助信息网络犯罪活动罪追究其刑事责任。被告人李仁宝经公安机关电话通知后主动到案，并如实供述自己的罪行，是自首，可以从轻或者减轻处罚。被告人李仁宝退缴的违法所得，应当予以追缴。被告人李仁宝自愿认罪认罚，可以依法从宽处理。建议对被告人李仁宝单处罚金3000元。</w:t>
      </w:r>
    </w:p>
    <w:p>
      <w:pPr>
        <w:jc w:val="left"/>
      </w:pPr>
      <w:r>
        <w:t>上述事实，被告人李仁宝在开庭审理过程中亦无异议，并有诈骗案被害人王某、卢某、杨某的陈述，证人刘某、李某、邓某的证言，公安机关的立案登记表、立案决定书、归案情况说明、扣押决定书、扣押笔录及清单、辩认笔录，诈骗案被害人王某、卢某、杨某银行账户交易流水，被告人李仁宝在“博盈”平台交易账号及账号名下绑定的数字钱包主体信息、账户交易明细，被告人李仁宝的户籍信息等证据证实，足以认定。</w:t>
      </w:r>
    </w:p>
    <w:p>
      <w:pPr>
        <w:jc w:val="left"/>
      </w:pPr>
      <w:r>
        <w:t>本院认为，被告人李仁宝明知他人利用信息网络实施犯罪，而为其提供支付结算等帮助，情节严重，其行为已构成帮助信息网络犯罪活动罪。被告人李仁宝经公安机关电话通知后主动投案，并如实供述自己的罪行，是自首，且认罪认罚，依法从轻处罚。被告人李仁宝积极退赃，酌情从轻处罚。被告人李仁宝犯罪情节较轻，有悔罪表现，没有社会危险性，且系初犯，可依法单处罚金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一、被告人李仁宝犯帮助信息网络犯罪活动罪，判处罚金人民币三千元，上缴国库。</w:t>
      </w:r>
    </w:p>
    <w:p>
      <w:pPr>
        <w:jc w:val="left"/>
      </w:pPr>
      <w:r>
        <w:t>（罚金限判决发生法律效力第二日起十五日内缴清。）</w:t>
      </w:r>
    </w:p>
    <w:p>
      <w:pPr>
        <w:jc w:val="left"/>
      </w:pPr>
      <w:r>
        <w:t>二、随案扣押的被告人李仁宝违法所得人民币6000元，予以没收，由公安机关上缴国库。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二〇二四年十二月二十日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单位犯前款罪的,对单位判处罚金,并对其直接负责的主管人员和其他直接责任人员,依照第一款的规定处罚。</w:t>
      </w:r>
    </w:p>
    <w:p>
      <w:pPr>
        <w:jc w:val="left"/>
      </w:pPr>
      <w:r>
        <w:t>有前两款行为,同时构成其他犯罪的,依照处罚较重的规定定罪处罚。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