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湖南省湘潭县人民法院</w:t>
      </w:r>
    </w:p>
    <w:p>
      <w:pPr>
        <w:jc w:val="center"/>
      </w:pPr>
      <w:r>
        <w:t>刑事判决书</w:t>
      </w:r>
    </w:p>
    <w:p>
      <w:pPr>
        <w:jc w:val="right"/>
      </w:pPr>
      <w:r>
        <w:t>（2024）湘0321刑初425号</w:t>
      </w:r>
    </w:p>
    <w:p>
      <w:pPr>
        <w:jc w:val="left"/>
      </w:pPr>
      <w:r>
        <w:t>公诉机关湖南省湘潭县人民检察院。</w:t>
      </w:r>
    </w:p>
    <w:p>
      <w:pPr>
        <w:jc w:val="left"/>
      </w:pPr>
      <w:r>
        <w:t>被告人徐某威，男，1995年4月10日出生于广东省和平县，汉族，高中文化，务工，户籍地及现住址均为广东省和平县。2022年6月28日因犯帮助信息网络犯罪活动罪被河南省开封市祥符区人民法院判处有期徒刑十一个月，并处罚金人民币一万一千元。因涉嫌掩饰、隐瞒犯罪所得罪，2024年6月14日被湘潭县某某局刑事拘留，2024年7月17日经湘潭县人民检察院批准被依法逮捕。现羁押于湘潭县看守所。</w:t>
      </w:r>
    </w:p>
    <w:p>
      <w:pPr>
        <w:jc w:val="left"/>
      </w:pPr>
      <w:r>
        <w:t>被告人阮某，男，1982年7月31日出生于广东省廉江市，汉族，大专文化，无业，户籍地为广东省廉江市，现住址为广东省廉江市。因涉嫌掩饰、隐瞒犯罪所得罪，2024年3月9日被湘潭县某某局刑事拘留，2024年4月15日由湘潭县某某局决定取保候审。</w:t>
      </w:r>
    </w:p>
    <w:p>
      <w:pPr>
        <w:jc w:val="left"/>
      </w:pPr>
      <w:r>
        <w:t>辩护人冯某花，湖南某某律师事务所律师。</w:t>
      </w:r>
    </w:p>
    <w:p>
      <w:pPr>
        <w:jc w:val="left"/>
      </w:pPr>
      <w:r>
        <w:t>湖南省湘潭县人民检察院以潭县检刑诉[2024]373号起诉书指控被告人徐某威、阮某犯掩饰、隐瞒犯罪所得罪，于2024年9月27日向本院提起公诉。本院受理后，依法适用普通程序，依法组成合议庭，公开开庭审理了本案。湘潭县人民检察院指派检察员朱某华出庭支持公诉。被告人徐某威、被告人阮某及其辩护人冯某花到庭参加诉讼。本案现已审理终结。</w:t>
      </w:r>
    </w:p>
    <w:p>
      <w:pPr>
        <w:jc w:val="left"/>
      </w:pPr>
      <w:r>
        <w:t>湖南省湘潭县人民检察院指控：2023年年底，被告人徐某威在网上认识一个叫“老ｐ”（基本情况不清）的人，对方称有洗钱相关的业务可以做，徐某威明知是帮诈骗人员洗钱的业务，为了获取非法利益，徐某威找到被告人阮某，称有一个收钱转账的业务问阮某是否想做，好处就是能获得转账金额的百分之五作为提成。阮某明知是洗钱的行为，收的这些钱都是一些来路不正的钱，阮某考虑一个月后，因家庭经济压力大，于2023年10月份开始，答应了徐某威的洗钱方式。徐某威要求阮某是数字钱包收钱，最好是对公账户的数字钱包，随即阮某通过自己之前注册的廉江市某某种植场开办的中国建设银行的对公账户，数字钱包编号：Ｘ××××、中国工商银行的对公账户，数字钱包编号：Ｘ××××，钱包昵称：廉江市某某种植场（个人独资），一起用于接收违法犯罪资金，之后阮某将收到的钱提现到自己名下建设银行卡和工商银行卡，再至银行柜台将收取的违法犯罪资金取现，通过现金以及微信、支付宝转账的方式向Ｕ商（身份未落实）购买Ｕ某乙（一Ｕ某乙等于一美元），阮某扣除自己百分之五的好处后，将Ｕ某乙转至徐某威的指定的Ｕ某乙账户，完成洗钱。阮某获利7万元，徐某威非法获利1300元。经查：阮某用于接收资金的中国工商银行的对公账户，数字钱包编号：Ｘ××××交易流水，2024年1月16日至2024年3月3日，阮某中国工商银行的对公账户，数字钱包编号：Ｘ××××，进账非法资金140万元，建设银行对公账户进账违法犯罪资金15万元。经查明，阮某银行账户涉及电信网络诈骗案件5件，涉案资金30987元。</w:t>
      </w:r>
    </w:p>
    <w:p>
      <w:pPr>
        <w:jc w:val="left"/>
      </w:pPr>
      <w:r>
        <w:t>被告人徐某威、阮某到案后如实供述了犯罪事实并自愿认罪认罚；被告人阮某退赃4万元，退赔17951元。</w:t>
      </w:r>
    </w:p>
    <w:p>
      <w:pPr>
        <w:jc w:val="left"/>
      </w:pPr>
      <w:r>
        <w:t>公诉机关认为：被告人徐某威、阮某明知是犯罪所得的资金而予以转移，其行为均已触犯了《中华人民共和国刑法》第三百一十二条第一款之规定，犯罪事实清楚，证据确实、充分，应当以掩饰、隐瞒犯罪所得罪追究刑事责任。在共同犯罪中，被告人徐某威、阮某均起了主要作用，均系主犯；被告人徐某威系累犯；被告人徐某威、阮某有坦白和认罪认罚情节，同时分别适用《中华人民共和国刑法》第二十五条第一款、第二十六条第一款、第四款、第六十五条第一款、第六十七条第三款、《中华人民共和国刑事诉讼法》第十五条之规定。建议对被告人徐某威判处有期徒刑一年，并处罚金一万元；对被告人阮某判处有期徒刑九个月，缓刑一年，并处罚金一万元。根据《中华人民共和国刑事诉讼法》第一百七十六条的规定，提请本院依法判处。并向本院提交了微信聊天记录、银行流水等书证、被害人苏某、刘某兰等人的陈述、证人苏某文的证言、被告人阮某、徐某威的供述与辩解等证据。</w:t>
      </w:r>
    </w:p>
    <w:p>
      <w:pPr>
        <w:jc w:val="left"/>
      </w:pPr>
      <w:r>
        <w:t>被告人徐某威对公诉机关指控其犯掩饰、隐瞒犯罪所得罪的犯罪事实提出异议，辩称两人不是共同犯罪，其没有收到U某乙，U某乙的地址不是其本人的，其只在飞机APP的群里转发了一次U某乙的地址给阮某。是阮某主动找其做事，有好处费他才去做，其只是帮阮某转发信息。</w:t>
      </w:r>
    </w:p>
    <w:p>
      <w:pPr>
        <w:jc w:val="left"/>
      </w:pPr>
      <w:r>
        <w:t>被告人阮某对公诉机关指控其犯掩饰、隐瞒犯罪所得罪的罪名和犯罪事实均无异议，并自愿认罪认罚。辩护人提出的辩护意见为：1、被告人阮某有坦白、认罪认罚、退赔被诈骗人苏某损失并取得谅解等情节，依法可以从轻处罚。其没有犯罪前科和行政违法记录，一贯表现良好，系初犯、偶犯，依法可以从轻处罚。2、被告人阮某的主观恶性较小，认罪悔罪态度较好，社会危害性不大，没有再犯罪的风险。3、被告人阮某的母亲患有癫痫、恶性肿瘤等严重疾病，每周需要阮某送往医院进行化疗，三个孩子都是十岁左右，上下学需要接送，妻子一人难堪重负，一家人的生活来源全靠阮某一人负责。综上被告人阮某符合缓刑适用条件，请求采纳公诉机关出具的量刑建议，对其适用缓刑，给其一个改过自新、照顾家庭、回报社会的机会。</w:t>
      </w:r>
    </w:p>
    <w:p>
      <w:pPr>
        <w:jc w:val="left"/>
      </w:pPr>
      <w:r>
        <w:t>经审理查明：被告人阮某用于接收资金的中国工商银行的对公账户进账非法资金140万元，用于接收资金的建设银行对公账户进账非法资金15万元。被告人阮某的银行账户涉及电信网络诈骗案件5件，涉案资金29987元。被告人阮某退赔了被害人苏某文、苏某的损失17951元，并获得了谅解。</w:t>
      </w:r>
    </w:p>
    <w:p>
      <w:pPr>
        <w:jc w:val="left"/>
      </w:pPr>
      <w:r>
        <w:t>因徐某威犯帮助信息网络犯罪活动罪，2022年6月28日被河南省开封市祥符区人民法院判处有期徒刑十一个月，并处罚金人民币一万一千元，刑期自2021年10月31日起至2022年9月30日止。</w:t>
      </w:r>
    </w:p>
    <w:p>
      <w:pPr>
        <w:jc w:val="left"/>
      </w:pPr>
      <w:r>
        <w:t>其余的犯罪事实与公诉机关指控一致。</w:t>
      </w:r>
    </w:p>
    <w:p>
      <w:pPr>
        <w:jc w:val="left"/>
      </w:pPr>
      <w:r>
        <w:t>经委托廉江市司法局社区矫正股对被告人阮某进行社会调查评估，该股出具情况说明，认为社区居民登记资料中没有查到阮某及其家属的个人基本信息，干部不认识且不清楚其家庭成员的社会情况，邻居均表示不认识阮某，且拒绝配合做社会调查笔录，因无法开展居委会干部及邻居的社区矫正调查评估笔录，无法综合出具社会调查评估意见书。针对这一情况，本院再次委托廉江市司法局社区矫正股对被告人阮某进行社会调查评估，该股再次出具情况说明，提出阮某的邻居均称不认识阮某，拒绝配合做社会调查笔录，因无法开展邻居的社区矫正调查评估笔录，无法综合出具社会调查评估意见书。</w:t>
      </w:r>
    </w:p>
    <w:p>
      <w:pPr>
        <w:jc w:val="left"/>
      </w:pPr>
      <w:r>
        <w:t>证明上述事实的证据有：</w:t>
      </w:r>
    </w:p>
    <w:p>
      <w:pPr>
        <w:jc w:val="left"/>
      </w:pPr>
      <w:r>
        <w:t>一、被告人徐某威的供述及辩解，包括：2023年底，阮某找到我，问我有没有什么事情可以挣钱，我就在“飞机”软件群里面看到一个叫“老p”的人发布“精聊二道”的广告。我之前就了解过这类是属于黑灰产类型的，我一看这个广告就知道这个应该是洗钱相关的业务，我告诉阮某有这个业务，看他愿不愿意做，阮某就答应了。做了一次之后，阮某还说给我0.5%过账总金额的好处费给我。之后阮某就提供了一个自己本身的一个数字人民币的对公账户给“老p”，我就在“飞机”软件群里面将阮某拉到“老p”在的群。之后阮某就陆陆续续帮“老p”过账资金，然后用U某乙回给“老p”，因为阮某没有“老p”的联系方式，而且阮某也不怎么看飞机群里的消息，所以我就负责帮“老p”跟阮某对接。比如每天阮某要跑分多少钱，什么时候开始，我就告诉“老p”，然后“老p”这边收款的U某乙提币地址是多少我就告诉阮某。就这样阮某、我和“老p”三人通过这样的方式一直搞到2023年底。2024年初，阮某多次找到我，说要继续搞，我又帮忙联系了“老p”，我们一直搞到了2024年3月份，之后我就听说阮某被抓了，我就将和阮某的聊天记录删除了。我问过“老p”，他讲是什么游戏充值之类的钱，但是我也清楚，这个钱应该是电诈骗来的犯罪资金。“老p”开工之前就会在“飞机群”里面说今天会开工，如果阮某没有回消息，我就转达，我转达就是用微信语音的方式或者发微信消息的方式去通知阮某，联系上了之后，阮某就会先通过U某乙向“老p”指定的U某乙收款地址内打U某乙保证金。交了保证金之后，阮某就会把他的数字人民币对公账户的收款二维码发到飞机群或者有时候阮某也会将收款二维码通过微信发给我（我记得就发过一次给我），我再发到飞机群里面。“老p”获取了阮某的收款二维码之后，过了一会阮某账户内就开始一笔笔的进钱，我记得最大的一笔是1999元，最少的一笔是998元左右，进钱的总数额一般和交的保证金的数额差不多。我获利差不多1300元左右。2024年3月份的时候，阮某有一次给我转了6000元，他告诉我这里面有1300元钱是我的佣金，其他的算阮某借给我的钱。按道理我的获利是过账的0.5%，阮某非法获利7万元，我的违法获利应该要给我7000元，但他实际只给我1300元左右，剩下的他没有给我。阮某出了事之后，我就还在飞机群里面找洗钱的兼职，是我一个朋友“肖某”让我帮他找卡主洗钱，我就在中间传话。</w:t>
      </w:r>
    </w:p>
    <w:p>
      <w:pPr>
        <w:jc w:val="left"/>
      </w:pPr>
      <w:r>
        <w:t>二、被告人阮某的供述及辩解，包括：2023年10月份左右，徐某（徐某威）打电话告诉我说有个赚钱的事情做不做，我问是什么事，他告诉我说就是要我用对公的数字人民币钱包账户收买家的钱，我就告诉他我有对公的数字人民币钱包。我就问他这个收钱的业务利润高不高，徐某就说这个利润还可以，能够获利赚钱金额的5%。我问徐某收的是什么钱，他说是客户充值的钱，有些客户的钱，有些是擦边球的钱，如果我不放心，可以叫我先收几笔试下。当时我听了这个话就知道这个钱还是有问题的，因为利润点这么高，再加上他跟我讲了有些钱是擦边的钱，我自己平时也接受过一些预防电信诈骗的知识，大概过了一个月，因为我家庭经济压力大，我母亲病重，我还有三个孩子要养，我跟徐某说搞一下试下，他就让我将我的数字人民币收款码发过去，我的中国建设银行的对公账户该钱包编号为Ｘ××××里面收到了几笔转账，大概1千多。徐某告诉我前两笔转账先试下，后面大额收钱，需要我先汇入Ｕ某乙到徐某提供的Ｕ某乙收币地址里面，我转多少Ｕ某乙过去，对方就在我这个钱基础上金额的5%后将总金额打到我的对公某人民币账户内，这样就完成了一次洗钱。我如果需要继续做下一单，我再将这些钱通过我的对公某人民币账户提现到我的个人银行账户内，我再到银行柜台或者ＡＴＭ机去将这些现金取现出来，通过Ｕ商去购买Ｕ某乙，通过对方提供的Ｕ某乙收币地址给徐某转过去。就这样我用我的中国银行的对公某人民币账户收了15万。2024年11月份，我觉得我的这个账户额度太小了，只有5万，我每次只赚2500元，于是就到银行办理了一个中国工商银行的数字人民币对公账户，钱包编号为Ｘ××××，这个每天额度18万，每月额度80万，我按照这个模式一直搞到2024年3月3日，发现被银行封控了，用不了，我又准备办理农业银行的数字人民币继续从事这个事情，就被某某机关抓了。洗钱就是将犯罪资金通过我的银行账户洗白后转入对方指定的账户。因为全国到处都是宣传反诈，这种通过数字人民币对公账户这种隐秘的途径转钱给我，再让我通过Ｕ某乙买料，只要提供账户取现就能收好处，很可能就是在为诈骗、赌博等犯罪资金洗钱。徐某跟我说这个洗钱的事情，我在家考虑了一个月，因为我当时没钱用，我母亲又发重病，急用钱，就想着干这种“捞偏门”的事情。“买料”就是我将我的钱先汇入徐某提供的Ｕ某乙收币地址里面，我买料多少钱，对方就将这个钱加上金额的5%后将总金额打到我的对公某人民币账户内。我找到廉江本地的Ｕ某乙商方某吉，对方指定地方接收我的现金，现场将Ｕ某乙打到我提供的地址上，我就会询问徐某有没有到账，如果到账了，我和Ｕ某乙商的交易就完成了。有时候方某吉需要我直接转账给他的话，我就直接通过我的微信或者支付宝直接转给方某吉的指定账户。方某吉和徐某不认识，也没有联系方式，由我在中间确认双方的收、提币地址。我一共获利了7万余元。</w:t>
      </w:r>
    </w:p>
    <w:p>
      <w:pPr>
        <w:jc w:val="left"/>
      </w:pPr>
      <w:r>
        <w:t>三、辨认笔录，证明被告人阮某辨认出徐某即被告人徐某威。</w:t>
      </w:r>
    </w:p>
    <w:p>
      <w:pPr>
        <w:jc w:val="left"/>
      </w:pPr>
      <w:r>
        <w:t>四、被诈骗人苏某的陈述、被诈骗人苏某文的陈述，证明苏某文之女苏某被诈骗，并使用苏某文的账户共计被诈骗17951元的事实。其中苏某文账户于2024年2月1日分三笔向用户名为廉江市某某种植场的账户转账共计7997元。</w:t>
      </w:r>
    </w:p>
    <w:p>
      <w:pPr>
        <w:jc w:val="left"/>
      </w:pPr>
      <w:r>
        <w:t>五、电子数据现场提起笔录、电子数据提取固定清单、手机交易截图、中国邮政储蓄银行交易流水，证明苏某文的账户于2024年2月1日分三笔向用户名为廉江市某某种植场的账户转账共计7997元。另有一笔999元转账和一笔970元转账的对方账号与廉江市某某种植场的对方账号相同。</w:t>
      </w:r>
    </w:p>
    <w:p>
      <w:pPr>
        <w:jc w:val="left"/>
      </w:pPr>
      <w:r>
        <w:t>六、数字人民币账号为Ｘ××××的交易流水单，证明该账户于2024年2月1日分三笔向用户名为廉江市某某种植场的账户转账共计7997元。</w:t>
      </w:r>
    </w:p>
    <w:p>
      <w:pPr>
        <w:jc w:val="left"/>
      </w:pPr>
      <w:r>
        <w:t>七、数字人民币账号为Ｘ××××和数字人民币账号为Ｘ××××的交易流水单，证明该账户即廉江市某某种植场的进出账情况。其中包括刘某兰分三笔2999元、1999元、2998元，共计转账7996元的流水；景佳丽使用景尚的账户分两笔各2999元共计转账5998元的流水；虞某如使用陈某珍的账户分两笔各999元共计转账1998元的流水；谭某玲分两笔各2999元共计转账5998元的流水；苏某分三笔各2999元、1999元、2999元共计转账7997元的流水。</w:t>
      </w:r>
    </w:p>
    <w:p>
      <w:pPr>
        <w:jc w:val="left"/>
      </w:pPr>
      <w:r>
        <w:t>八、U某乙交易流水，证明2024年1月5日至2024年3月4日期间阮某在查询地址某某1上的U某乙结算交易情况。</w:t>
      </w:r>
    </w:p>
    <w:p>
      <w:pPr>
        <w:jc w:val="left"/>
      </w:pPr>
      <w:r>
        <w:t>九、扣押决定书、扣押物品、文件清单，证明被告人阮某向某某机关分别退缴17951元和40000元。</w:t>
      </w:r>
    </w:p>
    <w:p>
      <w:pPr>
        <w:jc w:val="left"/>
      </w:pPr>
      <w:r>
        <w:t>十、发还物品、文件清单、谅解书，证明被告人阮某退赔了被害人苏某文的17951元，苏某文领取了该退赔款，并出具了谅解书。</w:t>
      </w:r>
    </w:p>
    <w:p>
      <w:pPr>
        <w:jc w:val="left"/>
      </w:pPr>
      <w:r>
        <w:t>十一、湖南省非税收入缴款通知单，证明湘潭县某某局将阮某退缴的赃款四万元上缴财政非税专户。</w:t>
      </w:r>
    </w:p>
    <w:p>
      <w:pPr>
        <w:jc w:val="left"/>
      </w:pPr>
      <w:r>
        <w:t>十二、电子数据现场提取笔录、电子数据固定清单、微信交易明细、微信记录、支付宝交易流水等，证明某某机关对被告人阮某的手机信息依法进行了提取，可见阮某与微信名为“方某吉”、“徐某”等人通过微信的聊天、通话和转账记录。2月28日徐某通过微信向阮某发送了某某的信息。</w:t>
      </w:r>
    </w:p>
    <w:p>
      <w:pPr>
        <w:jc w:val="left"/>
      </w:pPr>
      <w:r>
        <w:t>十三、电子数据现场提取笔录、电子数据固定清单、微信交易明细、支付宝交易流水等，证明某某机关对被告人徐某威的手机信息依法进行了提取。</w:t>
      </w:r>
    </w:p>
    <w:p>
      <w:pPr>
        <w:jc w:val="left"/>
      </w:pPr>
      <w:r>
        <w:t>十四、受案登记表、立案决定书、被诈骗人刘某兰的陈述，证明其分三次即2999元、1999元、2998元，共计转账7996元的事实。</w:t>
      </w:r>
    </w:p>
    <w:p>
      <w:pPr>
        <w:jc w:val="left"/>
      </w:pPr>
      <w:r>
        <w:t>十五、受案登记表、立案决定书、被诈骗人谭某玲的陈述、银行流水，证明其分两次各2999元，共计转账5998元的事实。</w:t>
      </w:r>
    </w:p>
    <w:p>
      <w:pPr>
        <w:jc w:val="left"/>
      </w:pPr>
      <w:r>
        <w:t>十六、受案登记表、立案决定书、被诈骗人虞某如的陈述、银行流水，证明其分两次各999元，共计转账1998元的事实。</w:t>
      </w:r>
    </w:p>
    <w:p>
      <w:pPr>
        <w:jc w:val="left"/>
      </w:pPr>
      <w:r>
        <w:t>十七、受案登记表、立案决定书、证人胡某蓉的证言，证明其女儿即被诈骗人景某雨使用其丈夫景某的账户分两次各2999元，共计转账5998元的事实。</w:t>
      </w:r>
    </w:p>
    <w:p>
      <w:pPr>
        <w:jc w:val="left"/>
      </w:pPr>
      <w:r>
        <w:t>证明本案事实的综合证据有：接报案登记表、立案决定书、被告人徐某威、阮某的供述与辩解、辨认笔录、被诈骗人苏某、苏某文、刘某兰、谭某玲、虞某如等陈述、证人胡某蓉的证言、电子数据现场提起笔录、电子数据提取固定清单、手机交易截图、微信交易明细、微信聊天记录、支付宝交易流水、银行交易流水、U某乙交易流水、扣押决定书、扣押物品、文件清单、发还物品、文件清单、谅解书、湖南省非税收入缴款通知单、刑事判决书、办案说明、全国违法犯罪人员信息资源库信息、到案经过、户籍信息等。</w:t>
      </w:r>
    </w:p>
    <w:p>
      <w:pPr>
        <w:jc w:val="left"/>
      </w:pPr>
      <w:r>
        <w:t>上述证据已经庭审质证、认证，证据确实、充分，足以认定。</w:t>
      </w:r>
    </w:p>
    <w:p>
      <w:pPr>
        <w:jc w:val="left"/>
      </w:pPr>
      <w:r>
        <w:t>本院认为，被告人徐某威、阮某明知是犯罪所得而予以转移，其行为已经构成掩饰、隐瞒犯罪所得罪，依法应予惩罚，公诉机关指控的罪名成立。被告人徐某威曾被判处有期徒刑以上刑罚，在刑罚执行完毕后五年以内再犯应当判处有期徒刑以上刑罚之罪的，系累犯，依法应当从重处罚。在掩饰、隐瞒犯罪所得罪的共同犯罪中，被告人徐某威、阮某均起主要作用，均系主犯，依法应当按照所参与的全部犯罪处罚。被告人徐某威、阮某到案后如实供述自己的犯罪事实，均系坦白，且自愿认罪认罚，依法均可以从轻处罚和从宽处理。被告人阮某退缴了部分违法所得，退赔了部分被诈骗人的部分损失，并取得了谅解，可酌情从轻处罚。对已退缴的违法所得，依法予以没收，上缴国库。追缴被告人徐某威的违法所得和被告人阮某的剩余违法所得，依法予以没收，上缴国库。根据被告人阮某的犯罪情节和悔罪表现，对其适用缓刑对其所居住的社区没有重大不良影响，亦不致再危害社会，可以对被告人阮某宣告缓刑。公诉机关对两被告人提出的量刑建议适当，本院予以采纳。被告人徐某威辩称两人不是共同犯罪，其没有收到U某乙，U某乙的地址不是其本人的，其只在飞机APP的群里转发了一次U某乙的地址给阮某，是阮某主动找其做事，有好处费他才去做，其只是帮阮某转发信息等辩解意见，经查，被告人徐某威在明知系违法犯罪所得的情况下，仍为阮某居间介绍提供帮助，为实施掩饰、隐瞒犯罪所得的犯罪行为提供帮助，起到了主要作用，系主犯，故对这一辩解，本院不予采纳。为维护社会管理秩序，保护公民财产权利不受侵犯，根据《中华人民共和国刑法》第三百一十二条第一款、第二十五条第一款、第二十六条第一款、第四款、第六十五条第一款、第六十七条第三款、第四十五条、第四十七条、第五十二条、第五十三条、第六十四条、第七十二条第一款、第三款、第七十三条第二款、第三款，《中华人民共和国刑事诉讼法》第十五条之规定，判决如下：</w:t>
      </w:r>
    </w:p>
    <w:p>
      <w:pPr>
        <w:jc w:val="left"/>
      </w:pPr>
      <w:r>
        <w:t>一、被告人徐某威犯掩饰、隐瞒犯罪所得罪，判处有期徒刑一年，并处罚金人民币一万元（刑期从判决执行之日起计算，判决执行以前先行羁押的，羁押一日折抵刑期一日，刑期自2024年6月14日起至2025年6月13日止；罚金限本判决生效后十日内缴纳）；</w:t>
      </w:r>
    </w:p>
    <w:p>
      <w:pPr>
        <w:jc w:val="left"/>
      </w:pPr>
      <w:r>
        <w:t>被告人阮某犯掩饰、隐瞒犯罪所得罪，判处有期徒刑九个月，缓刑一年，并处罚金人民币一万元（缓刑考验期限，从判决确定之日起计算；罚金已缴纳）。</w:t>
      </w:r>
    </w:p>
    <w:p>
      <w:pPr>
        <w:jc w:val="left"/>
      </w:pPr>
      <w:r>
        <w:t>二、追缴被告人徐某威的违法所得1300元、继续追缴被告人阮某的违法所得12049元，依法予以没收，上缴国库。对被告人阮某已退缴的违法所得40000元，依法予以没收，上缴国库。</w:t>
      </w:r>
    </w:p>
    <w:p>
      <w:pPr>
        <w:jc w:val="left"/>
      </w:pPr>
      <w:r>
        <w:t>如不服本判决，可在接到判决书的第二日起十日内，通过本院或者直接向湖南省湘潭市中级人民法院提起上诉。书面上诉的，应当提交上诉状正本一份，副本二份。</w:t>
      </w:r>
    </w:p>
    <w:p>
      <w:pPr>
        <w:jc w:val="left"/>
      </w:pPr>
      <w:r>
        <w:t>审判长宋文靖</w:t>
      </w:r>
    </w:p>
    <w:p>
      <w:pPr>
        <w:jc w:val="left"/>
      </w:pPr>
      <w:r>
        <w:t>人民陪审员陈湘涛</w:t>
      </w:r>
    </w:p>
    <w:p>
      <w:pPr>
        <w:jc w:val="left"/>
      </w:pPr>
      <w:r>
        <w:t>人民陪审员袁杰然</w:t>
      </w:r>
    </w:p>
    <w:p>
      <w:pPr>
        <w:jc w:val="left"/>
      </w:pPr>
      <w:r>
        <w:t>二〇二五年一月三日</w:t>
      </w:r>
    </w:p>
    <w:p>
      <w:pPr>
        <w:jc w:val="left"/>
      </w:pPr>
      <w:r>
        <w:t>代理书记员李郡</w:t>
      </w:r>
    </w:p>
    <w:p>
      <w:pPr>
        <w:jc w:val="left"/>
      </w:pPr>
      <w:r>
        <w:t>附本案适用的法律条文：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第二十六条组织、领导犯罪集团进行犯罪活动的或者在共同犯罪中起主要作用的，是主犯。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第四十五条有期徒刑的期限，除本法第五十条、第六十九条规定外，为六个月以上十五年以下。</w:t>
      </w:r>
    </w:p>
    <w:p>
      <w:pPr>
        <w:jc w:val="left"/>
      </w:pPr>
      <w:r>
        <w:t>第四十七条有期徒刑的刑期，从判决执行之日起计算；判决执行以前先行羁押的，羁押一日折抵刑期一日。</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第六十五条被判处有期徒刑以上刑罚的犯罪分子，刑罚执行完毕或者赦免以后，在五年以内再犯应当判处有期徒刑以上刑罚之罪的，是累犯，应当从重处罚，但是过失犯罪和不满十八周岁的人犯罪的除外。</w:t>
      </w:r>
    </w:p>
    <w:p>
      <w:pPr>
        <w:jc w:val="left"/>
      </w:pPr>
      <w:r>
        <w:t>前款规定的期限，对于被假释的犯罪分子，从假释期满之日起计算。</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