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上海市松江区人民法院</w:t>
      </w:r>
    </w:p>
    <w:p>
      <w:pPr>
        <w:jc w:val="center"/>
      </w:pPr>
      <w:r>
        <w:t>刑 事 判 决 书</w:t>
      </w:r>
    </w:p>
    <w:p>
      <w:pPr>
        <w:jc w:val="right"/>
      </w:pPr>
      <w:r>
        <w:t>（2024）沪0117刑初716号</w:t>
      </w:r>
    </w:p>
    <w:p>
      <w:pPr>
        <w:jc w:val="left"/>
      </w:pPr>
      <w:r>
        <w:t>公诉机关上海市松江区人民检察院。</w:t>
      </w:r>
    </w:p>
    <w:p>
      <w:pPr>
        <w:jc w:val="left"/>
      </w:pPr>
      <w:r>
        <w:t>被告人马某，男，1983年1月19日出生，XX,初中文化，农民，户籍所在地河南省淅川县，公民身份号码：XXXXXXXXXX********。因本案于2023年4月17日被抓获，次日被取保候审，2024年6月12日被逮捕。现羁押于上海市松江区看守所。</w:t>
      </w:r>
    </w:p>
    <w:p>
      <w:pPr>
        <w:jc w:val="left"/>
      </w:pPr>
      <w:r>
        <w:t>辩护人俞某，某某律师事务所律师（由上海市松江区指派）。</w:t>
      </w:r>
    </w:p>
    <w:p>
      <w:pPr>
        <w:jc w:val="left"/>
      </w:pPr>
      <w:r>
        <w:t>上海市松江区人民检察院以沪松检刑诉〔2024〕704号起诉书指控被告人马某犯掩饰、隐瞒犯罪所得罪，于2024年7月2日向本院提起公诉。本院依法适用简易程序，实行独任审判，公开开庭审理了本案。上海市松江区人民检察院检察员杨某，被告人马某及其辩护人俞某到庭参加了诉讼。现已审理终结。</w:t>
      </w:r>
    </w:p>
    <w:p>
      <w:pPr>
        <w:jc w:val="left"/>
      </w:pPr>
      <w:r>
        <w:t>公诉机关指控，2022年11月，被告人马某明知涉案钱款系犯罪所得，为非法获利，仍提供其某某银行账户，以提供支付密码、人脸识别转账、取现的方式，协助他人接收并转移董某、邵某、陈某被电信网络诈骗钱款共计人民币48,800元。</w:t>
      </w:r>
    </w:p>
    <w:p>
      <w:pPr>
        <w:jc w:val="left"/>
      </w:pPr>
      <w:r>
        <w:t>2023年4月17日，被告人马某被公安机关抓获，后违反取保候审规定，于2024年6月12日再次被公安机关抓获，到案后自愿如实供述自己的罪行。</w:t>
      </w:r>
    </w:p>
    <w:p>
      <w:pPr>
        <w:jc w:val="left"/>
      </w:pPr>
      <w:r>
        <w:t>上述事实，被告人马某及其辩护人在开庭审理过程中亦无异议，且有被害人董某、邵某、陈某的陈述，公安机关出具的接报案登记表、受案登记表及立案决定书、协助查询财产通知书、银行账户交易明细、数字人民币账户明细及公安机关从反诈平台调取的银行账户交易明细，扣押决定书、扣押笔录、扣押清单及扣押物品照片，受案登记表、接报回执单及抓获经过，人口信息，被告人马某的供述及辩解等证据证实，足以认定。</w:t>
      </w:r>
    </w:p>
    <w:p>
      <w:pPr>
        <w:jc w:val="left"/>
      </w:pPr>
      <w:r>
        <w:t>本院认为，被告人马某明知是犯罪所得而予以掩饰、隐瞒，其行为已构成掩饰、隐瞒犯罪所得罪。公诉机关的指控成立。被告人马某在共同犯罪中起辅助作用，系从犯，应当依法从轻处罚。被告人马某到案后能如实供述自己的罪行，依法可从轻处罚。被告人马某认罪认罚，可从宽处理。在本案审理期间，被告人马某在其家属帮助下退出了部分违法所得，可酌情从轻处罚。公诉机关的量刑建议恰当，本院予以采纳。综上，根据被告人犯罪的事实、性质、情节及对于社会的危害程度等，依照《中华人民共和国刑法》第三百一十二条第一款、第二十五条第一款、第二十七条、第六十七条第三款、第五十二条、第五十三条第一款、第六十四条的规定，判决如下：</w:t>
      </w:r>
    </w:p>
    <w:p>
      <w:pPr>
        <w:jc w:val="left"/>
      </w:pPr>
      <w:r>
        <w:t>一、被告人马某犯掩饰、隐瞒犯罪所得罪，判处有期徒刑七个月，并处罚金人民币二千元。</w:t>
      </w:r>
    </w:p>
    <w:p>
      <w:pPr>
        <w:jc w:val="left"/>
      </w:pPr>
      <w:r>
        <w:t>（刑期从判决执行之日起计算，判决执行以前先行羁押的，羁押一日折抵刑期一日，即自2024年6月12日起至2025年1月9日止；罚金于本判决生效之日起十日内向本院缴纳。）</w:t>
      </w:r>
    </w:p>
    <w:p>
      <w:pPr>
        <w:jc w:val="left"/>
      </w:pPr>
      <w:r>
        <w:t>二、扣押在案的涉案银行卡，予以没收。</w:t>
      </w:r>
    </w:p>
    <w:p>
      <w:pPr>
        <w:jc w:val="left"/>
      </w:pPr>
      <w:r>
        <w:t>三、退缴在案的违法所得人民币一千元，按比例发还被害人，未退清的违法所得，继续予以追缴。</w:t>
      </w:r>
    </w:p>
    <w:p>
      <w:pPr>
        <w:jc w:val="left"/>
      </w:pPr>
      <w:r>
        <w:t>如不服本判决，可在接到判决书的第二日起十日内，通过本院或者直接向上海市第一中级人民法院提出上诉。书面上诉的，应当提交上诉状正本一份，副本二份。</w:t>
      </w:r>
    </w:p>
    <w:p>
      <w:pPr>
        <w:jc w:val="left"/>
      </w:pPr>
      <w:r>
        <w:t>审判员　　余厚海</w:t>
      </w:r>
    </w:p>
    <w:p>
      <w:pPr>
        <w:jc w:val="left"/>
      </w:pPr>
      <w:r>
        <w:t>二〇二四年七月十八日</w:t>
      </w:r>
    </w:p>
    <w:p>
      <w:pPr>
        <w:jc w:val="left"/>
      </w:pPr>
      <w:r>
        <w:t>书记员　　郭丽娜</w:t>
      </w:r>
    </w:p>
    <w:p>
      <w:pPr>
        <w:jc w:val="left"/>
      </w:pPr>
      <w:r>
        <w:t>附：相关法律条文</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w:t>
      </w:r>
    </w:p>
    <w:p>
      <w:pPr>
        <w:jc w:val="left"/>
      </w:pPr>
      <w:r>
        <w:t>第二十五条共同犯罪是指二人以上共同故意犯罪。</w:t>
      </w:r>
    </w:p>
    <w:p>
      <w:pPr>
        <w:jc w:val="left"/>
      </w:pPr>
      <w:r>
        <w:t>……</w:t>
      </w:r>
    </w:p>
    <w:p>
      <w:pPr>
        <w:jc w:val="left"/>
      </w:pPr>
      <w:r>
        <w:t>第二十七条在共同犯罪中起次要或者辅助作用的，是从犯。</w:t>
      </w:r>
    </w:p>
    <w:p>
      <w:pPr>
        <w:jc w:val="left"/>
      </w:pPr>
      <w:r>
        <w:t>对于从犯，应当从轻、减轻处罚或者免除处罚。</w:t>
      </w:r>
    </w:p>
    <w:p>
      <w:pPr>
        <w:jc w:val="left"/>
      </w:pPr>
      <w:r>
        <w:t>第六十七条……</w:t>
      </w:r>
    </w:p>
    <w:p>
      <w:pPr>
        <w:jc w:val="left"/>
      </w:pPr>
      <w:r>
        <w:t>犯罪嫌疑人虽不具有前两款规定的自首情节，但是如实供述自己罪行的，可以从轻处罚；因其如实供述自己罪行，避免特别严重后果发生的，可以减轻处罚。</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