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上海市静安区人民法院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（2024）沪0106刑初678号</w:t>
      </w:r>
    </w:p>
    <w:p>
      <w:pPr>
        <w:jc w:val="left"/>
      </w:pPr>
      <w:r>
        <w:t>公诉机关上海市静安区人民检察院。</w:t>
      </w:r>
    </w:p>
    <w:p>
      <w:pPr>
        <w:jc w:val="left"/>
      </w:pPr>
      <w:r>
        <w:t>被告人余某，男，1989年7月28日出生于河南省商丘市，XX，初中文化，外卖员，户籍地河南省商丘市宁陵县，暂住地上海市静安区。因本案于2023年4月18日被刑事拘留，同年5月17日被取保候审。2024年6月20日经本院决定被逮捕。现羁押于上海市静安区看守所（南）。</w:t>
      </w:r>
    </w:p>
    <w:p>
      <w:pPr>
        <w:jc w:val="left"/>
      </w:pPr>
      <w:r>
        <w:t>辩护人沈某，某某律师事务所律师，系某某中心指派。</w:t>
      </w:r>
    </w:p>
    <w:p>
      <w:pPr>
        <w:jc w:val="left"/>
      </w:pPr>
      <w:r>
        <w:t>上海市静安区人民检察院以沪静检刑诉〔2024〕578号起诉书指控被告人余某犯掩饰、隐瞒犯罪所得罪，于2024年6月6日向本院提起公诉。本院受理后，依法适用简易程序，实行独任审判，于2024年6月24日公开开庭审理了本案。上海市静安区人民检察院指派检察官陈某1出庭支持公诉。被告人余某及其辩护人沈某到庭参加诉讼。现已审理终结。</w:t>
      </w:r>
    </w:p>
    <w:p>
      <w:pPr>
        <w:jc w:val="left"/>
      </w:pPr>
      <w:r>
        <w:t>上海市静安区人民检察院指控，被告人余某在明知系犯罪所得的情况下，为牟利受他人指使转移赃款。2022年12月11日，吴某、廖某、陈某2因被诈骗，向余某名下的某某银行1账户转账共计人民币5万元，后余某配合他人以刷脸的方式，将上述钱款全部转移。2023年4月17日，被告人余某被公安机关抓获，到案后如实供述了上述事实。</w:t>
      </w:r>
    </w:p>
    <w:p>
      <w:pPr>
        <w:jc w:val="left"/>
      </w:pPr>
      <w:r>
        <w:t>上述事实，有《受案登记表》《立案决定书》《抓获经过》《扣押决定书》《扣押笔录》《扣押清单》《微信支付交易明细证明》《协助查询财产通知书》、被告人余某名下某某银行1、某某银行2交易明细、某某银行3账户数据、被告人余某的行程轨迹，证人吴某、廖某、陈某2的证言，被告人余某的供述及其签字确认的涉案银行卡照片、数字人民币交易记录截图，某某鉴定所出具的《司法鉴定意见书》及《户籍信息》等证据证实。</w:t>
      </w:r>
    </w:p>
    <w:p>
      <w:pPr>
        <w:jc w:val="left"/>
      </w:pPr>
      <w:r>
        <w:t>上海市静安区人民检察院认为，被告人余某明知是犯罪所得而予以转移，应当以掩饰、隐瞒犯罪所得罪追究其刑事责任。被告人余某系从犯，具有坦白、认罪认罚且签字具结等情节，建议判处被告人余某拘役六个月，并处罚金。</w:t>
      </w:r>
    </w:p>
    <w:p>
      <w:pPr>
        <w:jc w:val="left"/>
      </w:pPr>
      <w:r>
        <w:t>被告人余某及其辩护人在庭审中对起诉指控犯罪的罪名、事实、证据、量刑建议等均无异议，余某表示自愿认罪认罚。</w:t>
      </w:r>
    </w:p>
    <w:p>
      <w:pPr>
        <w:jc w:val="left"/>
      </w:pPr>
      <w:r>
        <w:t>辩护人提出，被告人余某系从犯，又系坦白，认罪认罚，请求对余某从轻处罚、从宽处理。</w:t>
      </w:r>
    </w:p>
    <w:p>
      <w:pPr>
        <w:jc w:val="left"/>
      </w:pPr>
      <w:r>
        <w:t>本院认为，被告人余某明知是犯罪所得而予以转移，其行为已构成掩饰、隐瞒犯罪所得罪，依法应予惩处。公诉机关指控犯罪的事实清楚，证据确实、充分，罪名成立，量刑建议适当。被告人余某在共同犯罪中起次要作用，系从犯，依法应当从轻处罚。被告人余某如实供述自己的罪行，且认罪认罚，依法可以从轻处罚、从宽处理。辩护人提出的相关辩护意见予以采纳。据此，依照《中华人民共和国刑法》第三百一十二条第一款，第二十五条第一款，第二十七条，第六十七条第三款，第五十二条，第五十三条，第六十四条和《中华人民共和国刑事诉讼法》第十五条的规定，判决如下：</w:t>
      </w:r>
    </w:p>
    <w:p>
      <w:pPr>
        <w:jc w:val="left"/>
      </w:pPr>
      <w:r>
        <w:t>一、被告人余某犯掩饰、隐瞒犯罪所得罪，判处拘役六个月，并处罚金人民币六千元。</w:t>
      </w:r>
    </w:p>
    <w:p>
      <w:pPr>
        <w:jc w:val="left"/>
      </w:pPr>
      <w:r>
        <w:t>（刑期从判决执行之日起计算，判决执行以前先行羁押的，羁押一日折抵刑期一日，即自2024年6月20日起至2024年11月18日止；罚金应在本判决生效之日起三十日内缴付本院。）</w:t>
      </w:r>
    </w:p>
    <w:p>
      <w:pPr>
        <w:jc w:val="left"/>
      </w:pPr>
      <w:r>
        <w:t>二、违法所得责令退赔，供犯罪所用的本人财物予以没收。</w:t>
      </w:r>
    </w:p>
    <w:p>
      <w:pPr>
        <w:jc w:val="left"/>
      </w:pPr>
      <w:r>
        <w:t>如不服本判决，可在接到判决书的第二日起十日内，通过本院或者直接向上海市第二中级人民法院提出上诉。书面上诉的，应提交上诉状正本一份，副本一份。</w:t>
      </w:r>
    </w:p>
    <w:p>
      <w:pPr>
        <w:jc w:val="left"/>
      </w:pPr>
      <w:r>
        <w:t>审判员　杨　柏</w:t>
      </w:r>
    </w:p>
    <w:p>
      <w:pPr>
        <w:jc w:val="left"/>
      </w:pPr>
      <w:r>
        <w:t>二〇二四年六月二十四日</w:t>
      </w:r>
    </w:p>
    <w:p>
      <w:pPr>
        <w:jc w:val="left"/>
      </w:pPr>
      <w:r>
        <w:t>书记员　吴佳露</w:t>
      </w:r>
    </w:p>
    <w:p>
      <w:pPr>
        <w:jc w:val="left"/>
      </w:pPr>
      <w:r>
        <w:t>附：相关法律条文</w:t>
      </w:r>
    </w:p>
    <w:p>
      <w:pPr>
        <w:jc w:val="left"/>
      </w:pPr>
      <w:r>
        <w:t>一、《中华人民共和国刑法》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……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……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第六十七条……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二、《中华人民共和国刑事诉讼法》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