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河南省温县人民法院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（2024）豫0825刑初160号</w:t>
      </w:r>
    </w:p>
    <w:p>
      <w:pPr>
        <w:jc w:val="left"/>
      </w:pPr>
      <w:r>
        <w:t>公诉机关河南省温县人民检察院。</w:t>
      </w:r>
    </w:p>
    <w:p>
      <w:pPr>
        <w:jc w:val="left"/>
      </w:pPr>
      <w:r>
        <w:t>被告人张某波，男，1997年11月24日出生，初中文化，无业，住温县。因涉嫌犯掩饰、隐瞒犯罪所得罪于2024年2月26日被刑事拘留，2024年3月26日被取保候审。</w:t>
      </w:r>
    </w:p>
    <w:p>
      <w:pPr>
        <w:jc w:val="left"/>
      </w:pPr>
      <w:r>
        <w:t>温县人民检察院以温检刑诉（2024）142号起诉书指控被告人张某波犯掩饰、隐瞒犯罪所得罪，于2024年8月2日向本院提起公诉。本院依法适用认罪认罚简易程序，实行独任审判，公开开庭审理了本案。温县人民检察院检察员孙聪敏、被告人张某波到庭参加诉讼，现已审理终结。</w:t>
      </w:r>
    </w:p>
    <w:p>
      <w:pPr>
        <w:jc w:val="left"/>
      </w:pPr>
      <w:r>
        <w:t>公诉机关指控，2023年12月至2024年1月，被告人张某波明知上线利用信息网络实施犯罪，仍伙同张某沛（已判刑）等人组织原某、段某宁等五人（均另案处理）在温县某某酒店创建数字人民币账户、ＱＱ账户等用于接收违法犯罪资金，后提现至各自绑定的银行卡，通过取现的方式转移给上线。张某波负责操作平台并将张某沛等人取现的现金送交上线，从上线领取好处费后给张某沛等人分发。涉案9张银行卡取现共计269万余元，涉电信诈骗案件9起，涉案金额51170元。张某波非法获利8000元。</w:t>
      </w:r>
    </w:p>
    <w:p>
      <w:pPr>
        <w:jc w:val="left"/>
      </w:pPr>
      <w:r>
        <w:t>案发后，被告人张某波经公安民警电话通知到案，到案后如实供述自己的罪行，其家属已代为退赔被害人全部损失，张某波退出违法所得8000元。</w:t>
      </w:r>
    </w:p>
    <w:p>
      <w:pPr>
        <w:jc w:val="left"/>
      </w:pPr>
      <w:r>
        <w:t>公诉机关认为被告人张某波明知是犯罪所得而予以转移，应当以掩饰、隐瞒犯罪所得罪追究其刑事责任，建议判处其有期徒刑八个月，缓刑一年，并处罚金8000元。</w:t>
      </w:r>
    </w:p>
    <w:p>
      <w:pPr>
        <w:jc w:val="left"/>
      </w:pPr>
      <w:r>
        <w:t>被告人张某波对指控的事实、罪名及量刑建议没有异议且签字具结，在开庭审理过程中亦无异议。</w:t>
      </w:r>
    </w:p>
    <w:p>
      <w:pPr>
        <w:jc w:val="left"/>
      </w:pPr>
      <w:r>
        <w:t>本院审理查明的事实与公诉机关指控的事实一致。</w:t>
      </w:r>
    </w:p>
    <w:p>
      <w:pPr>
        <w:jc w:val="left"/>
      </w:pPr>
      <w:r>
        <w:t>本院认为，公诉机关指控被告人张某波犯掩饰、隐瞒犯罪所得罪的事实清楚，证据确实、充分，指控罪名成立。本案系共同犯罪，张某波在共同犯罪中起次要作用，系从犯，依法从轻处罚；其系自首且自愿认罪认罚，依法从轻处罚；其能退出个人违法所得并退赔被害人损失，酌情从轻处罚；其有悔罪表现，经所在辖区司法局社区评估，宣告缓刑对所居住社区没有重大不良影响，可宣告缓刑。公诉机关量刑建议适当，本院予以采纳。依照《中华人民共和国刑法》第三百一十二条第一款，第二十五条第一款，第二十七条，第六十七条第一款，第七十二条第一、三款，第七十三条第二、三款，《中华人民共和国刑事诉讼法》第十五条、第二百零一条之规定，判决如下：</w:t>
      </w:r>
    </w:p>
    <w:p>
      <w:pPr>
        <w:jc w:val="left"/>
      </w:pPr>
      <w:r>
        <w:t>被告人张某波犯掩饰、隐瞒犯罪所得罪，判处有期徒刑八个月，缓刑一年，并处罚金八千元。</w:t>
      </w:r>
    </w:p>
    <w:p>
      <w:pPr>
        <w:jc w:val="left"/>
      </w:pPr>
      <w:r>
        <w:t>（缓刑考验期从判决确定之日起计算。罚金已缴纳)</w:t>
      </w:r>
    </w:p>
    <w:p>
      <w:pPr>
        <w:jc w:val="left"/>
      </w:pPr>
      <w:r>
        <w:t>如不服本判决，可在接到判决书的第二日起十日内，通过本院或者直接向河南省焦作市中级人民法院提出上诉。书面上诉的，应当提交上诉状正本一份，副本二份。</w:t>
      </w:r>
    </w:p>
    <w:p>
      <w:pPr>
        <w:jc w:val="left"/>
      </w:pPr>
      <w:r>
        <w:t>审判员郭振中</w:t>
      </w:r>
    </w:p>
    <w:p>
      <w:pPr>
        <w:jc w:val="left"/>
      </w:pPr>
      <w:r>
        <w:t>二〇二四年八月五日</w:t>
      </w:r>
    </w:p>
    <w:p>
      <w:pPr>
        <w:jc w:val="left"/>
      </w:pPr>
      <w:r>
        <w:t>书记员赵亚男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