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上海市嘉定区人民法院</w:t>
      </w:r>
    </w:p>
    <w:p>
      <w:pPr>
        <w:jc w:val="center"/>
      </w:pPr>
      <w:r>
        <w:t>刑事判决书</w:t>
      </w:r>
    </w:p>
    <w:p>
      <w:pPr>
        <w:jc w:val="right"/>
      </w:pPr>
      <w:r>
        <w:t>（2023）沪0114刑初1568号</w:t>
      </w:r>
    </w:p>
    <w:p>
      <w:pPr>
        <w:jc w:val="left"/>
      </w:pPr>
      <w:r>
        <w:t>公诉机关上海市嘉定区人民检察院。</w:t>
      </w:r>
    </w:p>
    <w:p>
      <w:pPr>
        <w:jc w:val="left"/>
      </w:pPr>
      <w:r>
        <w:t>被告人钟石安，男，1993年10月4日出生于福建省福安市，畲族，初中文化，户籍所在地福建省福安市溪柄镇采梅村彩花桥18号；2023年4月12日因涉嫌诈骗犯罪被上海市公安局嘉定分局刑事拘留，同年5月19日因涉嫌掩饰、隐瞒犯罪所得犯罪被依法逮捕；现羁押于上海市嘉定区看守所。</w:t>
      </w:r>
    </w:p>
    <w:p>
      <w:pPr>
        <w:jc w:val="left"/>
      </w:pPr>
      <w:r>
        <w:t>辩护人崔碧，上海旭泽律师事务所律师，由上海市嘉定区法律援助中心指派。</w:t>
      </w:r>
    </w:p>
    <w:p>
      <w:pPr>
        <w:jc w:val="left"/>
      </w:pPr>
      <w:r>
        <w:t>被告人张钟富，男，1985年2月28日出生于福建省福安市，汉族，初中文化，户籍所在地福建省福安市甘棠镇可洋村15号；2023年4月12日因涉嫌诈骗犯罪被上海市公安局嘉定分局刑事拘留，同年5月19日因涉嫌掩饰、隐瞒犯罪所得犯罪被依法逮捕；现羁押于上海市嘉定区看守所。</w:t>
      </w:r>
    </w:p>
    <w:p>
      <w:pPr>
        <w:jc w:val="left"/>
      </w:pPr>
      <w:r>
        <w:t>辩护人张龙峰，上海市华典律师事务所律师，由上海市嘉定区法律援助中心指派。</w:t>
      </w:r>
    </w:p>
    <w:p>
      <w:pPr>
        <w:jc w:val="left"/>
      </w:pPr>
      <w:r>
        <w:t>被告人倪冠明，男，1982年4月23日出生于福建省福安市，汉族，初中文化，户籍所在地福建省福安市甘棠镇倪下村下厝20号；2023年4月12日因涉嫌诈骗犯罪被上海市公安局嘉定分局刑事拘留，同年5月19日因涉嫌掩饰、隐瞒犯罪所得犯罪被依法逮捕；现羁押于上海市嘉定区看守所。</w:t>
      </w:r>
    </w:p>
    <w:p>
      <w:pPr>
        <w:jc w:val="left"/>
      </w:pPr>
      <w:r>
        <w:t>辩护人龚冬兰，上海久光律师事务所律师，由上海市嘉定区法律援助中心指派。</w:t>
      </w:r>
    </w:p>
    <w:p>
      <w:pPr>
        <w:jc w:val="left"/>
      </w:pPr>
      <w:r>
        <w:t>被告人王健，男，1987年8月18日出生于福建省福安市，汉族，初中文化，户籍所在地福建省福安市甘棠镇城北路18号；2023年4月12日因涉嫌诈骗犯罪被上海市公安局嘉定分局刑事拘留，同年5月19日因涉嫌掩饰、隐瞒犯罪所得犯罪被依法逮捕；现羁押于上海市嘉定区看守所。</w:t>
      </w:r>
    </w:p>
    <w:p>
      <w:pPr>
        <w:jc w:val="left"/>
      </w:pPr>
      <w:r>
        <w:t>辩护人贾明杰，上海段和段律师事务所律师。</w:t>
      </w:r>
    </w:p>
    <w:p>
      <w:pPr>
        <w:jc w:val="left"/>
      </w:pPr>
      <w:r>
        <w:t>被告人林腾，男，1989年1月23日出生于福建省福安市，汉族，小学文化，户籍所在地福建省福安市坂中乡坑下村坑下路14号；2023年4月12日因涉嫌诈骗犯罪被上海市公安局嘉定分局刑事拘留，同年5月19日因涉嫌掩饰、隐瞒犯罪所得犯罪被依法逮捕；现羁押于上海市嘉定区看守所。</w:t>
      </w:r>
    </w:p>
    <w:p>
      <w:pPr>
        <w:jc w:val="left"/>
      </w:pPr>
      <w:r>
        <w:t>辩护人魏子轩，上海明识律师事务所律师，由上海市嘉定区法律援助中心指派。</w:t>
      </w:r>
    </w:p>
    <w:p>
      <w:pPr>
        <w:jc w:val="left"/>
      </w:pPr>
      <w:r>
        <w:t>被告人张茂峰，男，1989年12月18日出生于福建省福安市，汉族，小学文化，户籍所在地福建省福安市甘棠镇西门下巷21号；2023年4月12日因涉嫌诈骗犯罪被上海市公安局嘉定分局刑事拘留，同年5月19日因涉嫌掩饰、隐瞒犯罪所得犯罪被依法逮捕；现羁押于上海市嘉定区看守所。</w:t>
      </w:r>
    </w:p>
    <w:p>
      <w:pPr>
        <w:jc w:val="left"/>
      </w:pPr>
      <w:r>
        <w:t>辩护人郑伟，福建典格律师事务所律师。</w:t>
      </w:r>
    </w:p>
    <w:p>
      <w:pPr>
        <w:jc w:val="left"/>
      </w:pPr>
      <w:r>
        <w:t>被告人米菲，男，1980年2月28日出生于山西省太原市，汉族，高中文化，户籍所在地山西省太原市杏花岭区红沟路25号10楼1单元1号；2000年10月因犯贩卖毒品罪被山西省太原市杏花岭区人民法院判处有期徒刑1年，并处罚金人民币2,000元；2016年8月因犯盗窃罪被山西省太原市小店区人民法院判处有期徒刑6个月，并处罚金人民币2,000元；2018年4月因犯危险驾驶罪被山西省太原市迎泽区人民法院判处拘役4个月，并处罚金人民币8,000元；2020年12月因犯盗窃罪被山西省太原市万柏林区人民法院判处有期徒刑1年8个月，并处罚金人民币7,000元，与前罪犯危险驾驶罪数罪并罚，决定执行有期徒刑1年8个月，并处罚金人民币15,000元，2022年2月18日刑满释放；2023年6月22日因涉嫌掩饰、隐瞒犯罪所得犯罪被上海市公安局嘉定分局刑事拘留，同年7月11日被依法逮捕；现羁押于上海市嘉定区看守所。</w:t>
      </w:r>
    </w:p>
    <w:p>
      <w:pPr>
        <w:jc w:val="left"/>
      </w:pPr>
      <w:r>
        <w:t>辩护人韦振亮，上海俊豪律师事务所律师，由上海市嘉定区法律援助中心指派。</w:t>
      </w:r>
    </w:p>
    <w:p>
      <w:pPr>
        <w:jc w:val="left"/>
      </w:pPr>
      <w:r>
        <w:t>被告人林峰，男，1979年4月1日出生于福建省福安市，汉族，初中文化，户籍所在地福建省福安市甘棠镇观里村红桥下3号；2023年4月12日因涉嫌诈骗犯罪被上海市公安局嘉定分局刑事拘留，同年5月19日因涉嫌掩饰、隐瞒犯罪所得犯罪被取保候审。</w:t>
      </w:r>
    </w:p>
    <w:p>
      <w:pPr>
        <w:jc w:val="left"/>
      </w:pPr>
      <w:r>
        <w:t>辩护人张慧超，上海市诤正律师事务所律师，由上海市嘉定区法律援助中心指派。</w:t>
      </w:r>
    </w:p>
    <w:p>
      <w:pPr>
        <w:jc w:val="left"/>
      </w:pPr>
      <w:r>
        <w:t>上海市嘉定区人民检察院以沪嘉检刑诉〔2023〕1496号起诉书指控被告人钟石安、张钟富、倪冠明、王健、林腾、张茂峰、米菲、林峰犯掩饰、隐瞒犯罪所得罪，于2023年12月19日向本院提起公诉。本院受理后，在适用简易程序过程中，依法转为普通程序，组成合议庭，公开开庭审理了本案。上海市嘉定区人民检察院指派检察员林静出庭支持公诉，被告人钟石安、张钟富、倪冠明、王健、林腾、张茂峰、米菲、林峰及辩护人崔碧、张龙峰、龚冬兰、贾明杰、魏子轩、郑伟、韦振亮、张慧超到庭参加诉讼。期间，本案经上海市第二中级人民法院批准延长审理期限。现已审理终结。</w:t>
      </w:r>
    </w:p>
    <w:p>
      <w:pPr>
        <w:jc w:val="left"/>
      </w:pPr>
      <w:r>
        <w:t>经审理查明，2023年4月起，被告人钟石安、张钟富、倪冠明等人先后通过网络搭识“小哲”“小辰”，并加入“飞机”软件的“汇旺公群”等群聊，与被告人林腾、张茂峰、米菲、林峰及陈明兴（另处）等人分别结伙组成专门从事取现、转账的“车队”，由“小哲”等人招募银行卡“卡主”，“车队”多次在上海市嘉定区江桥镇、马陆镇等地对接“卡主”，通过ATM机或银行柜台取现、数字人民币APP转账等方式转移上游犯罪赃款，并通过被告人王健等人兑换为虚拟币USDT，从中赚取汇率差额获利。其中，钟石安、张钟富、倪冠明各自带领团队，具体负责与上家联系、对接“卡主”、安排人员取现、支付报酬等统筹管理工作，林腾、张茂峰、米菲、林峰及陈明兴等人根据安排分别负责验卡、取现、存款、望风等工作。钟石安另帮助指导张钟富、倪冠明的业务，为二人垫付押金，并约定从中抽成获利。经查，钟石安团队转移赃款共计14.7万余元，张钟富团队转移赃款共计9.8万余元，倪冠明团队转移赃款共计7.4万余元，王健经手兑换虚拟币的赃款至少达11万余元。具体事实分述如下：</w:t>
      </w:r>
    </w:p>
    <w:p>
      <w:pPr>
        <w:jc w:val="left"/>
      </w:pPr>
      <w:r>
        <w:t>（一）被告人钟石安团队</w:t>
      </w:r>
    </w:p>
    <w:p>
      <w:pPr>
        <w:jc w:val="left"/>
      </w:pPr>
      <w:r>
        <w:t>1.2023年4月8日，被告人钟石安伙同陈明兴等人通过赖日胜的中国邮政储蓄银行账户收取江佳彬、陆正琪被骗钱款2.4万余元，后由陈明兴取现1.5万元，钟石安操作数字人民币APP转移剩余钱款并兑换为虚拟币。</w:t>
      </w:r>
    </w:p>
    <w:p>
      <w:pPr>
        <w:jc w:val="left"/>
      </w:pPr>
      <w:r>
        <w:t>2.2023年4月8日、9日，被告人钟石安伙同陈明兴等人通过王贵娇的交通银行、中国农业银行、中国建设银行账户分别收取刘庭红、唐雯华、钱荣美被骗钱款共计5.4万元，后部分由陈明兴取现，部分由钟石安操作数字人民币APP转移并兑换为虚拟币。</w:t>
      </w:r>
    </w:p>
    <w:p>
      <w:pPr>
        <w:jc w:val="left"/>
      </w:pPr>
      <w:r>
        <w:t>3.2023年4月9日，被告人钟石安伙同陈明兴等人通过谭芳的中国邮政储蓄银行账户收取周明健被骗钱款1万元，由陈明兴取现后交给钟石安兑换为虚拟币。</w:t>
      </w:r>
    </w:p>
    <w:p>
      <w:pPr>
        <w:jc w:val="left"/>
      </w:pPr>
      <w:r>
        <w:t>4.2023年4月9日，被告人钟石安伙同陈明兴等人通过刘旺鑫的中国农业银行账户收取堵新龙、张福财被骗钱款共计3.6万元，后由陈明兴取现2万元，存入被告人王健的民生银行账户，钟石安操作数字人民币APP转移剩余钱款并兑换为虚拟币。</w:t>
      </w:r>
    </w:p>
    <w:p>
      <w:pPr>
        <w:jc w:val="left"/>
      </w:pPr>
      <w:r>
        <w:t>5.2023年4月10日，被告人钟石安伙同陈明兴等人通过常志新的中国银行账户收取王胜利被骗钱款1.2万元，部分由陈明兴取现后存入被告人王健的平安银行账户，部分由钟石安操作数字人民币APP转移并兑换为虚拟币。</w:t>
      </w:r>
    </w:p>
    <w:p>
      <w:pPr>
        <w:jc w:val="left"/>
      </w:pPr>
      <w:r>
        <w:t>6.2023年4月10日，被告人钟石安伙同陈明兴等人通过高世尊的中信银行账户收取杨倩被骗钱款1.14万元，由陈明兴取现，后存入被告人王健的平安银行账户。</w:t>
      </w:r>
    </w:p>
    <w:p>
      <w:pPr>
        <w:jc w:val="left"/>
      </w:pPr>
      <w:r>
        <w:t>（二）被告人张钟富团队</w:t>
      </w:r>
    </w:p>
    <w:p>
      <w:pPr>
        <w:jc w:val="left"/>
      </w:pPr>
      <w:r>
        <w:t>1.2023年4月6日，被告人张钟富伙同被告人林腾、张茂峰等人通过王卓的中国银行账户收取张琳曼、毛桂香被骗钱款共计2.5万元，后部分由林腾取现，部分由张钟富操作数字人民币APP转移并兑换为虚拟币。</w:t>
      </w:r>
    </w:p>
    <w:p>
      <w:pPr>
        <w:jc w:val="left"/>
      </w:pPr>
      <w:r>
        <w:t>2.2023年4月9日，被告人张钟富伙同被告人林腾、张茂峰等人通过孙金林的中国建设银行账户收取梁永乐、玉恩被骗钱款共计2万余元，由林腾取现，后交由张茂峰存入被告人王健的交通银行账户。</w:t>
      </w:r>
    </w:p>
    <w:p>
      <w:pPr>
        <w:jc w:val="left"/>
      </w:pPr>
      <w:r>
        <w:t>3.2023年4月9日，被告人张钟富伙同被告人林腾、张茂峰等人通过马超的中国农业银行账户收取聂欢、赵莹莹被骗钱款共计3.89万元，部分由林腾取现后交给张茂峰存入被告人王健的交通银行账户，部分由张钟富操作数字人民币APP兑换为虚拟币。</w:t>
      </w:r>
    </w:p>
    <w:p>
      <w:pPr>
        <w:jc w:val="left"/>
      </w:pPr>
      <w:r>
        <w:t>4.2023年4月10日，被告人张钟富伙同被告人林腾、张茂峰等人通过原永全的中国银行账户收取寸立华被骗钱款1.4万元，由林腾取现，后部分存入被告人王健的平安银行账户。</w:t>
      </w:r>
    </w:p>
    <w:p>
      <w:pPr>
        <w:jc w:val="left"/>
      </w:pPr>
      <w:r>
        <w:t>（三）被告人倪冠明团队</w:t>
      </w:r>
    </w:p>
    <w:p>
      <w:pPr>
        <w:jc w:val="left"/>
      </w:pPr>
      <w:r>
        <w:t>1.2023年4月3日，被告人倪冠明伙同被告人米菲通过金涛的中国邮政储蓄银行账户收取黄红娣被骗钱款2万元，由米菲取现，后交给倪冠明兑换为虚拟币。</w:t>
      </w:r>
    </w:p>
    <w:p>
      <w:pPr>
        <w:jc w:val="left"/>
      </w:pPr>
      <w:r>
        <w:t>2.2023年4月8日，被告人倪冠明伙同被告人米菲通过王瑞的交通银行账户收取张美容被骗钱款2.95万元，后由王瑞取现后交给米菲。</w:t>
      </w:r>
    </w:p>
    <w:p>
      <w:pPr>
        <w:jc w:val="left"/>
      </w:pPr>
      <w:r>
        <w:t>3.2023年4月11日，被告人倪冠明伙同被告人林峰通过丁炳辉的上海银行账户收取轩丽颖、李丽青被骗钱款2.5万元，后由林峰取现2万元并交给被告人王健，部分由倪冠明兑换为虚拟币。</w:t>
      </w:r>
    </w:p>
    <w:p>
      <w:pPr>
        <w:jc w:val="left"/>
      </w:pPr>
      <w:r>
        <w:t>公安机关经侦查，于2023年4月12日抓获被告人钟石安、张钟富、倪冠明、王健、林腾、张茂峰、林峰等人，上述被告人到案后均如实供述了上述犯罪事实；同年6月13日，公安机关抓获被告人米菲，米菲在审查起诉阶段如实供述主要犯罪事实。案发后，倪冠明的家属代为退出4万元。</w:t>
      </w:r>
    </w:p>
    <w:p>
      <w:pPr>
        <w:jc w:val="left"/>
      </w:pPr>
      <w:r>
        <w:t>上述事实，被告人钟石安、张钟富、倪冠明、王健、林腾、张茂峰、米菲、林峰在开庭审理过程中亦无异议且认罪认罚签字具结，并有同案关系人雷林喜、雷贵明、陈明兴的供述，证人赖日胜、王贵娇、谭芳、刘旺鑫、常志新、高世尊、王卓、孙金林、马超、原永全、金涛、王瑞、丁炳辉的证言及辨认笔录，被害人江佳彬、陆正琪、刘庭红、唐雯华、钱荣美、周明健、堵新龙、张福财、王胜利、杨倩、张琳曼、毛桂香、梁永乐、玉恩、聂欢、赵莹莹、寸立华、黄红娣、张美容、轩丽颖、李丽青等人的陈述及报案材料、相应的聊天记录、转账记录截图、银行交易明细，证人李松春的证言，公安机关出具的受案登记表、立案决定书、工作情况、抓获经过、临时羁押证明书、扣押笔录、扣押决定书、扣押清单、随案移送清单、协助查询财产通知书，上海弘连电子数据司法鉴定所出具的司法鉴定意见书，有关的“飞机”软件群聊记录截图、微信聊天记录截图、银行账户交易明细、冠字号比对的情况说明、虚拟币交易记录截图、取现监控视频截图，被告人米菲的前科材料及八名被告人的户籍信息、有关供述等证据证实，足以认定。</w:t>
      </w:r>
    </w:p>
    <w:p>
      <w:pPr>
        <w:jc w:val="left"/>
      </w:pPr>
      <w:r>
        <w:t>本院认为，被告人钟石安、张钟富、倪冠明、王健、林腾、张茂峰、米菲、林峰等人分别结伙，明知是犯罪所得，仍予以掩饰、隐瞒，其中，钟石安、张钟富、倪冠明、王健、林腾、张茂峰属情节严重，其行为均已触犯刑律，构成掩饰、隐瞒犯罪所得罪，应依法惩处。公诉机关指控八名被告人的犯罪事实清楚，证据确实、充分，所控罪名成立。关于王健的辩护人提出王健在共同犯罪中起次要作用，系从犯的意见。经查，虚拟货币的兑换业务属于非法金融活动，根据被告人钟石安、张钟富等人的供述及“飞机”群聊记录显示，本案中钟石安等人将流入“卡主”银行卡的资金通过转账、提现等手段，最终转化为虚拟币的形式返还至上家指定账户，王健明知钟石安等人实施掩饰、隐瞒犯罪所得行为，为钟石安、张钟富、倪冠明等团队提供虚拟币兑换渠道，是赃款得以快速转移的关键环节，王健兑换虚拟币的行为本身即是掩饰、隐瞒犯罪所得的实行行为，其在共同犯罪中并非起次要作用。上述辩护意见，与查明的事实不符，本院不予采纳。公诉机关关于被告人米菲系累犯，应当从重处罚；在共同犯罪中，被告人钟石安、张钟富、倪冠明、王健系主犯，应当按照所参与的全部犯罪处罚；控辩双方关于被告人林腾、张茂峰、米菲、林峰系从犯，应当从轻或者减轻处罚；八名被告人到案后能如实供述自己的罪行，可以从轻处罚；自愿认罪认罚，可以从宽处理的意见，合法有据，本院予以采纳。结合倪冠明退出违法所得等情节，本院在量刑时一并予以体现。依照《中华人民共和国刑法》第三百一十二条第一款、第二十五条第一款、第二十六条第一款、第四款、第二十七条、第六十五条第一款、第六十七条第三款、第七十二条第一款、第三款、第七十三条第二款、第三款、第五十二条、第五十三条、第六十四条、《中华人民共和国刑事诉讼法》第十五条及《最高人民法院关于审理掩饰、隐瞒犯罪所得、犯罪所得收益刑事案件适用法律若干问题的解释》第三条第一款第（一）项、第（二）项之规定，判决如下：</w:t>
      </w:r>
    </w:p>
    <w:p>
      <w:pPr>
        <w:jc w:val="left"/>
      </w:pPr>
      <w:r>
        <w:t>一、被告人钟石安犯掩饰、隐瞒犯罪所得罪，判处有期徒刑三年六个月，并处罚金人民币三万五千元；</w:t>
      </w:r>
    </w:p>
    <w:p>
      <w:pPr>
        <w:jc w:val="left"/>
      </w:pPr>
      <w:r>
        <w:t>（刑期从判决执行之日起计算。判决执行以前先行羁押的，羁押一日折抵刑期一日，即自2023年4月12日起至2026年10月11日止。）</w:t>
      </w:r>
    </w:p>
    <w:p>
      <w:pPr>
        <w:jc w:val="left"/>
      </w:pPr>
      <w:r>
        <w:t>二、被告人张钟富犯掩饰、隐瞒犯罪所得罪，判处有期徒刑三年二个月，并处罚金人民币三万元；</w:t>
      </w:r>
    </w:p>
    <w:p>
      <w:pPr>
        <w:jc w:val="left"/>
      </w:pPr>
      <w:r>
        <w:t>（刑期从判决执行之日起计算。判决执行以前先行羁押的，羁押一日折抵刑期一日，即自2023年4月12日起至2026年6月11日止。）</w:t>
      </w:r>
    </w:p>
    <w:p>
      <w:pPr>
        <w:jc w:val="left"/>
      </w:pPr>
      <w:r>
        <w:t>三、被告人倪冠明犯掩饰、隐瞒犯罪所得罪，判处有期徒刑三年，并处罚金人民币三万元；</w:t>
      </w:r>
    </w:p>
    <w:p>
      <w:pPr>
        <w:jc w:val="left"/>
      </w:pPr>
      <w:r>
        <w:t>（刑期从判决执行之日起计算。判决执行以前先行羁押的，羁押一日折抵刑期一日，即自2023年4月12日起至2026年4月11日止。）</w:t>
      </w:r>
    </w:p>
    <w:p>
      <w:pPr>
        <w:jc w:val="left"/>
      </w:pPr>
      <w:r>
        <w:t>四、被告人王健犯掩饰、隐瞒犯罪所得罪，判处有期徒刑三年，并处罚金人民币三万元；</w:t>
      </w:r>
    </w:p>
    <w:p>
      <w:pPr>
        <w:jc w:val="left"/>
      </w:pPr>
      <w:r>
        <w:t>（刑期从判决执行之日起计算。判决执行以前先行羁押的，羁押一日折抵刑期一日，即自2023年4月12日起至2026年4月11日止。）</w:t>
      </w:r>
    </w:p>
    <w:p>
      <w:pPr>
        <w:jc w:val="left"/>
      </w:pPr>
      <w:r>
        <w:t>五、被告人林腾犯掩饰、隐瞒犯罪所得罪，判处有期徒刑一年六个月，并处罚金人民币一万五千元；</w:t>
      </w:r>
    </w:p>
    <w:p>
      <w:pPr>
        <w:jc w:val="left"/>
      </w:pPr>
      <w:r>
        <w:t>（刑期从判决执行之日起计算。判决执行以前先行羁押的，羁押一日折抵刑期一日，即自2023年4月12日起至2024年10月11日止。）</w:t>
      </w:r>
    </w:p>
    <w:p>
      <w:pPr>
        <w:jc w:val="left"/>
      </w:pPr>
      <w:r>
        <w:t>六、被告人张茂峰犯掩饰、隐瞒犯罪所得罪，判处有期徒刑一年三个月，并处罚金人民币一万元；</w:t>
      </w:r>
    </w:p>
    <w:p>
      <w:pPr>
        <w:jc w:val="left"/>
      </w:pPr>
      <w:r>
        <w:t>（刑期从判决执行之日起计算。判决执行以前先行羁押的，羁押一日折抵刑期一日，即自2023年4月12日起至2024年7月11日止。）</w:t>
      </w:r>
    </w:p>
    <w:p>
      <w:pPr>
        <w:jc w:val="left"/>
      </w:pPr>
      <w:r>
        <w:t>七、被告人米菲犯掩饰、隐瞒犯罪所得罪，判处有期徒刑一年六个月，并处罚金人民币一万五千元；</w:t>
      </w:r>
    </w:p>
    <w:p>
      <w:pPr>
        <w:jc w:val="left"/>
      </w:pPr>
      <w:r>
        <w:t>（刑期从判决执行之日起计算。判决执行以前先行羁押的，羁押一日折抵刑期一日，即自2023年6月13日起至2024年12月12日止。）</w:t>
      </w:r>
    </w:p>
    <w:p>
      <w:pPr>
        <w:jc w:val="left"/>
      </w:pPr>
      <w:r>
        <w:t>八、被告人林峰犯掩饰、隐瞒犯罪所得罪，判处有期徒刑六个月，缓刑一年，并处罚金人民币五千元；</w:t>
      </w:r>
    </w:p>
    <w:p>
      <w:pPr>
        <w:jc w:val="left"/>
      </w:pPr>
      <w:r>
        <w:t>（缓刑考验期限，从判决确定之日起计算。）</w:t>
      </w:r>
    </w:p>
    <w:p>
      <w:pPr>
        <w:jc w:val="left"/>
      </w:pPr>
      <w:r>
        <w:t>（上述罚金应于本判决生效之日起十日内缴纳。）</w:t>
      </w:r>
    </w:p>
    <w:p>
      <w:pPr>
        <w:jc w:val="left"/>
      </w:pPr>
      <w:r>
        <w:t>九、违法所得，予以追缴；在案犯罪工具，予以没收。</w:t>
      </w:r>
    </w:p>
    <w:p>
      <w:pPr>
        <w:jc w:val="left"/>
      </w:pPr>
      <w:r>
        <w:t>被告人林峰回到社区后，应当遵守法律、法规，服从监督管理，接受教育，完成公益劳动，做一名有益社会的公民。</w:t>
      </w:r>
    </w:p>
    <w:p>
      <w:pPr>
        <w:jc w:val="left"/>
      </w:pPr>
      <w:r>
        <w:t>如不服本判决，可在接到判决书的第二日起十日内，通过本院或者直接向上海市第二中级人民法院提出上诉。书面上诉的，应当提交上诉状正本一份，副本两份。</w:t>
      </w:r>
    </w:p>
    <w:p>
      <w:pPr>
        <w:jc w:val="left"/>
      </w:pPr>
      <w:r>
        <w:t>审判长黄薇</w:t>
      </w:r>
    </w:p>
    <w:p>
      <w:pPr>
        <w:jc w:val="left"/>
      </w:pPr>
      <w:r>
        <w:t>人民陪审员吴娟</w:t>
      </w:r>
    </w:p>
    <w:p>
      <w:pPr>
        <w:jc w:val="left"/>
      </w:pPr>
      <w:r>
        <w:t>人民陪审员顾俊杰</w:t>
      </w:r>
    </w:p>
    <w:p>
      <w:pPr>
        <w:jc w:val="left"/>
      </w:pPr>
      <w:r>
        <w:t>二〇二四年七月十一日</w:t>
      </w:r>
    </w:p>
    <w:p>
      <w:pPr>
        <w:jc w:val="left"/>
      </w:pPr>
      <w:r>
        <w:t>法官助理丁雨晴</w:t>
      </w:r>
    </w:p>
    <w:p>
      <w:pPr>
        <w:jc w:val="left"/>
      </w:pPr>
      <w:r>
        <w:t>书记员朱正怡</w:t>
      </w:r>
    </w:p>
    <w:p>
      <w:pPr>
        <w:jc w:val="left"/>
      </w:pPr>
      <w:r>
        <w:t>附：相关法律条文</w:t>
      </w:r>
    </w:p>
    <w:p>
      <w:pPr>
        <w:jc w:val="left"/>
      </w:pPr>
      <w:r>
        <w:t>一、《中华人民共和国刑法》</w:t>
      </w:r>
    </w:p>
    <w:p>
      <w:pPr>
        <w:jc w:val="left"/>
      </w:pPr>
      <w:r>
        <w:t>第三百一十二条明知是犯罪所得及其产生的收益而予以窝藏、转移、收购、代为销售或者以其他方法掩饰、隐瞒的，处三年以下有期徒刑、拘役或者管制，并处或者单处罚金；情节严重的，处三年以上七年以下有期徒刑，并处罚金。</w:t>
      </w:r>
    </w:p>
    <w:p>
      <w:pPr>
        <w:jc w:val="left"/>
      </w:pPr>
      <w:r>
        <w:t>……</w:t>
      </w:r>
    </w:p>
    <w:p>
      <w:pPr>
        <w:jc w:val="left"/>
      </w:pPr>
      <w:r>
        <w:t>第二十五条共同犯罪是指二人以上共同故意犯罪。</w:t>
      </w:r>
    </w:p>
    <w:p>
      <w:pPr>
        <w:jc w:val="left"/>
      </w:pPr>
      <w:r>
        <w:t>……</w:t>
      </w:r>
    </w:p>
    <w:p>
      <w:pPr>
        <w:jc w:val="left"/>
      </w:pPr>
      <w:r>
        <w:t>第二十六条组织、领导犯罪集团进行犯罪活动的或者在共同犯罪中起主要作用的，是主犯。</w:t>
      </w:r>
    </w:p>
    <w:p>
      <w:pPr>
        <w:jc w:val="left"/>
      </w:pPr>
      <w:r>
        <w:t>……</w:t>
      </w:r>
    </w:p>
    <w:p>
      <w:pPr>
        <w:jc w:val="left"/>
      </w:pPr>
      <w:r>
        <w:t>对于第三款规定以外的主犯，应当按照其所参与的或者组织、指挥的全部犯罪处罚。</w:t>
      </w:r>
    </w:p>
    <w:p>
      <w:pPr>
        <w:jc w:val="left"/>
      </w:pPr>
      <w:r>
        <w:t>第二十七条在共同犯罪中起次要作用或者辅助作用的，是从犯。</w:t>
      </w:r>
    </w:p>
    <w:p>
      <w:pPr>
        <w:jc w:val="left"/>
      </w:pPr>
      <w:r>
        <w:t>对于从犯，应当从轻、减轻处罚或者免除处罚。</w:t>
      </w:r>
    </w:p>
    <w:p>
      <w:pPr>
        <w:jc w:val="left"/>
      </w:pPr>
      <w:r>
        <w:t>第六十五条被判处有期徒刑以上刑罚的犯罪分子，刑罚执行完毕或者赦免以后，在五年以内再犯应当判处有期徒刑以上刑罚之罪的，是累犯，应当从重处罚，但是过失犯罪和不满十八周岁的人犯罪的除外。</w:t>
      </w:r>
    </w:p>
    <w:p>
      <w:pPr>
        <w:jc w:val="left"/>
      </w:pPr>
      <w:r>
        <w:t>……</w:t>
      </w:r>
    </w:p>
    <w:p>
      <w:pPr>
        <w:jc w:val="left"/>
      </w:pPr>
      <w:r>
        <w:t>第六十七条……</w:t>
      </w:r>
    </w:p>
    <w:p>
      <w:pPr>
        <w:jc w:val="left"/>
      </w:pPr>
      <w:r>
        <w:t>犯罪嫌疑人虽不具有前两款规定的自首情节，但是如实供述自己罪行的，可以从轻处罚；因其如实供述自己罪行，避免特别严重后果发生的，可以减轻处罚。</w:t>
      </w:r>
    </w:p>
    <w:p>
      <w:pPr>
        <w:jc w:val="left"/>
      </w:pPr>
      <w:r>
        <w:t>第七十二条对于被判处拘役、三年以下有期徒刑的犯罪分子，同时符合下列条件的，可以宣告缓刑，对其中不满十八周岁的人、怀孕的妇女和已满七十五周岁的人，应当宣告缓刑：</w:t>
      </w:r>
    </w:p>
    <w:p>
      <w:pPr>
        <w:jc w:val="left"/>
      </w:pPr>
      <w:r>
        <w:t>（一）犯罪情节较轻；</w:t>
      </w:r>
    </w:p>
    <w:p>
      <w:pPr>
        <w:jc w:val="left"/>
      </w:pPr>
      <w:r>
        <w:t>（二）有悔罪表现；</w:t>
      </w:r>
    </w:p>
    <w:p>
      <w:pPr>
        <w:jc w:val="left"/>
      </w:pPr>
      <w:r>
        <w:t>（三）没有再犯罪的危险；</w:t>
      </w:r>
    </w:p>
    <w:p>
      <w:pPr>
        <w:jc w:val="left"/>
      </w:pPr>
      <w:r>
        <w:t>（四）宣告缓刑对所居住社区没有重大不良影响。</w:t>
      </w:r>
    </w:p>
    <w:p>
      <w:pPr>
        <w:jc w:val="left"/>
      </w:pPr>
      <w:r>
        <w:t>……</w:t>
      </w:r>
    </w:p>
    <w:p>
      <w:pPr>
        <w:jc w:val="left"/>
      </w:pPr>
      <w:r>
        <w:t>被宣告缓刑的犯罪分子，如果被判处附加刑，附加刑仍须执行。</w:t>
      </w:r>
    </w:p>
    <w:p>
      <w:pPr>
        <w:jc w:val="left"/>
      </w:pPr>
      <w:r>
        <w:t>第七十三条……</w:t>
      </w:r>
    </w:p>
    <w:p>
      <w:pPr>
        <w:jc w:val="left"/>
      </w:pPr>
      <w:r>
        <w:t>有期徒刑的缓刑考验期限为原判刑期以上五年以下，但是不能少于一年。</w:t>
      </w:r>
    </w:p>
    <w:p>
      <w:pPr>
        <w:jc w:val="left"/>
      </w:pPr>
      <w:r>
        <w:t>缓刑考验期限，从判决确定之日起计算。</w:t>
      </w:r>
    </w:p>
    <w:p>
      <w:pPr>
        <w:jc w:val="left"/>
      </w:pPr>
      <w:r>
        <w:t>第五十二条判处罚金，应当根据犯罪情节决定罚金数额。</w:t>
      </w:r>
    </w:p>
    <w:p>
      <w:pPr>
        <w:jc w:val="left"/>
      </w:pPr>
      <w:r>
        <w:t>第五十三条罚金在判决指定的期限内一次或者分期缴纳。期满不缴纳的，强制缴纳。对于不能全部缴纳罚金的，人民法院在任何时候发现被执行人有可以执行的财产，应当随时追缴。</w:t>
      </w:r>
    </w:p>
    <w:p>
      <w:pPr>
        <w:jc w:val="left"/>
      </w:pPr>
      <w:r>
        <w:t>由于遭遇不能抗拒的灾祸等原因缴纳确实有困难的，经人民法院裁定，可以延期缴纳、酌情减少或者免除。</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二、《中华人民共和国刑事诉讼法》</w:t>
      </w:r>
    </w:p>
    <w:p>
      <w:pPr>
        <w:jc w:val="left"/>
      </w:pPr>
      <w:r>
        <w:t>第十五条犯罪嫌疑人、被告人自愿如实供述自己的罪行，承认指控的犯罪事实，愿意接受处罚的，可以依法从宽处理。</w:t>
      </w:r>
    </w:p>
    <w:p>
      <w:pPr>
        <w:jc w:val="left"/>
      </w:pPr>
      <w:r>
        <w:t>三、《最高人民法院关于审理掩饰、隐瞒犯罪所得、犯罪所得收益刑事案件适用法律若干问题的解释》</w:t>
      </w:r>
    </w:p>
    <w:p>
      <w:pPr>
        <w:jc w:val="left"/>
      </w:pPr>
      <w:r>
        <w:t>第三条掩饰、隐瞒犯罪所得及其产生的收益，具有下列情形之一的，应当认定为刑法第三百一十二条第一款规定的“情节严重”：</w:t>
      </w:r>
    </w:p>
    <w:p>
      <w:pPr>
        <w:jc w:val="left"/>
      </w:pPr>
      <w:r>
        <w:t>（一）掩饰、隐瞒犯罪所得及其产生的收益价值总额达到十万元以上的；</w:t>
      </w:r>
    </w:p>
    <w:p>
      <w:pPr>
        <w:jc w:val="left"/>
      </w:pPr>
      <w:r>
        <w:t>（二）掩饰、隐瞒犯罪所得及其产生的收益十次以上，或者三次以上且价值总额达到五万元以上的；</w:t>
      </w:r>
    </w:p>
    <w:p>
      <w:pPr>
        <w:jc w:val="left"/>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