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宁波市海曙区人民法院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（2024）浙0203刑初209号</w:t>
      </w:r>
    </w:p>
    <w:p>
      <w:pPr>
        <w:jc w:val="left"/>
      </w:pPr>
      <w:r>
        <w:t>公诉机关宁波市海曙区人民检察院。</w:t>
      </w:r>
    </w:p>
    <w:p>
      <w:pPr>
        <w:jc w:val="left"/>
      </w:pPr>
      <w:r>
        <w:t>被告人陈志康，男，2001年9月18日出生于安徽省当涂县，汉族，大专文化，学生，户籍所在地安徽省当涂县。因本案于2023年11月3日被抓获，次日被宁波市公安局海曙分局刑事拘留，同年12月11日被依法逮捕。现羁押于宁波市海曙区看守所。</w:t>
      </w:r>
    </w:p>
    <w:p>
      <w:pPr>
        <w:jc w:val="left"/>
      </w:pPr>
      <w:r>
        <w:t>辩护人姚春新、施霁，浙江泰豪律师事务所律师。</w:t>
      </w:r>
    </w:p>
    <w:p>
      <w:pPr>
        <w:jc w:val="left"/>
      </w:pPr>
      <w:r>
        <w:t>被告人邓义洋，男，2001年11月12日出生于安徽省霍邱县，汉族，中专文化，务工，户籍所在地安徽省霍邱县。因本案于2023年11月3日被抓获，次日被宁波市公安局海曙分局刑事拘留，同年12月11日被依法逮捕。现羁押于宁波市海曙区看守所。</w:t>
      </w:r>
    </w:p>
    <w:p>
      <w:pPr>
        <w:jc w:val="left"/>
      </w:pPr>
      <w:r>
        <w:t>辩护人戚领，安徽胜悦律师事务所律师。</w:t>
      </w:r>
    </w:p>
    <w:p>
      <w:pPr>
        <w:jc w:val="left"/>
      </w:pPr>
      <w:r>
        <w:t>宁波市海曙区人民检察院以甬海检刑诉［2024］158号起诉书指控被告人陈志康、邓义洋犯掩饰、隐瞒犯罪所得罪，于2024年3月12日向本院提起公诉。本院于同日立案，依法适用简易程序，组成合议庭，公开开庭审理了本案。宁波市海曙区人民检察院检察员田园、被告人陈志康、邓义洋及辩护人姚春新、戚领到庭参加诉讼。现已审理终结。</w:t>
      </w:r>
    </w:p>
    <w:p>
      <w:pPr>
        <w:jc w:val="left"/>
      </w:pPr>
      <w:r>
        <w:t>宁波市海曙区人民检察院指控：</w:t>
      </w:r>
    </w:p>
    <w:p>
      <w:pPr>
        <w:jc w:val="left"/>
      </w:pPr>
      <w:r>
        <w:t>2023年10月18日至案发，被告人陈志康、邓义洋明知他人利用数字人民币账户转移犯罪所得资金的情况下，为谋取非法利益，在上家的指使下，分别前往无锡、宁波等地，在找到有数字人民币收款的手机店后，由陈志康将数字人民币收款二维码发给上家，由上家将犯罪所得资金汇入手机店数字人民币账户用于陈志康、邓义洋购买手机，随后陈志康、邓义洋将购得的手机转卖，并将所得赃款转移至上家指定的账户。</w:t>
      </w:r>
    </w:p>
    <w:p>
      <w:pPr>
        <w:jc w:val="left"/>
      </w:pPr>
      <w:r>
        <w:t>经查，被告人陈志康、邓义洋使用上述方法转移犯罪所得资金共计人民币371990元（币种：人民币，下同）。其中，被电信网络诈骗被害人王某1、王某2转入梁溪区人民西路媚娇梦子通讯设备经营部数字人民币账户共计4万元；被电信网络诈骗被害人孙某、谢某、阮某转入梁溪区天昊明通信器材经营部数字人民币账户共计6万元；被电信网络诈骗被害人邓某、陈某、王某3、周某、顾某、魏某1、常某、李某、杨某、达某各某、范某、季某、王某4、王某5转入宁波海曙开兴通讯设备商行数字人民币账户共计271990元。</w:t>
      </w:r>
    </w:p>
    <w:p>
      <w:pPr>
        <w:jc w:val="left"/>
      </w:pPr>
      <w:r>
        <w:t>案发后，转入宁波海曙开兴通讯设备商行数字人民币账户的41994元被依法扣押。</w:t>
      </w:r>
    </w:p>
    <w:p>
      <w:pPr>
        <w:jc w:val="left"/>
      </w:pPr>
      <w:r>
        <w:t>公诉机关认为，被告人陈志康、邓义洋明知系犯罪所得，仍伙同他人予以转移，情节严重，应当以掩饰、隐瞒犯罪所得罪追究其刑事责任。被告人陈志康、邓义洋系从犯，可从轻或减轻处罚。被告人陈志康、邓义洋能如实供述自己的罪行，可以从轻处罚。被告人陈志康当庭自愿认罪认罚，被告人邓义洋在审判阶段自愿认罪认罚，均可以依法从宽处理。被告人邓义洋在审判阶段自愿退缴赃款，可酌情从轻处罚。建议判处被告人陈志康有期徒刑二年九个月，并处罚金人民币二万五千元。建议判处被告人邓义洋有期徒刑一年十一个月，并处罚金人民币一万元。公诉机关提交了接警单详情、归案经过、户籍证明、无违法犯罪证明、前科情况核查记录表、扣押决定书、扣押清单、照片、数字人民币账户信息及交易明细、支付宝、微信账户信息及交易明细、聊天记录、银行交易流水、手机通话记录、手机短信、刑事扣押笔录、辨认笔录、电子数据检查工作记录、监控视频，证人王某1、王某2、孙某、谢某、阮某、邓某、陈某、王某3、周某、顾某、魏某1、常某、李某、杨某、达某各某、范某、季某、王某4、王某5、庞某、朱某、张某、魏某2等的证言，被告人陈志康、邓义洋及同案犯印云杰的供述及辩解等证据予以证实。</w:t>
      </w:r>
    </w:p>
    <w:p>
      <w:pPr>
        <w:jc w:val="left"/>
      </w:pPr>
      <w:r>
        <w:t>被告人陈志康对指控事实、罪名及量刑建议没有异议，同意适用简易程序，在开庭审理过程中亦无异议。其辩护人的辩护意见是被告人陈志康系受人指使，系从犯，认罪悔罪态度好，当庭自愿认罪认罚，请求对其从轻或减轻处罚。</w:t>
      </w:r>
    </w:p>
    <w:p>
      <w:pPr>
        <w:jc w:val="left"/>
      </w:pPr>
      <w:r>
        <w:t>被告人邓义洋对指控事实、罪名及量刑建议没有异议，同意适用简易程序且签字具结，在开庭审理过程中亦无异议。其辩护人的辩护意见是被告人邓义洋能如实供述其罪行，系坦白，在共同犯罪中起次要作用，系从犯，自愿认罪认罚，已退缴赃款，请求对其从轻或减轻处罚。</w:t>
      </w:r>
    </w:p>
    <w:p>
      <w:pPr>
        <w:jc w:val="left"/>
      </w:pPr>
      <w:r>
        <w:t>经审理查明的事实、证据与公诉机关的指控一致。另查明，被告人邓义洋在审判阶段自愿退缴赃款人民币50000元。</w:t>
      </w:r>
    </w:p>
    <w:p>
      <w:pPr>
        <w:jc w:val="left"/>
      </w:pPr>
      <w:r>
        <w:t>本院认为，被告人陈志康、邓义洋明知是犯罪所得而帮助予以转移，情节严重，其行为均已构成掩饰、隐瞒犯罪所得罪，且系共同犯罪。公诉机关指控的罪名成立。被告人陈志康、邓义洋在共同犯罪中起次要作用，系从犯，依法应当减轻处罚。被告人陈志康、邓义洋能如实供述自己的罪行，依法均可以从轻处罚。被告人陈志康当庭自愿认罪认罚，被告人邓义洋在审判阶段自愿认罪认罚，依法均可以从宽处理。被告人邓义洋已退缴赃款，可酌情从轻处罚。二辩护人就此提出的相关辩护意见，本院均予以采纳。公诉机关的量刑建议适当，应予采纳。扣押在案的赃款，责令退赔被害人；供犯罪所用的本人财物，予以没收。依照《中华人民共和国刑法》第三百一十二条第一款、第二十五条第一款、第二十七条、第六十七条第三款、第六十四条及《中华人民共和国刑事诉讼法》第十五条、第二百零一条之规定，判决如下：</w:t>
      </w:r>
    </w:p>
    <w:p>
      <w:pPr>
        <w:jc w:val="left"/>
      </w:pPr>
      <w:r>
        <w:t>1、被告人陈志康犯掩饰、隐瞒犯罪所得罪，判处有期徒刑二年九个月，并处罚金人民币二万五千元。</w:t>
      </w:r>
    </w:p>
    <w:p>
      <w:pPr>
        <w:jc w:val="left"/>
      </w:pPr>
      <w:r>
        <w:t>（刑期自判决执行之日起计算。判决执行以前先行羁押的，羁押一日折抵刑期一日，即自2023年11月3日起至2026年8月2日止。罚金限判决生效之日起十日内缴纳。）</w:t>
      </w:r>
    </w:p>
    <w:p>
      <w:pPr>
        <w:jc w:val="left"/>
      </w:pPr>
      <w:r>
        <w:t>2、被告人邓义洋犯掩饰、隐瞒犯罪所得罪，判处有期徒刑一年十一个月，并处罚金人民币一万元。</w:t>
      </w:r>
    </w:p>
    <w:p>
      <w:pPr>
        <w:jc w:val="left"/>
      </w:pPr>
      <w:r>
        <w:t>（刑期自判决执行之日起计算。判决执行以前先行羁押的，羁押一日折抵刑期一日，即自2023年11月3日起至2025年10月2日止。罚金限判决生效之日起十日内缴纳。）</w:t>
      </w:r>
    </w:p>
    <w:p>
      <w:pPr>
        <w:jc w:val="left"/>
      </w:pPr>
      <w:r>
        <w:t>三、扣押在案的赃款人民币41994元及被告人邓义洋已退缴的赃款人民币50000元，均退赔相关被害人；供犯罪所用的被告人陈志康白色苹果手机一部、被告人邓义洋的黑色苹果手机一部，均予以没收。</w:t>
      </w:r>
    </w:p>
    <w:p>
      <w:pPr>
        <w:jc w:val="left"/>
      </w:pPr>
      <w:r>
        <w:t>如不服本判决，可在接到判决书的第二日起十日内，通过本院或者直接向宁波市中级人民法院提出上诉。书面上诉的，应交上诉状正本一份，副本二份。</w:t>
      </w:r>
    </w:p>
    <w:p>
      <w:pPr>
        <w:jc w:val="left"/>
      </w:pPr>
      <w:r>
        <w:t>审判长陈胡琼</w:t>
      </w:r>
    </w:p>
    <w:p>
      <w:pPr>
        <w:jc w:val="left"/>
      </w:pPr>
      <w:r>
        <w:t>人民陪审员包宏彬</w:t>
      </w:r>
    </w:p>
    <w:p>
      <w:pPr>
        <w:jc w:val="left"/>
      </w:pPr>
      <w:r>
        <w:t>人民陪审员闻传</w:t>
      </w:r>
    </w:p>
    <w:p>
      <w:pPr>
        <w:jc w:val="left"/>
      </w:pPr>
      <w:r>
        <w:t>二○二四年四月十五日</w:t>
      </w:r>
    </w:p>
    <w:p>
      <w:pPr>
        <w:jc w:val="left"/>
      </w:pPr>
      <w:r>
        <w:t>代书记员傅琦君</w:t>
      </w:r>
    </w:p>
    <w:p>
      <w:pPr>
        <w:jc w:val="left"/>
      </w:pPr>
      <w:r>
        <w:t>本案引用的法律条文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第二十五条第一款共同犯罪是指二人以上共同故意犯罪。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三百一十二条第一款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