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新疆生产建设兵团第十四师中级人民法院</w:t>
      </w:r>
    </w:p>
    <w:p>
      <w:pPr>
        <w:jc w:val="center"/>
      </w:pPr>
      <w:r>
        <w:t>刑事裁定书</w:t>
      </w:r>
    </w:p>
    <w:p>
      <w:pPr>
        <w:jc w:val="right"/>
      </w:pPr>
      <w:r>
        <w:t>（2025）兵13刑终2号</w:t>
      </w:r>
    </w:p>
    <w:p>
      <w:pPr>
        <w:jc w:val="left"/>
      </w:pPr>
      <w:r>
        <w:t>原公诉机关新疆生产建设兵团和田垦区人民检察院。</w:t>
      </w:r>
    </w:p>
    <w:p>
      <w:pPr>
        <w:jc w:val="left"/>
      </w:pPr>
      <w:r>
        <w:t>上诉人（原审被告人）黄某爽（别名黄某高），男，1981年5月28日出生，初中文化程度，无固定职业，户籍所在地广东省廉江市，住广东省广州市越秀区。因涉嫌帮助信息网络犯罪活动罪、掩饰、隐瞒犯罪所得罪于2024年3月30日被和田垦区公安局刑事拘留，同年5月2日经和田垦区人民检察院批准被执行逮捕，现羁押于第十四师看守所。</w:t>
      </w:r>
    </w:p>
    <w:p>
      <w:pPr>
        <w:jc w:val="left"/>
      </w:pPr>
      <w:r>
        <w:t>辩护人：潘某某，广东奥纪律师事务所律师。</w:t>
      </w:r>
    </w:p>
    <w:p>
      <w:pPr>
        <w:jc w:val="left"/>
      </w:pPr>
      <w:r>
        <w:t>原审被告人李某某（绰号“阿冰”），女，1990年2月5日出生，大专文化程度，无业，户籍所在地湖南省祁东县，住湖南省衡阳市蒸湘区。因涉嫌掩饰、隐瞒犯罪所得罪、帮助信息网络犯罪活动罪，于2024年7月17日被和田垦区公安局刑事拘留，同年8月22日经和田垦区人民检察院批准被执行逮捕，现羁押于第十四师看守所。</w:t>
      </w:r>
    </w:p>
    <w:p>
      <w:pPr>
        <w:jc w:val="left"/>
      </w:pPr>
      <w:r>
        <w:t>原审被告人邹某某（绰号“肥仔”），男，1990年6月8日出生，初中文化程度，无业，户籍所在地湖南省祁东县，住广东省广州市越秀区。因涉嫌帮助信息网络犯罪活动罪，于2024年3月24日被和田垦区公安局刑事拘留，同年5月2日经和田垦区人民检察院批准被执行逮捕，现羁押于第十四师看守所。</w:t>
      </w:r>
    </w:p>
    <w:p>
      <w:pPr>
        <w:jc w:val="left"/>
      </w:pPr>
      <w:r>
        <w:t>原审被告人刘某某（别名刘某霖），女，1970年3月27日出生，小学文化程度，无业，户籍所在地广东省平远县，住广东省广州市天河区。因涉嫌掩饰、隐瞒犯罪所得罪，于2024年4月8日被和田垦区公安局刑事拘留，同年5月2日经和田垦区人民检察院批准被执行逮捕，现羁押于新疆墨玉县看守所。</w:t>
      </w:r>
    </w:p>
    <w:p>
      <w:pPr>
        <w:jc w:val="left"/>
      </w:pPr>
      <w:r>
        <w:t>原审被告人邝某雄（绰号“CC”），男，2000年9月8日出生，大专文化程度，无业，户籍所在地湖南省宁远县，住户籍所在地。因涉嫌帮助信息网络犯罪活动罪，于2024年3月26日被和田垦区公安局刑事拘留，同年5月2日经和田垦区人民检察院批准被执行逮捕，同年8月19日被和田垦区公安局取保候审，同年8月30日被和田垦区人民检察院取保候审，同年11月26日被和田垦区人民法院取保候审，并于同日交付和田垦区公安局执行。2025年2月24日被本院取保候审。</w:t>
      </w:r>
    </w:p>
    <w:p>
      <w:pPr>
        <w:jc w:val="left"/>
      </w:pPr>
      <w:r>
        <w:t>原审被告人彭某某，男，1974年1月17日出生，高中文化程度，无业，户籍所在地江西省乐安县，住广东省广州市白云区。因涉嫌帮助信息网络犯罪活动罪，于2024年7月29日被和田垦区公安局刑事拘留，同年8月22日经和田垦区人民检察院批准被执行逮捕，现羁押于第十四师看守所。</w:t>
      </w:r>
    </w:p>
    <w:p>
      <w:pPr>
        <w:jc w:val="left"/>
      </w:pPr>
      <w:r>
        <w:t>原审被告人毛某某（绰号“毛毛”），女，1984年2月4日出生，初中文化程度，无业，户籍所在地广东省廉江市，住广东省深圳市光明新区。因涉嫌帮助信息网络犯罪活动罪，于2024年7月19日被和田垦区公安局刑事拘留，于同年8月22日被和田垦区公安局取保候审，同年8月30日被和田垦区人民检察院取保候审，同年11月26日被和田垦区人民法院取保候审并于同日交付和田垦区公安局执行。2025年2月24日被本院取保候审。</w:t>
      </w:r>
    </w:p>
    <w:p>
      <w:pPr>
        <w:jc w:val="left"/>
      </w:pPr>
      <w:r>
        <w:t>新疆生产建设兵团和垦区人民法院审理新疆生产建设兵团和田垦区人民检察院指控原审被告人黄某爽、李某某、邹某某犯掩饰、隐瞒犯罪所得罪、帮助信息网络犯罪活动罪，指控原审被告人刘某某、邝某雄、彭某某、毛某某犯帮助信息网络犯罪活动罪一案，于2024年12月30日作出（2024）兵1301刑初79号刑事判决。原审被告人黄某爽不服提出上诉。本院受理后，依法组成合议庭，经过阅卷，讯问上诉人，听取其他原审被告人、辩护人及检察机关意见，认为本案事实清楚，决定不开庭审理。现已审理终结。</w:t>
      </w:r>
    </w:p>
    <w:p>
      <w:pPr>
        <w:jc w:val="left"/>
      </w:pPr>
      <w:r>
        <w:t>原审判决认定：2022年10月至2024年3月，被告人黄某爽以买卖USDT(全称“泰达币”，以下简称“U币”）赚取差价为名，先后组织招集被告人李某某、邹某某、邝某玮（另案处理）、刘某某、邝某雄、彭某某、欧某1（另案处理）、毛某某提供银行卡或组织他人提供银行卡为从事电信网络犯罪活动的上游犯罪提供转账、取现等帮助，并将收到的资金转换成Ｕ币，再转存到上游犯罪分子指定的账户。黄某爽等人转移不法资金共计6151.46万元，其中涉电信网络诈骗案件118起，涉电信网络诈骗资金35.744779万元。具体事实如下：</w:t>
      </w:r>
    </w:p>
    <w:p>
      <w:pPr>
        <w:jc w:val="left"/>
      </w:pPr>
      <w:r>
        <w:t>2022年10月，被告人黄某爽结识张某2（另案处理），张某2告诉黄某爽有人需要找人办理数字人民币钱包用于跑分接收境外赌博资金，被告人黄某爽表示自己愿意做。被告人黄某爽纠集李某某（被告人黄某爽情人）和某武一起跑分，由张某2负责在“飞机”软件上和上线对接，被告人黄某爽负责找卡主开通数字人民币钱包，张某2与被告人黄某爽约定每走账1万元，被告人黄某爽获得2%的好处费。具体操作流程为张某2将被告人黄某爽提供的收款数字人民币钱包账号发给上线，上线收到后安排他人向数字人民币钱包打钱，打款成功后上线通知张某2，张某2通知被告人李某某，被告人李某某确认钱款到账后，被告人黄某爽将收到的钱款取现，扣除完好处费后，再将取来的现金线下交易兑换成Ｕ币。被告人黄某爽将Ｕ币转交给张某2，张某2从Ｕ币中扣除相应的好处费后再转交给上线。为扩大交易量，被告人黄某爽招集被告人邹某某、邝某玮、欧某1、刘某某、彭某某、邝某雄、毛某某等人实施跑分活动，并以买卖虚拟货币赚取差价为名，诱骗广州市中老年人提供银行卡、数字钱包为其转移不法资金。被告人李某某主要负责统计卡主数字人民币账户，将统计好的数字人民币账户通过“飞机”聊天软件提供给张某2，同时，还负责对每日取现的现金进行清点，统计邝某玮、邝某雄、毛某某、彭某某、刘某某、邹某某、欧某1等人工资和卡主提成、核算日常开销。</w:t>
      </w:r>
    </w:p>
    <w:p>
      <w:pPr>
        <w:jc w:val="left"/>
      </w:pPr>
      <w:r>
        <w:t>2023年3月，被告人邹某某（被告人李某某表弟）经被告人李某某介绍认识被告人黄某爽后，被告人黄某爽安排被告人邹某某持卡主银行卡到ＡＴＭ机上取现。同时，被告人邹某某还提供自己名下多张银行卡供被告人黄某爽走账，其银行卡转移资金600余万元。2023年8月，被告人刘某某经朋友介绍认识邝某玮（另案处理），邝某玮称黄老板（黄某爽）是做买卖Ｕ币生意的，需要大量银行卡用于接收购买Ｕ币钱款，如果刘某某提供银行卡用于转账，每天有200-300元收入，被告人刘某某提供自己名下多张银行卡供被告人黄某爽使用，并积极为被告人黄某爽介绍卡主，2023年9月至2024年3月，被告人刘某某帮助被告人黄某爽直接或间接介绍卡主20人左右；被告人刘某某名下银行卡共转移资金211万余元，其介绍的卡主名下银行卡转移资金786万余元。2023年9月，被告人彭某某应被告人黄某爽邀请为其工作，主要负责为黄某爽跑分团伙介绍卡主及和欧某1（另案处理）一起看管卡主，防止卡主银行卡资金到账后私自离开。2023年9月至2024年2月，被告人彭某某介绍卡主6人。2023年12月，被告人毛某某（被告人黄某爽堂嫂）开始为被告人黄某爽工作，主要负责统计当天卡主人数、为卡主订餐，接受被告人黄某爽、李某某指示，带银行卡被封控的女卡主到银行柜台进行解封和提现。同时,被告人毛某某还提供自己及丈夫黄崇贵名下8张银行卡供被告人黄某爽使用。2023年12月至2024年3月，被告人毛某某提供的银行卡转移资金700余万元。2024年1月，被告人邝某雄经邝某玮（另案处理）介绍认识被告人黄某爽后，由被告人邝某雄接替邝某玮从事审核卡主银行卡、开立数字人民币账户、操作卡主数字人民币钱包转账和提现。同时，被告人邝某雄还提供自已名下银行卡用于转账。2024年1月至3月，被告人邝某雄操作卡主数字人民币钱包转账、提现1000余万元，其名下银行卡转移资金20余万元。被告人黄某爽个人非法获利44万元；被告人李某某个人非法获利20万元；被告人邹某某个人非法获利7.2万元；被告人刘某某个人非法获利8万元；被告人邝某雄个人非法获利11825元；被告人彭某某个人非法获利1.6万元；被告人毛某某个人非法获利40725元。</w:t>
      </w:r>
    </w:p>
    <w:p>
      <w:pPr>
        <w:jc w:val="left"/>
      </w:pPr>
      <w:r>
        <w:t>2024年3月11日至13日，被害人张某1被诈骗49999元中有三笔合计5997元转入数字人民币钱包后，被提现至黄某爽团伙控制下的银行卡（卡主王某1，尾号5560）中，并于2024年3月18日被被告人邹某某在广州市越秀区中国工商银行ＡＴＭ机上取走。</w:t>
      </w:r>
    </w:p>
    <w:p>
      <w:pPr>
        <w:jc w:val="left"/>
      </w:pPr>
      <w:r>
        <w:t>被告人邹某某于2024年3月24日被抓获归案，公安机关从邹某某处起获现金60040元，其上缴部分违法所得20000元；被告人黄某爽于2024年3月29日向公安机关投案；被告人刘某某于2024年4月7日被抓获归案；被告人邝某雄于2024年3月26日主动向公安机关投案，并上缴违法所得11825元；被告人李某某于2024年7月17日被抓获归案；被告人毛某某于2024年7月18日向公安机关主动投案，并上缴违法所得40725元；被告人彭某某于2024年7月29日被抓获归案。被告人邹某某、刘某某、邝某雄、李某某、毛某某、彭某某归案后均如实供述自己的犯罪事实，被告人黄某爽归案后不如实供述自已的犯罪事实。</w:t>
      </w:r>
    </w:p>
    <w:p>
      <w:pPr>
        <w:jc w:val="left"/>
      </w:pPr>
      <w:r>
        <w:t>原审判决认定上述事实的证据有：1.物证：银行卡、收款码码牌、ＰＯＳ机、点钞机、笔记本电脑、手机、账本；2.书证：受案登记表、立案决定书、报案材料、到案及抓获经过、户籍信息、无犯罪记录证明、接受证据材料清单、手机截图电子数据、银行卡交易明细、账户对账单、扣押决定书、扣押清单；3.证人证言：证人王某1、王某2、雷某等人的证言；4.被害人陈述：被害人张某1的陈述；5.被告人供述与辩解：被告人黄某爽、李某某、邹某某、刘某某、邝某雄、毛某某、彭某某的供述与辩解；6.鉴定意见：第十四师公安司法鉴定中心检验报告；7.辨认笔录：邹某某、刘某某、邝某雄、毛某某、彭某某、王某1、王某2、雷某等人辨认笔录；8.视听资料、电子数据：中国工商银行友谊支行ＡＴＭ机视频监控、广州友讯网络科技有限公司“思密达”账号注册信息及聊天记录、微信聊天记录等在案佐证。</w:t>
      </w:r>
    </w:p>
    <w:p>
      <w:pPr>
        <w:jc w:val="left"/>
      </w:pPr>
      <w:r>
        <w:t>原审判决认为：被告人黄某爽为牟取非法利益，明知倒卖U币可能涉及转移犯罪赃款，明知是他人违法所得资金，仍组织他人进行U币倒卖，组织人员为他人提供银行卡，协助资金转移，情节严重，其行为已触犯《中华人民共和国刑法》第三百一十二条之规定，构成掩饰、隐瞒犯罪所得罪。公诉机关指控罪名成立。被告人黄某爽明知他人利用信息网络实施犯罪，仍组织人员为他人犯罪提供支付结算帮助，情节严重，其行为已构成帮助信息网络犯罪活动罪。公诉机关指控罪名成立。被告人黄某爽一人犯数罪，应当数罪并罚。被告人黄某爽参与、组织、指挥实施上述犯罪行为，有在案物证、同案犯的供述与辩解、证人证言、辨认笔录、视听资料等证据互相印证，足以认定，原审法院对被告人黄某爽认为其无罪及其辩护人的无罪辩护意见，不予采纳。</w:t>
      </w:r>
    </w:p>
    <w:p>
      <w:pPr>
        <w:jc w:val="left"/>
      </w:pPr>
      <w:r>
        <w:t>被告人李某某为获取报酬，明知黄某爽实施跑分转移赃款，积极参与；明知是违法所得资金，仍实施转账、取现行为，协助转移资金，情节严重，其行为已触犯《中华人民共和国刑法》第三百一十二条之规定，构成掩饰、隐瞒犯罪所得罪。公诉机关指控罪名成立。被告人李某某明知他人利用信息网络实施犯罪，仍为其犯罪提供支付结算帮助，情节严重，其行为已构成帮助信息网络犯罪活动罪。公诉机关指控罪名成立。被告人李某某一人犯数罪，应当数罪并罚。</w:t>
      </w:r>
    </w:p>
    <w:p>
      <w:pPr>
        <w:jc w:val="left"/>
      </w:pPr>
      <w:r>
        <w:t>被告人邹某某为获取报酬，明知黄某爽实施跑分犯罪活动，流水资金为犯罪所得，仍帮助进行取现，协助将资金转移，情节严重，其行为已触犯《中华人民共和国刑法》第三百一十二条之规定，构成掩饰、隐瞒犯罪所得罪。公诉机关指控罪名成立。被告人邹某某明知他人利用信息网络实施犯罪，仍为其犯罪提供支付结算帮助，情节严重，其行为已构成帮助信息网络犯罪活动罪。公诉机关指控罪名成立。被告人邹某某一人犯数罪，应当数罪并罚。</w:t>
      </w:r>
    </w:p>
    <w:p>
      <w:pPr>
        <w:jc w:val="left"/>
      </w:pPr>
      <w:r>
        <w:t>被告人刘某某、邝某雄、彭某某、毛某某明知他人利用信息网络实施犯罪，仍介绍人员为其犯罪提供支付结算帮助，情节严重，其行为已构成帮助信息网络犯罪活动罪。公诉机关指控罪名成立。</w:t>
      </w:r>
    </w:p>
    <w:p>
      <w:pPr>
        <w:jc w:val="left"/>
      </w:pPr>
      <w:r>
        <w:t>被告人邹某某、刘某某当庭提出其不明知是违法所得或不明知其行为是违法行为。明知包括“知道”或“应当知道”。被告人邹某某、刘某某没有正当理由，通过非法途径协助转移财物，收取明显高于市场的“手续费”，没有证据证明被告人邹某某、刘某某确实不知道，故被告人邹某某、刘某某应当知道其行为违法。原审法院对被告人邹某某、刘某某辩称其不明知的意见，不予采纳。</w:t>
      </w:r>
    </w:p>
    <w:p>
      <w:pPr>
        <w:jc w:val="left"/>
      </w:pPr>
      <w:r>
        <w:t>被告人黄某爽系主犯，应当按照其所参与的或者组织、指挥的全部犯罪处罚；被告人黄某爽主动投案，但未如实供述，不构成自首。被告人李某某、邹某某、刘某某、邝某雄、彭某某、毛某某系从犯，可以比照主犯从轻或减轻处罚；被告人李某某、邹某某、刘某某、邝某雄、彭某某、毛某某自愿认罪认罚，可以从轻处罚；被告人邝某雄、毛某某自首，可以从轻或者减轻处罚；被告人邝某雄、毛某某退还全部非法获利，可以从轻处罚；被告人邹某某退还了部分非法获利，可以从轻处罚。公诉机关的量刑建议适当，原审法院予以采纳。</w:t>
      </w:r>
    </w:p>
    <w:p>
      <w:pPr>
        <w:jc w:val="left"/>
      </w:pPr>
      <w:r>
        <w:t>被告人刘某某系被抓获到案，不构成自首，原审法院对被告人刘某某辩称自首的意见不予采纳。</w:t>
      </w:r>
    </w:p>
    <w:p>
      <w:pPr>
        <w:jc w:val="left"/>
      </w:pPr>
      <w:r>
        <w:t>犯罪过程中使用的手机22部、点钞机1个、笔记本电脑1部，POS机8部，购物卡7张，银行卡135张，二维码144个，光盘64张，账本2册，应予没收，留作证据保存。起获的现金60040元，应予没收。</w:t>
      </w:r>
    </w:p>
    <w:p>
      <w:pPr>
        <w:jc w:val="left"/>
      </w:pPr>
      <w:r>
        <w:t>综上，依照《中华人民共和国刑法》第三百一十二条第一款、第二百八十七条之二第一款、第二十五条第一款、第二十六条第一款、第四款、第二十七条、第五十二条、第六十四条、第六十七条、第六十九条，《最高人民法院关于审理掩饰、隐瞒犯罪所得、犯罪所得收益刑事案件适用法律若干问题的解释》第一条、第三条,《最高人民法院、最高人民检察院关于办理非法利用信息网络、帮助信息网络犯罪活动等刑事案件适用法律若干问题的解释》第十二条、《中华人民共和国刑事诉讼法》第十五条之规定，原审法院判决：一、被告人黄某爽犯掩饰、隐瞒犯罪所得罪，判处有期徒刑五年一个月，并处罚金人民币10万元；犯帮助信息网络犯罪活动罪，判处有期徒刑一年六个月，并处罚金人民币2万元；数罪并罚，决定执行有期徒刑六年，并处罚金人民币12万元；二、被告人李某某犯掩饰、隐瞒犯罪所得罪，判处有期徒刑三年，并处罚金人民币2万元；犯帮助信息网络犯罪活动罪，判处有期徒刑一年二个月，并处罚金人民币1万元；数罪并罚，决定执行有期徒刑三年六个月，并处罚金人民币3万元；三、被告人邹某某犯掩饰、隐瞒犯罪所得罪，判处有期徒刑二年，并处罚金人民币5000元；犯帮助信息网络犯罪活动罪，判处有期徒刑一年，并处罚金人民币5000元；数罪并罚，决定执行有期徒刑二年三个月，并处罚金人民币1万元；四、被告人刘某某犯帮助信息网络犯罪活动罪，判处有期徒刑一年，并处罚金人民币5000元；五、被告人邝某雄犯帮助信息网络犯罪活动罪，判处有期徒刑六个月，并处罚金人民币3000元；六、被告人彭某某犯帮助信息网络犯罪活动罪，判处有期徒刑十个月，并处罚金人民币3000元；七、被告人毛某某犯帮助信息网络犯罪活动罪，判处有期徒刑六个月，并处罚金人民币3000元；八、追缴被告人黄某爽违法所得44万元;追缴被告人李某某违法所得20万元；追缴被告人邹某某的违法所得72000元（已追缴20000元）；追缴被告人刘某某违法所得8万元；追缴被告人邝某雄违法所得11825元（已追缴）；追缴被告人彭某某违法所得16000元；追缴被告人毛某某违法所得40725元（已追缴）；上缴国库；九、没收自被告人邹某某处起获的资金60040元，上缴国库;十、犯罪过程中使用的手机22部、点钞机1个、笔记本电脑1部，POS机8部，购物卡7张，银行卡135张，二维码144个，光盘64张，账本2册，依法予以没收，留作证据保存。</w:t>
      </w:r>
    </w:p>
    <w:p>
      <w:pPr>
        <w:jc w:val="left"/>
      </w:pPr>
      <w:r>
        <w:t>黄某爽的上诉理由是：一、原审判决认定黄某爽构成帮信罪和掩隐罪的证据不充分，证据未达到确实、充分的证明标准。1.关于本案的事实和上诉人黄某爽的行为性质。黄某爽在一审庭审中己陈述，李某某和某武等人的行为分为三个时间段，而上诉人只参与了第一和第二个时间段的行为，第一、第二时间段的行为均不构成犯罪。第一时间段：从2022年10月至2022年11月间。该时间段上诉人只提供了平安银行的银行卡给张某2使用，张某2用上诉人的银行卡注册数字人民币钱包并用于收取款项，收到款后，张某2再通过网银把数字人民币钱包里的钱转给卖Ｕ币的卖家，Ｕ商把Ｕ币转给张某2。这个时间段内，上诉人提供给张某2的银行卡共产生了40多万元的流水，按收取款项的1%计算手续费，上诉人共获利人民币4000多元。这个时间段内，上诉人并不知道张某2等人是利用信息网络实施犯罪活动，更不知道银行卡收取的款项是犯罪所得，目前也无证据证明上诉人提供的银行卡所收取的款项是赃款。因此，上诉人在这个时间段实施的行为肯定不构成掩隐罪。根据最高人民法院、最高人民检察院《关于办理非法利用信息网络帮助信息网络犯罪活动等刑事案件适用法律若干问题的解释》第十二条第二款“实施前款规定的行为，确因客观条件限制无法查证被帮助对象是否达到犯罪的程度，但相关数额总计达到前款第二项至第四项规定标准五倍以上，或者造成特别严重后果的，应当以帮助信息网络犯罪活动罪追究行为人的刑事责任”的规定，由于上诉人提供的银行卡“支付结算金额”和“违法所得”分别未达到20万元和1万元的五倍即100万元和5万元，上诉人的行为因未达“情节严重”的程度，故上诉人第一时间段的行为不构成帮信罪。</w:t>
      </w:r>
    </w:p>
    <w:p>
      <w:pPr>
        <w:jc w:val="left"/>
      </w:pPr>
      <w:r>
        <w:t>第二时间段：从2023年3月到2023年4月12日。该期间上诉人和李某某一起做中银通消费卡的购买和提现业务，但属于合法业务，也不构成犯罪。2023年3月份，上诉人认识了一个做中银通消费卡的人，其称可以提供消费卡货源，提现后可以赚取差价。该消费卡是银联实体卡，每张卡面值1000元，上诉人以每张卡人民币940元价格（9.4折）买来。这种卡是实体卡，不能直接提现，只能消费或者刷卡提现。上诉人通过提现能赚取到2.2%的差价（买卡是9.4折的价格，有6%的空间，减去提现手续费3.8%,剩余的就是消费卡提现业务的差价）。做消费卡提现业务时，上诉人叫李某某帮忙,李某某又叫邹某某、邝某玮等人帮忙。上诉人前后共投入了18万元的资金，取得的收入全部由李某某掌控。18万元资金反复操作，前后产生了超过4000多万元的流水。大约到2023年3月13日或14日，由于提供银行卡办收款码的人声音比较嘈杂被人投诉，广州市公安局越秀分局华乐派出所叫上诉人去询问，后派出所认为上诉人的行为并不违法，从而没有对上诉人釆取强制措施。虽然如此，但上诉人感觉有风险，于是从2023年4月12日起停止了消费卡提现业务。在消费卡提现业务过程中，上诉人投入18万元人民币，收回利润16000元，还有16.4万元未收回，李某某承诺每月归还我10000元，至案发时止，只收回了12万元，目前还有4.4万元未收回。</w:t>
      </w:r>
    </w:p>
    <w:p>
      <w:pPr>
        <w:jc w:val="left"/>
      </w:pPr>
      <w:r>
        <w:t>第三时间段：从2023年4月12日至案发。从2023年4月12日之后，李某某直接与卡商对接继续采用变通的方法做中银通银联消费卡提现业务，并由邝某玮把欧某1请过来，但上诉人从未过问，也不参与。大概在2023年7-8月份，张某2打电话给李某某，问李某某在做什么，并说有好生意介绍给李某某，其实就是要求李某某继续跟他做注册数字人民币钱包收款提现的业务。上诉人曾劝李某某不要做，但李某某不听劝告，其决定继续和某武做数字人民币提现业务。李某某决定继续做数字人民币提现业务后，其继续聘请邹某某等其他被告人帮忙，并且邹某某的工资也从6000元每月提高到了8000元每月。从2023年4月12日之后，完全是张某2、李某某他们在做，而且张某2是组织者，上诉人从未参与。</w:t>
      </w:r>
    </w:p>
    <w:p>
      <w:pPr>
        <w:jc w:val="left"/>
      </w:pPr>
      <w:r>
        <w:t>公诉机关并无充分证据证明上诉人参与了从2023年4月12日到案发为止的数字人民币钱包提现业务。公诉机关出示的证据主要有：微信名为“逍遥哥”的微信聊天记录；同案被告人的供述，刘某某、邝某雄、彭某某等人声称上诉人是“老板”；张某2的供述，说上诉人从2023年11月份开始又和他一起跑分。上述证据并不充分，理由如下：首先，微信名为“逍遥哥”这台手机并不是上诉人所有，而是邹某某的。该手机是公安机关带走邹某某时从出租屋大厅沙发上扣押。该手机平时都是邹某某放在大厅的，上诉人有时候借用一下，通常是用来玩游戏，有时候用来叫毛某某等人回来吃饭。另外，“逍遥哥”这个微信号也不是上诉人注册和使用。因此，这些微信聊天并不能证明上诉人参与了李某某、张某2等人的数字人民币提现业务。其次，同案人刘某某、邝某雄、彭某某等人虽然指证上诉人是“老板”，其实是一种误解，因为上诉人与李某某的关系特殊，上诉人从2023年4月12日退出了所有的业务，全部由李某某与张某2经营，但作为协助业务的他们并不知道上诉人早已退出，所以他们误解上诉人仍是老板。第三，张某2的指证并不真实，而且也对上诉人有误解。由于诉上人与李某某关系特殊（共同生活在一起），没有对张某2讲明从2023年4月12日之后上诉人已退出业务并由李某某独自参与，所以张某2也误解上诉人仍与李某某合作。第四，除了以上所谓的证据之外，没有其他任何证据证明上诉人从2023年4月12日之后参与了张某2、李某某等人的活动，包括安排工作、发放工资等等。另外，原审判决认定上诉人等人转移资金6151.46万元、涉电信网络诈骗资金35.744779万元等均属于认定事实不清，证据不足。</w:t>
      </w:r>
    </w:p>
    <w:p>
      <w:pPr>
        <w:jc w:val="left"/>
      </w:pPr>
      <w:r>
        <w:t>二、即使法院认为已有充分证据证明上诉人有罪，也只能认定上诉人构成帮信罪，而非同时构成帮信罪和掩隐罪。</w:t>
      </w:r>
    </w:p>
    <w:p>
      <w:pPr>
        <w:jc w:val="left"/>
      </w:pPr>
      <w:r>
        <w:t>1.《刑法》第二百八十七条第三款和最高院《关于审理掩隐罪刑事案件适用法律若干问题的解释》第七条均规定，如果同一行为同时构成两罪，依照处罚较重的规定定罪处罚。虽然如此，即使法院认定上诉人的行为构成犯罪，上诉人的行为特征更符合帮信罪的规定，而非同时构成两罪。</w:t>
      </w:r>
    </w:p>
    <w:p>
      <w:pPr>
        <w:jc w:val="left"/>
      </w:pPr>
      <w:r>
        <w:t>2.上诉人非常同意一审辩护人提出的观点，综合分析掩隐罪与帮信罪两者的区别，对于本案达到追诉标准的涉案人员的行为应认定为帮信罪，而非掩隐罪。</w:t>
      </w:r>
    </w:p>
    <w:p>
      <w:pPr>
        <w:jc w:val="left"/>
      </w:pPr>
      <w:r>
        <w:t>（1）两者行为对象和侵犯的客体不同。掩隐罪行为对象是上游犯罪所获取的赃款赃物，侵犯的客体是司法机关的正常活动与社会管理秩序；帮信罪的行为指向的对象是被帮助的网络犯罪行为（帮助实施、完成网络犯罪），侵犯的客体是国家对正常信息网络环境的管理秩序。而李某某、邹某某等人收集银行卡提供给上游打款，提供银行卡时，并不知道上游犯罪已经完成，而现有证据也无法证明赃款形成在前，提供银行卡在后，相反，公安机关提供的串案一览表可以看出，已涉嫌被诈骗的受害人部分款项直接进入到李某某等人提供的银行卡中，而非受害人把款项给诈骗分子，然后再由诈骗分子找人找卡转移赃款，故本案是提供银行卡在前，受害人转入被骗资金在后，提供银行卡客观上属于促成了网络犯罪得逞，属于帮信行为。</w:t>
      </w:r>
    </w:p>
    <w:p>
      <w:pPr>
        <w:jc w:val="left"/>
      </w:pPr>
      <w:r>
        <w:t>（2）两者行为的性质不同。掩隐罪表现为窝藏、转移、代为销赃，为上游犯罪既遂事后妨害司法侦破行为，其行为不影响上游犯罪的既遂；而帮信罪是上游犯罪的帮助犯，其对上游犯罪的得逞有促成作用，李某某、邹某某等人的行为为典型提供银行卡及网络支付，促成犯罪行为得逞，表现系帮信行为。</w:t>
      </w:r>
    </w:p>
    <w:p>
      <w:pPr>
        <w:jc w:val="left"/>
      </w:pPr>
      <w:r>
        <w:t>（3）两者时间节点不同。掩隐罪行为一般发生在上游犯罪完成之后，而帮信罪的行为一般只能发生在被帮助的犯罪完成之前，即处于预备或实施过程之中。掩隐罪行为为上游犯罪既遂后的事后行为，即窝藏、转移、收购赃物。如无该行为，上游犯罪照常既遂成立；而李某某等人接收部分赃款购买U币支付结算，对上游犯罪起到促成作用。故李某某等人的行为为典型的帮助行为，系上游犯罪之必备环节，而不是上游犯罪既遂后予以掩饰、隐瞒的行为。</w:t>
      </w:r>
    </w:p>
    <w:p>
      <w:pPr>
        <w:jc w:val="left"/>
      </w:pPr>
      <w:r>
        <w:t>（4）两罪对上游犯罪内容的明知程度不同。掩隐罪对上游犯罪内容明知，系“明知犯罪所得”，这个明知应是确定性明知而不是概括性明知；但李某某、邹某某等人对买卖U币进入银行卡、电子钱包的款项来源性只是怀疑不正当，只是概括性地知晓，并没有参与到上游犯罪的环节当中。上游犯罪实施了何种犯罪的内容，是违法还是犯罪李某某、邹某某等人并不知晓，没有达到掩隐罪的明确知晓的标准程度，李某某、邹某某等人也不知晓上游犯罪是否既遂，更符合帮信罪的犯罪构成要件，本案行为人如构成犯罪，应认定为帮信罪，而非掩隐罪。</w:t>
      </w:r>
    </w:p>
    <w:p>
      <w:pPr>
        <w:jc w:val="left"/>
      </w:pPr>
      <w:r>
        <w:t>三、原审判决对上诉人的量刑过重，一是刑期过重，二是罚金过高。如前所述，即使认定上诉人有罪，也只构成帮信罪，法院应在3年有期徒刑以下量刑；其次，即使法院依照“较重”的罪名认定上诉人构成掩隐罪，由于行为人并不明知协助收取和转移的款项是赃款且未有证据证明35万多之均是犯罪所得，故掩隐罪也属于一般情节，应在三年有期徒刑以下进行量刑，法院不应直接认定35万多元是犯罪所得，从而定性为情节严重，不应对上诉人判处三年以上有期徒刑。第三，原审判决判处罚金12万元没有任何理据，而且与其他同案人相比，特别是与李某某的罚金相比，不符合公平、平衡的原则。</w:t>
      </w:r>
    </w:p>
    <w:p>
      <w:pPr>
        <w:jc w:val="left"/>
      </w:pPr>
      <w:r>
        <w:t>综上所述，原审判决确实存在严重错误，请求二审法院全面的审查并作出充分评判，对于原审判决的重大错误依法予以纠正。</w:t>
      </w:r>
    </w:p>
    <w:p>
      <w:pPr>
        <w:jc w:val="left"/>
      </w:pPr>
      <w:r>
        <w:t>黄某爽的辩护人潘某某的辩护意见与黄某爽的上诉意见一致。</w:t>
      </w:r>
    </w:p>
    <w:p>
      <w:pPr>
        <w:jc w:val="left"/>
      </w:pPr>
      <w:r>
        <w:t>原审被告人李某某、邹某某、刘某某、邝某雄、彭某某、毛某某对原判认定的事实、证据、定性及量刑均无异议。</w:t>
      </w:r>
    </w:p>
    <w:p>
      <w:pPr>
        <w:jc w:val="left"/>
      </w:pPr>
      <w:r>
        <w:t>兵团人民检察院第十四师分院的书面意见是，一审判决事实清楚，证据确实、充分，适用法律正确，量刑适当，审判程序合法，建议二审法院依法审理。</w:t>
      </w:r>
    </w:p>
    <w:p>
      <w:pPr>
        <w:jc w:val="left"/>
      </w:pPr>
      <w:r>
        <w:t>经二审审理查明的主要犯罪事实及证据与一审基本一致，本院予以确认。</w:t>
      </w:r>
    </w:p>
    <w:p>
      <w:pPr>
        <w:jc w:val="left"/>
      </w:pPr>
      <w:r>
        <w:t>对于上诉人黄某爽的上诉理由，综合评判如下：</w:t>
      </w:r>
    </w:p>
    <w:p>
      <w:pPr>
        <w:jc w:val="left"/>
      </w:pPr>
      <w:r>
        <w:t>一、关于黄某爽及其辩护人提出一审判决认定黄某爽构成帮助信息网络犯罪活动罪和掩饰、隐瞒犯罪所得罪证据不充分，证据未达到确实、充分的上诉意见。</w:t>
      </w:r>
    </w:p>
    <w:p>
      <w:pPr>
        <w:jc w:val="left"/>
      </w:pPr>
      <w:r>
        <w:t>经查，有黄某爽本人及同案被告人李某某、邹某某、刘某某、邝某雄、彭某某、毛某某的供述；证人王某1、王某2、宋某、孙某2、聂某等证人证言；被害人张某1、邹某、李某1、黄某、孙某1等118人的受案登记表、立案决定书、询问笔录、微信、支付宝转账截屏及大量的电子数据证据；有大量的被害人银行卡交易明细、上诉人黄某爽银行卡交易明细、原审被告人邝某雄、毛某某、邹某某、李某某、刘某某的银行卡及数字钱包交易明细、供卡人徐某、李某2、张某3、欧某2、杨某等100多人的银行卡及数字钱包交易明细；有电子物证检验鉴定文书；扣押在案的手机、笔记本电脑、POS机、银行卡、收款二维码等大量物证在案佐证，足以证实黄某爽不仅涉案，且系主犯，其在整个作案过程中不仅负责提供作案场所、作案工具，还传授作案方法、收取和支配涉案资金，并先后组织招募邝某雄、毛某某、邹某某、刘某某等人，以买卖U币为名，提供自己的银行卡和组织他人为其犯罪团伙提供银行卡，明知他人利用信息网络实施犯罪，而为其提供支付结算；明知是他人实施信息网络犯罪所得，还使用自己及他人银行卡予以转账、提现、取现，购买U币等，帮助其掩饰隐瞒、转移违法所得。故对黄某爽及其辩护人提出的一审判决认定黄某爽构成帮助信息网络犯罪活动罪和掩饰、隐瞒犯罪所得罪证据不充分，未达到确实、充分的上诉意见不予采纳。</w:t>
      </w:r>
    </w:p>
    <w:p>
      <w:pPr>
        <w:jc w:val="left"/>
      </w:pPr>
      <w:r>
        <w:t>二、关于黄某爽及其辩护人提出即使认定被告人有罪也只构成帮助信息网络犯罪活动罪，而非同时构成帮助信息网络犯罪活动罪和掩饰、隐瞒犯罪所得罪的上诉意见。</w:t>
      </w:r>
    </w:p>
    <w:p>
      <w:pPr>
        <w:jc w:val="left"/>
      </w:pPr>
      <w:r>
        <w:t>经查，2022年9月底，黄某爽到朋友张某4的会所玩时认识了张某2，给黄某爽介绍说是做数字人民币交易的，用数字人民币账户每转移4万元可以得到300元好处费，问黄某爽做不做。同年10月，李某某和黄某爽一起到了广东张某4的会所见到了张某2，表示想跟着张某2作数字人民币交易，张某2同意后就带着黄某爽、李某某开始用数字人民币账户转移不法资金，期间黄某爽提供了自己一张**安银行的银行卡，并注册了数字人民币账户，转移不法资金40余万元，获利4000余元，且其上家因构成犯罪已被抓获另案处理，到了11月张某2不干了，黄某爽也就离开了。从2022年10月到2022年12月间，黄某爽不仅提供银行卡给张某2使用，还使用注册的数字人民币账户用于收取款项，帮助张某2买卖Ｕ币，获取非法利益。</w:t>
      </w:r>
    </w:p>
    <w:p>
      <w:pPr>
        <w:jc w:val="left"/>
      </w:pPr>
      <w:r>
        <w:t>2023年开始黄某爽就带着李某某开始用数字人民币账户转账、提现、取现，买卖Ｕ币转移不法资金，张某2按照4万元给300元好处费进行结算，后面又让线下用现金购买Ｕ币，同时好处费也提高到了4万元给600元好处费。后来，黄某爽和李某某就开始单独买卖Ｕ币转移不法资金，为了扩大交易量，还设立了推荐奖通过卡主宣传吸引更多的卡主参与到用数字人民币账户转移不法资金买Ｕ卖Ｕ中来。2023年3月，由于资金转移量比较大，黄某爽和李某某忙不过来，李某某就将其表弟邹某某叫到广州一起做，由邹某某负责从ＡＴＭ机上取现。再后来，黄某爽又把邝某玮叫来，负责审核卡主的银行卡、开通数字人民币账户、转账、提现、资金分流等。刘某某、彭某某都是卡主，同时也负责介绍卡主提供银行卡。2023年5月，邝某玮又把他的同学欧某1（另案处理）叫来加入团队，主要负责看管卡主和带被冻结银行卡的卡主持卡到银行柜台取款，待卡主银行卡内的资金完成取款后才让卡主离开。2023年11月，黄某爽又把他堂嫂毛某某带来加入团队，主要负责看管卡主和给卡主订餐。2024年1月4日，邝某玮又把邝某雄拉入团伙，接替了邝某玮的工作，负责审核卡主的银行卡、开通数字人民币账户、提现、资金分流等工作。直到2024年3月24日，邹某某被抓后团队才停止作案。</w:t>
      </w:r>
    </w:p>
    <w:p>
      <w:pPr>
        <w:jc w:val="left"/>
      </w:pPr>
      <w:r>
        <w:t>团队买U卖U非法转移资金的过程是，先是由黄某爽指挥刘某某、彭某某等人到社会上招募大量的老年人，让老年人持银行卡、身份证、手机到越秀区××路××室××等地方，由邝义伟用老年人的手机对银行卡进行测试，能否正常交易，能正常交易的就下载开通数字人民币账户，之后将卡主银行卡号、卡主姓名、数字人民币账号上报到团伙“思密达”聊天群，李某某看到后就进行统计，然后由李某某或黄某爽报给其上家，上家就安排向这些银行卡、数字人民币账户打款，钱到账后，李某某就在群里通知邝某雄钱到账了，邝某雄收到信息后就会持卡主的手机查验到账金额，同时对到账资金进行分流、提现至银行卡，按照每张银行卡ATM机取款2万元的额度进行资金分流、提现，提现到银行卡后，邝某雄就会将提现到账的银行卡号、卡主姓名、金额发布在群里，李某某看到后就安排邹某某到ATM机取款，取款完成后邹某某就会将取回的现金交给李某某清点，确认金额无误后让卡主离开。随后，黄某爽、李某某就用现金购买U币，扣除好处费后交给其上家。</w:t>
      </w:r>
    </w:p>
    <w:p>
      <w:pPr>
        <w:jc w:val="left"/>
      </w:pPr>
      <w:r>
        <w:t>上述事实有黄某爽本人供述、上诉状中的陈述及同案被告人李某某、邹某某、邝某雄、刘某某等人的证言予以证实，同时多名同案被告人均供述称，黄某爽是团队的组织者和老板，平时主要是给李某某等团伙成员下达指令，负责和上家对接联系，对团队进行日常管理和提出工作要求。</w:t>
      </w:r>
    </w:p>
    <w:p>
      <w:pPr>
        <w:jc w:val="left"/>
      </w:pPr>
      <w:r>
        <w:t>根据法律规定，行为人明知他人在从事转移犯罪所得及其收益的行为，而提供信用卡供其转移资金使用的，或者代为转账、套现、取现的，或者为配合他人转账、套现、取现而提供刷脸等服务的，或者通过买卖虚拟货币等方式转换的，原则上以掩饰、隐瞒犯罪所得、犯罪所得收益罪的共犯论处。行为人明知他人利用信息网络实施犯罪，仅向他人出售、出租银行卡，未实施其他行为，达到情节严重标准的，以帮助信息网络犯罪活动罪处罚。</w:t>
      </w:r>
    </w:p>
    <w:p>
      <w:pPr>
        <w:jc w:val="left"/>
      </w:pPr>
      <w:r>
        <w:t>在2022年10月到2022年12月间，黄某爽在明知张某2等人利用信息网络实施犯罪而提供银行卡给张某2使用，并使用注册的数字人民币账户用于其收取款项，为其提供支付结算，帮助张某2买卖Ｕ币，获取非法利益，情节严重，构成帮助信息网络犯罪活动罪。从2023年起，黄某爽组织招募李某某、邹某某、刘某某等团伙成员人，组织他人为其团伙提供银行卡，并由其团伙成员为卡主注册开通数字人民币账户、收款二维码，明知是他人实施信息网络犯罪所得，还使用自己及他人银行卡予以提现、转账、取现，购买U币等，帮助实施信息网络犯罪的上家掩饰隐瞒、转移违法所得，情节严重，构成掩饰、隐瞒犯罪所得罪。且在案证据表明，为规避调查，黄某爽和其上家及团伙成员均是通过“飞机”、“思密达”等加密聊天软件进行联系；卡主提供的银行卡因短时间内交易异常被止付后由团伙成员带卡主去银行柜台取现；对卡主的银行卡进行开通数字人民币账户测试；办理绑定收款二维码；线下用现金购买Ｕ币等种种异常表现，足以证实黄某爽对张某2及其他上家实施信息网络犯罪，购买Ｕ币所转资金是违法犯罪所得是明知的。故对黄某爽及其辩护人提出的即使认定被告人有罪也只构成帮助信息网络犯罪活动罪，而非同时构成帮助信息网络犯罪活动罪和掩饰、隐瞒犯罪所得罪的上诉意见不予采纳。</w:t>
      </w:r>
    </w:p>
    <w:p>
      <w:pPr>
        <w:jc w:val="left"/>
      </w:pPr>
      <w:r>
        <w:t>三、关于黄某爽及其辩护人提出原审判决对其量刑过重，罚金过高的上诉意见。</w:t>
      </w:r>
    </w:p>
    <w:p>
      <w:pPr>
        <w:jc w:val="left"/>
      </w:pPr>
      <w:r>
        <w:t>《中华人民共和国刑法》第二百八十七之二第一款规定，明知他人利用信息网络实施犯罪，为其犯罪提供互联网接入、服务器托管、网络存储、通讯传输等技术支持，或者提供广告推广、支付结算等帮助，情节严重的，处三年以下有期徒刑或者拘役，并处或者单处罚金；第三百一十二条第一款规定，明知是犯罪所得及其产生的收益而予以窝藏、转移、收购、代为销售或者以其他方法掩饰、隐瞒的，处三年以下有期徒刑、拘役或者管制，并处或者单处罚金；情节严重的，处三年以上七年以下有期徒刑，并处罚金。经查，原审判决根据黄某爽的犯罪事实、量刑情节及对社会的危害程度，采纳了公诉机关对其以犯掩饰隐瞒犯罪所得罪判处有期徒刑5年1个月，并处罚金10万元；以犯帮助信息网络犯罪活动罪判处其有期徒刑1年6个月，并处罚金2万元，数罪并罚建议执行有期徒刑6年，并处罚金12万元的量刑建议，均在法律规定范围之内，符合法律规定。故对黄某爽及其辩护人提出的原审判决量刑过重，罚金过高的上诉意见，不予采纳。</w:t>
      </w:r>
    </w:p>
    <w:p>
      <w:pPr>
        <w:jc w:val="left"/>
      </w:pPr>
      <w:r>
        <w:t>本院认为，上诉人黄某爽为谋取非法利益，明知他人利用信息网络实施犯罪，而为其提供银行卡、提供支付结算，情节严重，构成帮助信息网络犯罪活动罪；明知是他人实施信息网络犯罪所得，仍组织团伙成员为他人提供银行卡，予以提现、转账、取现，购买U币等，帮助其掩饰隐瞒、转移违法所得，情节严重，构成掩饰、隐瞒犯罪所得罪。上诉人黄某爽在整个作案过程中不仅负责提供作案场所、作案工具，还传授作案方法、收取和支配涉案资金，是团伙犯罪的组织者、指挥者，系主犯，应当按照其所参与的组织、指挥的全部犯罪事实，依法从严惩处。上诉人黄某爽参与、组织实施的上述犯罪行为，有在案物证、同案原审被告人的供述与辩解、证人证言、辨认笔录、视听资料等证据相互印证，足以认定。原判认定事实清楚，适用法律正确，量刑适当。</w:t>
      </w:r>
    </w:p>
    <w:p>
      <w:pPr>
        <w:jc w:val="left"/>
      </w:pPr>
      <w:r>
        <w:t>原审被告人李某某为获取非法利益，明知他人利用信息网络实施犯罪，而为其提供银行卡、提供支付结算，情节严重，构成帮助信息网络犯罪活动罪；明知是违法犯罪所得，仍协助团伙成员转账、提现、取现，购买U币等，帮助其掩饰隐瞒、转移违法所得，情节严重，构成掩饰、隐瞒犯罪所得罪。李某某到案后能如实供述，自愿认罪认罚，可依法从轻处罚。</w:t>
      </w:r>
    </w:p>
    <w:p>
      <w:pPr>
        <w:jc w:val="left"/>
      </w:pPr>
      <w:r>
        <w:t>原审被告人邹某某为获取报酬，明知黄某爽等人实施违法犯罪活动，仍帮助其取现，协助其转移违法所得，情节严重，构成掩饰、隐瞒犯罪所得罪；明知他人利用信息网络实施犯罪，仍为其提供银行卡、提供支付结算，情节严重，构成帮助信息网络犯罪活动罪。邹某某到案后能如实供述，自愿认罪认罚，可依法从轻处罚。</w:t>
      </w:r>
    </w:p>
    <w:p>
      <w:pPr>
        <w:jc w:val="left"/>
      </w:pPr>
      <w:r>
        <w:t>原审被告人刘某某、邝某雄、毛某某明知他人利用信息网络实施犯罪，仍提供自己和介绍他人为其犯罪团伙提供银行卡、提供支付结算，情节严重，其行为已构成帮助信息网络犯罪活动罪。刘某某、邝某雄、彭某某、毛某某到案后能如实供述，自愿认罪认罚，可依法从轻处罚。原审被告人彭某某明知他人利用信息网络实施犯罪，为获取报酬，仍为其犯罪团伙提供看管卡主、带卡主到柜台取现、为卡主订餐等服务，帮助其团伙转移不法资金，构成帮助信息网络犯罪活动罪。彭某某到案后能如实供述，自愿认罪认罚，可依法从轻处罚。</w:t>
      </w:r>
    </w:p>
    <w:p>
      <w:pPr>
        <w:jc w:val="left"/>
      </w:pPr>
      <w:r>
        <w:t>原审被告人李某某、邹某某、刘某某、邝某雄、彭某某、毛某某系从犯，可以比照主犯从轻或减轻处罚；原审被告人邝某雄、毛某某系自首，并退还全部非法获利，可以从轻或者减轻处罚；原审被告人邹某某退还了部分非法获利，可以从轻处罚。原公诉机关的量刑建议适当，原审法院采纳正确，本院予以支持。扣押在案的作案工具等，予以没收，留作物证予以保存。起获的赃款60040元，予以没收。</w:t>
      </w:r>
    </w:p>
    <w:p>
      <w:pPr>
        <w:jc w:val="left"/>
      </w:pPr>
      <w:r>
        <w:t>综上所述，原审判决认定事实和适用法律正确，量刑适当。依照《中华人民共和国刑事诉讼法》第二百三十六条第一款第（一）项的规定，裁定如下：</w:t>
      </w:r>
    </w:p>
    <w:p>
      <w:pPr>
        <w:jc w:val="left"/>
      </w:pPr>
      <w:r>
        <w:t>驳回上诉，维持原判。</w:t>
      </w:r>
    </w:p>
    <w:p>
      <w:pPr>
        <w:jc w:val="left"/>
      </w:pPr>
      <w:r>
        <w:t>本裁定为终审裁定。</w:t>
      </w:r>
    </w:p>
    <w:p>
      <w:pPr>
        <w:jc w:val="left"/>
      </w:pPr>
      <w:r>
        <w:t>审判长张宝利</w:t>
      </w:r>
    </w:p>
    <w:p>
      <w:pPr>
        <w:jc w:val="left"/>
      </w:pPr>
      <w:r>
        <w:t>审判员阿卜力克木·麦麦提</w:t>
      </w:r>
    </w:p>
    <w:p>
      <w:pPr>
        <w:jc w:val="left"/>
      </w:pPr>
      <w:r>
        <w:t>审判员排如合·巴热提尼亚孜</w:t>
      </w:r>
    </w:p>
    <w:p>
      <w:pPr>
        <w:jc w:val="left"/>
      </w:pPr>
      <w:r>
        <w:t>二〇二五年三月二十一日</w:t>
      </w:r>
    </w:p>
    <w:p>
      <w:pPr>
        <w:jc w:val="left"/>
      </w:pPr>
      <w:r>
        <w:t>法官助理史天禄</w:t>
      </w:r>
    </w:p>
    <w:p>
      <w:pPr>
        <w:jc w:val="left"/>
      </w:pPr>
      <w:r>
        <w:t>书记员牛佳琦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