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江西省安福县人民法院</w:t>
      </w:r>
    </w:p>
    <w:p>
      <w:pPr>
        <w:jc w:val="center"/>
      </w:pPr>
      <w:r>
        <w:t>刑事判决书</w:t>
      </w:r>
    </w:p>
    <w:p>
      <w:pPr>
        <w:jc w:val="right"/>
      </w:pPr>
      <w:r>
        <w:t>（2024）赣0829刑初41号</w:t>
      </w:r>
    </w:p>
    <w:p>
      <w:pPr>
        <w:jc w:val="left"/>
      </w:pPr>
      <w:r>
        <w:t>公诉机关江西省安福县人民检察院。</w:t>
      </w:r>
    </w:p>
    <w:p>
      <w:pPr>
        <w:jc w:val="left"/>
      </w:pPr>
      <w:r>
        <w:t>被告人罗某，男，1987年7月28日出生于四川省资中县，汉族，大学专科文化，务工，户籍地及居住地四川省成都市郫都区。因涉嫌犯掩饰、隐瞒犯罪所得罪于2023年2月17日被安福县公安局取保候审，2024年1月25日经安福县人民检察院决定取保候审，经本院决定于2024年3月26日被逮捕，次日由安福县公安局执行逮捕，现羁押于安福县看守所。</w:t>
      </w:r>
    </w:p>
    <w:p>
      <w:pPr>
        <w:jc w:val="left"/>
      </w:pPr>
      <w:r>
        <w:t>辩护人余黎黎，四川华敏律师事务所律师。</w:t>
      </w:r>
    </w:p>
    <w:p>
      <w:pPr>
        <w:jc w:val="left"/>
      </w:pPr>
      <w:r>
        <w:t>江西省安福县人民检察院以安检刑诉〔2024〕35号起诉书指控被告人罗某犯掩饰、隐瞒犯罪所得罪，于2024年3月19日向本院提起公诉。本院于2024年3月26日受理后，依法组成合议庭，适用普通程序公开开庭审理了本案。安福县人民检察院指派检察员刘煜雯、欧阳翔出庭支持公诉，被告人罗某及其辩护人余黎黎到庭参加诉讼。现已审理终结。</w:t>
      </w:r>
    </w:p>
    <w:p>
      <w:pPr>
        <w:jc w:val="left"/>
      </w:pPr>
      <w:r>
        <w:t>公诉机关指控，2023年1月，被告人罗某通过互联网ＱＱ聊天结识“跑分”上线人员（ＱＱ号325272****，身份未查实），后在明知帮助他人所转钱款为违法犯罪所得的情况下，仍按对方指示于2023年2月6日到成都市武侯区罗马假日广场附近与对方人员接头并在广场附近的成都某某馆入住后，提供一张尾号3206的中国银行卡与手机给对方。同日，该卡进账流水110400元（均查证为涉电诈资金，含安福籍张某生被电信诈骗后向该卡转账80400元），罗某通过“刷脸”、到银行取现等方式帮助转移资金89610元，罗某非法获利990元。案发后，罗某接民警电话传唤后主动到公安机关接受调查，主动退缴全部违法所得并部分赔偿了被电信诈骗受害人损失。</w:t>
      </w:r>
    </w:p>
    <w:p>
      <w:pPr>
        <w:jc w:val="left"/>
      </w:pPr>
      <w:r>
        <w:t>为证实上述指控，公诉机关当庭宣读、出示了书证（受案登记表、立案决定书、归案经过、转账凭证、银行交易流水、扣押决定书、扣押清单、票据、领条、住宿信息、常住人口信息、情况说明等），证人张某生、范某苗的证言，被告人罗某的供述与辩解，司法鉴定意见书，现场勘验笔录、指认笔录等证据证实。</w:t>
      </w:r>
    </w:p>
    <w:p>
      <w:pPr>
        <w:jc w:val="left"/>
      </w:pPr>
      <w:r>
        <w:t>公诉机关认为，被告人罗某明知他人的钱款系违法犯罪所得，仍提供银行卡给他人使用并通过“刷脸”、到银行取现等方式帮助转移资金，其行为已触犯《中华人民共和国刑法》第三百一十二条第一款之规定，犯罪事实清楚，证据确实充分，应当以掩饰、隐瞒犯罪所得罪追究其刑事责任。罗某认罪认罚，根据《中华人民共和国刑事诉讼法》第十五条之规定，可以从宽处理；罗某系自首，根据《中华人民共和国刑法》第六十七条第一款之规定，可以从轻处罚或者减轻处罚；罗某系从犯，根据《中华人民共和国刑法》第二十七条之规定，应当从轻、减轻处罚；罗某主动退赃并积极赔偿部分被诈骗人损失，酌情从轻处罚。建议判处被告人罗某有期徒刑八个月，并处罚金人民币二万元。</w:t>
      </w:r>
    </w:p>
    <w:p>
      <w:pPr>
        <w:jc w:val="left"/>
      </w:pPr>
      <w:r>
        <w:t>被告人罗某对起诉书指控的犯罪事实、罪名及量刑建议无异议，开庭审理过程中辩解其系初犯，家中有两个小孩需要照顾，妻子因为这个事情要和其离婚，如果此次被判处有期徒刑刑罚，其妻子就不再给其机会，工作也会受到影响，希望法庭给其一个机会，对其判处缓刑，让其回去好好工作。若非得判处有期徒刑刑罚，也希望对其从轻处罚，其患有高血压，身体状况不是很好。其辩护人提出的辩护意见是：1.掩饰、隐瞒犯罪所得罪是以上游犯罪事实成立为前提。本案被告人罗某到达宾馆时，上游犯罪的诈骗行为并未全部完成，罗某在到达宾馆后才将银行卡和手机交付给上游人员，上游人员将他们到达以后才收到的钱转移出去，无论是下载软件还是刷脸，罗某都是应上游人员的要求而被动实施的。在宾馆里，罗某本人已经对他的银行卡、手机失去了控制权，其在众多上游人员在场的情况下，罗某是无法对银行卡以及收款转账有任何实质性操作，罗某在宾馆实施的行为与上游犯罪是没办法完全独立，是在上游诈骗未完成的情形下而提供的支付结算帮助行为，故罗某的行为只是促成了上游人员的犯罪既遂，其行为符合帮助信息网络犯罪活动罪的构成要件，而非掩饰、隐瞒犯罪所得罪的构成要件。2.即使罗某的行为构成掩饰、隐瞒犯罪所得罪，罗某掩饰、隐瞒犯罪所得的行为也应当是其离开宾馆后到银行取现的行为，认定掩饰、隐瞒犯罪所得的金额应认定为25000元。罗某在本案中仅仅是为了赚取快钱，获得一定比例的收益，且获利较小，不足1000元，本案若以罗某收到的全部款项认定为罗某掩饰、隐瞒犯罪所得罪的数额，量刑则过重。3根据江西省高院关于常见犯罪的量刑指导意见，对罗某的量刑在第一量刑幅度即一年以下确定量刑起点，量刑在4-5个月的幅度上确定，再结合量刑指导意见中关于缓刑的适用规定，罗某符合缓刑的适用条件，且罗某被羁押时体检其身体并不符合关押条件，虽经过在某某医院的短暂治疗，其健康状态并不稳定，恳请法院综合本案犯罪事实、法律适用及罗某的个人情况无再犯的可能等综合因素，对罗某适用缓刑。除此罚金也过重。</w:t>
      </w:r>
    </w:p>
    <w:p>
      <w:pPr>
        <w:jc w:val="left"/>
      </w:pPr>
      <w:r>
        <w:t>经审理查明，2023年1月，被告人罗某通过互联网ＱＱ聊天结识“跑分”上线人员（ＱＱ号325272****，身份未查实），后在明知帮助他人所转钱款为违法犯罪所得的情况下，仍按对方指示于2023年2月6日到成都市武侯区罗马假日广场附近与对方人员接头并在广场附近的成都某某馆入住后，提供一张尾号3206的中国银行卡与手机给对方。同日，该卡进账流水110400元（均查证为涉电诈资金，含安福籍张某生被电信诈骗后向该卡转账80400元），罗某通过“刷脸”、取现等方式帮助转移资金89610元，罗某非法获利990元。</w:t>
      </w:r>
    </w:p>
    <w:p>
      <w:pPr>
        <w:jc w:val="left"/>
      </w:pPr>
      <w:r>
        <w:t>案发后，罗某接民警电话传唤后主动到公安机关接受调查，归案后如实供述了犯罪事实；主动退缴全部违法所得并退赔了被害人张某生的部分损失19010元。</w:t>
      </w:r>
    </w:p>
    <w:p>
      <w:pPr>
        <w:jc w:val="left"/>
      </w:pPr>
      <w:r>
        <w:t>上述事实，有以下证据予以证实：</w:t>
      </w:r>
    </w:p>
    <w:p>
      <w:pPr>
        <w:jc w:val="left"/>
      </w:pPr>
      <w:r>
        <w:t>1.书证</w:t>
      </w:r>
    </w:p>
    <w:p>
      <w:pPr>
        <w:jc w:val="left"/>
      </w:pPr>
      <w:r>
        <w:t>（1）受案登记表、立案决定书，证明：案件的来源情况。</w:t>
      </w:r>
    </w:p>
    <w:p>
      <w:pPr>
        <w:jc w:val="left"/>
      </w:pPr>
      <w:r>
        <w:t>（2）归案情况说明，证明：被告人罗某系公安机关电话传唤到案。</w:t>
      </w:r>
    </w:p>
    <w:p>
      <w:pPr>
        <w:jc w:val="left"/>
      </w:pPr>
      <w:r>
        <w:t>（3）转账凭证、银行交流流水，证明：张某生于2023年2月6日向罗某的银行账户转账80400元。范某苗于2023年2月6日向罗某的银行账户转账30000元，同日上述两笔款项均已提取完毕。</w:t>
      </w:r>
    </w:p>
    <w:p>
      <w:pPr>
        <w:jc w:val="left"/>
      </w:pPr>
      <w:r>
        <w:t>（4）扣押决定书、扣押清单、票据、领条，证明被告人罗某向公安机关退缴了2万元，其中990元系违法所得已由公安机关扣押，余款19010元退赔给了被骗人员张某生。</w:t>
      </w:r>
    </w:p>
    <w:p>
      <w:pPr>
        <w:jc w:val="left"/>
      </w:pPr>
      <w:r>
        <w:t>（5）常住人口信息表、情况说明，证明：被告人罗某作案时系成年人，无违法犯罪记录。</w:t>
      </w:r>
    </w:p>
    <w:p>
      <w:pPr>
        <w:jc w:val="left"/>
      </w:pPr>
      <w:r>
        <w:t>2.被害人的陈述</w:t>
      </w:r>
    </w:p>
    <w:p>
      <w:pPr>
        <w:jc w:val="left"/>
      </w:pPr>
      <w:r>
        <w:t>（1）被害人张某生的陈述，证明：2023年2月5日，我接到1852490****的电话号码，对方自称是安福某中学的“李老师”，后他以学校需要订购料石、水泥、油漆、沙子向我提供供应商，次日，我按照对方要求向其转账了144230元，其中80400元转到罗某的中国银行账户内。</w:t>
      </w:r>
    </w:p>
    <w:p>
      <w:pPr>
        <w:jc w:val="left"/>
      </w:pPr>
      <w:r>
        <w:t>（2）被害人范某苗的陈述，证明：2023年2月5日，我接到一个电话，对方自称某某中学的老师，某某饭店里订桌，并且还要买些佛跳墙，之后我联系对方推给我的商家，我按照对方的要求把订购佛跳墙的60000元款转给对方提供的银行账户，其中有30000元转到了罗某的账户。</w:t>
      </w:r>
    </w:p>
    <w:p>
      <w:pPr>
        <w:jc w:val="left"/>
      </w:pPr>
      <w:r>
        <w:t>3.被告人罗某的供述与辩解，证明：2022年11月，我在百度贴吧上浏览关于银行卡转账的事情，后面具体了解了银行卡转账是什么意思，我看上面的广告介绍的是“跑分”，然后又再贴吧浏览了“跑分”是使用银行卡转电信诈骗的钱，我自己也去百度“跑分”的解释。我在贴吧里面看了一下关于“跑分”的获利情况，有的是两张卡转金额的5%作为收益，有的是一张卡转账金额的4%作为收益。我当时只有一张中国银行卡，但是这张银行卡限额了，只有5万元的转账额度，我也做不成“跑分”的事情。因为知道了“跑分”是电信诈骗的，所以内心也不敢去做。但是，因为自己实在是缺钱，就在贴吧上面又找了个广告。2022年1月31日，我通过自己的ＱＱ添加了对方ＱＱ，对方跟我在ＱＱ上说是使用银行卡转账，转账金额在十万元之内的话，一天给1000元，我怕是电信诈骗的钱，所以就问对方是什么钱，对方说是“白资”不用担心，对方说如果不是他本人的银行卡被冻结了，他自己也会去做这个事情。所以我就答应了对方拿上自己的中国银行卡去做转账的事情。2023年2月6日上午8点多，ＱＱ上认识的这个人叫我到成都市武侯区罗马假日广场见面，见面之后，来找我的人让我使用我的身份证在罗马假日广场附近的一个宾馆开一个房间，再到房间里面去谈银行卡转账的事情。这个人叫我把银行卡和手机交给他，银行卡密码以及手机密码都要告诉对方。过了一会，对方又叫了一个人过来。之后，对方就用我的手机下载了数字人民币钱包，并且叫我扫脸绑定验证。对方跟我说要等别人转账到我银行卡上，银行卡如果到账了我只需要扫脸验证一下，再将这些钱转出去就可以了。我记得在宾馆等了十多分钟，钱就转进来了，我当时看他们转账操作，我记得最开始一笔8万元进来，之后对方叫我扫脸将数字人民币的钱转出去。扫完脸之后，房间里面的其中一个人拿着我的银行卡出去了，另一个人拿着我的手机在房间里守着我，让我不要离开房间。过了一段时间，拿走我银行卡的人回来了，说我的银行卡里面还有2.5万元，要带我本人去柜台取钱。房间里的两个人就拿着我的银行卡和手机把我带去附近的银行柜台取钱，我们到银行取了2.5万元。当时取钱的时候，银行的工作人员看到外面有两个人看着我，问我是否需要报警，我回答银行工作人员说不用报警。我们回到宾馆后，这两个人说我银行卡里面还有700多元，叫我自己提到我微信里面。我问对方不是说好1000元，对方说我的银行卡没有转那么多钱，给700多元就行了。我当时不同意，对方就又给了我200元现金，后我看了下银行卡里还剩790元，所以我实际上得了990元。关于“白资”，我自己在网上也百度了，里面解释说只用网络赌博之类的钱才是“白资”，电信诈骗的是黑钱。坦白地说，我也知道“白资”其实就是违法犯罪的钱，里面也会涉及到电信诈骗的钱，我当时是为了寻求心理安慰，实际上知道是违法犯罪的钱，还安慰自己不要紧。</w:t>
      </w:r>
    </w:p>
    <w:p>
      <w:pPr>
        <w:jc w:val="left"/>
      </w:pPr>
      <w:r>
        <w:t>4.监控视频，证明：罗某到银行取钱的情况。</w:t>
      </w:r>
    </w:p>
    <w:p>
      <w:pPr>
        <w:jc w:val="left"/>
      </w:pPr>
      <w:r>
        <w:t>上述证据，经过当庭质证，被告人及辩护人未提出实质异议，法庭认为，上述证据取得程序合法，内容客观真实，且相互印证，可作为本案的定案依据。</w:t>
      </w:r>
    </w:p>
    <w:p>
      <w:pPr>
        <w:jc w:val="left"/>
      </w:pPr>
      <w:r>
        <w:t>本院认为，被告人罗某明知他人的钱款系违法犯罪所得，仍然提供银行给他人使用并提供“刷脸”、取现等方式帮助转移资金，其行为已构成掩饰、隐瞒犯罪所得罪。公诉机关的指控成立。辩护人庭审时提出被告人罗某在宾馆实施刷脸的行为系帮助网络信息活动的行为，不应认定为掩饰、隐瞒犯罪所得行为，而罗某到银行取现2.5万元的行为可认定为掩饰、隐瞒犯罪所得的行为的辩护意见。经查，首先被告人罗某在出售银行卡前已在网上查阅“跑分”、“白资”的意思，主观上已意识到将自己银行卡出售给他人转账，转账的款项系赌博资金或者电信诈骗资金，其为了获取一天1万元的高额报酬将银行卡交付给陌生人转移资金，从罗某的行为方式来看，其主观上是明知上线转移的资金系违法犯罪的资金。其次，虽然被告人罗某将银行卡交付给上线时，诈骗的资金尚未到银行卡上，但是被诈骗人将被骗款项转至银行卡上时诈骗行为已既遂，被告人罗某此时通过提供刷脸的方式帮助其上线将已经到手的资金进行转移，其行为符合掩饰、隐瞒犯罪所得的客观要件，罗某帮助上线支付结算的所有款项均应认定为掩饰、隐瞒犯罪所得的款项。辩护人提出该辩护意见，本院不予采纳。辩护人提出被告人罗某应在一年以下确定量刑起点，根据其量刑情节应在四至五个月量刑，并适用缓刑的意见。根据《最高人民法院关于审理掩饰、隐瞒犯罪所得、犯罪所得收益刑事案件适用法律若干问题的解释》规定，掩饰、隐瞒犯罪所得的金额达到10万元以上的系情节严重，应在三年以上量刑，本案的犯罪金额达8万余元，从掩饰、隐瞒犯罪所得的金额来看，以及被告人罗某的从轻情节，公诉机关的量刑建议均已充分考虑。辩护人的辩护意见，本院不予采纳。被告人罗某系从犯，依法从轻处罚；经电话通知主动到案，归案后如实供述犯罪事实，系自首，依法从轻处罚；自愿认罪认罚，依法从宽处理；退缴违法所得且退赔被害人部分损失，酌情从轻处罚。公诉机关的量刑建议适当。依照《中华人民共和国刑法》第三百一十二条第一款、第二十五条第一款、第二十七条、第六十四条、第六十七条第一款，《中华人民共和国刑事诉讼法》第十五条、第二百零一条之规定，判决如下：</w:t>
      </w:r>
    </w:p>
    <w:p>
      <w:pPr>
        <w:jc w:val="left"/>
      </w:pPr>
      <w:r>
        <w:t>一、被告人罗某犯掩饰、隐瞒犯罪所得罪，判处有期徒刑八个月，并处罚金人民币二万元；</w:t>
      </w:r>
    </w:p>
    <w:p>
      <w:pPr>
        <w:jc w:val="left"/>
      </w:pPr>
      <w:r>
        <w:t>刑期从判决执行之日起计算。判决执行以前先行羁押的，羁押一日折抵刑期一日即自2024年3月27日起至2024年11月26日止，罚金限本判决生效后十日内付清。）</w:t>
      </w:r>
    </w:p>
    <w:p>
      <w:pPr>
        <w:jc w:val="left"/>
      </w:pPr>
      <w:r>
        <w:t>二、被告人罗某退缴的违法所得990元，予以没收，并上缴国库。</w:t>
      </w:r>
    </w:p>
    <w:p>
      <w:pPr>
        <w:jc w:val="left"/>
      </w:pPr>
      <w:r>
        <w:t>如不服本判决，可在接到判决书的第二日起十日内，通过本院或者直接向江西省吉安市中级人民法院提出上诉。书面上诉的，应当提交上诉状正本一份，副本二份。</w:t>
      </w:r>
    </w:p>
    <w:p>
      <w:pPr>
        <w:jc w:val="left"/>
      </w:pPr>
      <w:r>
        <w:t>审　判　长　　李文娟</w:t>
      </w:r>
    </w:p>
    <w:p>
      <w:pPr>
        <w:jc w:val="left"/>
      </w:pPr>
      <w:r>
        <w:t>人民陪审员　　刘志辉</w:t>
      </w:r>
    </w:p>
    <w:p>
      <w:pPr>
        <w:jc w:val="left"/>
      </w:pPr>
      <w:r>
        <w:t>人民陪审员　　罗　琴</w:t>
      </w:r>
    </w:p>
    <w:p>
      <w:pPr>
        <w:jc w:val="left"/>
      </w:pPr>
      <w:r>
        <w:t>二〇二四年四月二十四日</w:t>
      </w:r>
    </w:p>
    <w:p>
      <w:pPr>
        <w:jc w:val="left"/>
      </w:pPr>
      <w:r>
        <w:t>书　记　员　　陈　燕</w:t>
      </w:r>
    </w:p>
    <w:p>
      <w:pPr>
        <w:jc w:val="left"/>
      </w:pPr>
      <w:r>
        <w:t>附相关法律条款：</w:t>
      </w:r>
    </w:p>
    <w:p>
      <w:pPr>
        <w:jc w:val="left"/>
      </w:pPr>
      <w:r>
        <w:t>1.《中华人民共和国刑法》</w:t>
      </w:r>
    </w:p>
    <w:p>
      <w:pPr>
        <w:jc w:val="left"/>
      </w:pPr>
      <w:r>
        <w:t>第三百一十二条第一款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第二十五条第一款共同犯罪是指二人以上共同故意犯罪。</w:t>
      </w:r>
    </w:p>
    <w:p>
      <w:pPr>
        <w:jc w:val="left"/>
      </w:pPr>
      <w:r>
        <w:t>第二十七条在共同犯罪中起次要或者辅助作用的，是从犯。</w:t>
      </w:r>
    </w:p>
    <w:p>
      <w:pPr>
        <w:jc w:val="left"/>
      </w:pPr>
      <w:r>
        <w:t>对于从犯，应当从轻、减轻处罚或者免除处罚。</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第六十七条第一款犯罪以后自动投案，如实供述自己的罪行的，是自首。对于自首的犯罪分子，可以从轻或者减轻处罚。其中，犯罪较轻的，可以免除处罚。</w:t>
      </w:r>
    </w:p>
    <w:p>
      <w:pPr>
        <w:jc w:val="left"/>
      </w:pPr>
      <w:r>
        <w:t>2.《中华人民共和国刑事诉讼法》</w:t>
      </w:r>
    </w:p>
    <w:p>
      <w:pPr>
        <w:jc w:val="left"/>
      </w:pPr>
      <w:r>
        <w:t>第十五条犯罪嫌疑人、被告人自愿如实供述自己的罪行，承认指控的犯罪事实，愿意接受处罚的，可以依法从宽处理。</w:t>
      </w:r>
    </w:p>
    <w:p>
      <w:pPr>
        <w:jc w:val="left"/>
      </w:pPr>
      <w:r>
        <w:t>第二百零一条对于认罪认罚案件，人民法院依法作出判决时，一般应当采纳人民检察院指控的罪名和量刑建议，但有下列情形的除外：</w:t>
      </w:r>
    </w:p>
    <w:p>
      <w:pPr>
        <w:jc w:val="left"/>
      </w:pPr>
      <w:r>
        <w:t>（一）被告人的行为不构成犯罪或者不应当追究其刑事责任的；</w:t>
      </w:r>
    </w:p>
    <w:p>
      <w:pPr>
        <w:jc w:val="left"/>
      </w:pPr>
      <w:r>
        <w:t>（二）被告人违背意愿认罪认罚的；</w:t>
      </w:r>
    </w:p>
    <w:p>
      <w:pPr>
        <w:jc w:val="left"/>
      </w:pPr>
      <w:r>
        <w:t>（三）被告人否认指控的犯罪事实的；</w:t>
      </w:r>
    </w:p>
    <w:p>
      <w:pPr>
        <w:jc w:val="left"/>
      </w:pPr>
      <w:r>
        <w:t>（四）起诉指控的罪名与审理认定的罪名不一致的；</w:t>
      </w:r>
    </w:p>
    <w:p>
      <w:pPr>
        <w:jc w:val="left"/>
      </w:pPr>
      <w:r>
        <w:t>（五）其他可能影响公正审判的情形。</w:t>
      </w:r>
    </w:p>
    <w:p>
      <w:pPr>
        <w:jc w:val="left"/>
      </w:pPr>
      <w:r>
        <w:t>人民法院经审理认为量刑建议明显不当，或者被告人、辩护人对量刑建议提出异议的，人民检察院可以调整量刑建议。人民检察院不调整量刑建议或者调整量刑建议后仍然明显不当的，人民法院应当依法作出判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