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青海省民和回族土族自治县人民法院</w:t>
      </w:r>
    </w:p>
    <w:p>
      <w:pPr>
        <w:jc w:val="center"/>
      </w:pPr>
      <w:r>
        <w:t>刑事判决书</w:t>
      </w:r>
    </w:p>
    <w:p>
      <w:pPr>
        <w:jc w:val="right"/>
      </w:pPr>
      <w:r>
        <w:t>（2024）青0222刑初14号</w:t>
      </w:r>
    </w:p>
    <w:p>
      <w:pPr>
        <w:jc w:val="left"/>
      </w:pPr>
      <w:r>
        <w:t>公诉机关青海省民和回族土族自治县人民检察院。</w:t>
      </w:r>
    </w:p>
    <w:p>
      <w:pPr>
        <w:jc w:val="left"/>
      </w:pPr>
      <w:r>
        <w:t>被告人张某某，男，1990年5月20日出生于甘肃省陇南市文县，汉族，初中文化。2022年8月25日因涉嫌犯帮助信息网络犯罪活动罪被民和回族土族自治县公安局取保候审，2023年9月4日被民和回族土族自治县人民检察院取保候审，2024年1月22日被本院取保候审。2024年4月8日本院决定逮捕，同日由民和回族土族自治县公安局执行逮捕。现羁押于民和回族土族自治县看守所。</w:t>
      </w:r>
    </w:p>
    <w:p>
      <w:pPr>
        <w:jc w:val="left"/>
      </w:pPr>
      <w:r>
        <w:t>指定辩护人马鹏，青海爱明律师事务所律师。</w:t>
      </w:r>
    </w:p>
    <w:p>
      <w:pPr>
        <w:jc w:val="left"/>
      </w:pPr>
      <w:r>
        <w:t>青海省民和回族土族自治县人民检察院以民检刑诉（2024）5号起诉书指控被告人张某某犯掩饰、隐瞒犯罪所得罪，于2024年1月15日向本院提起公诉。本院受理后，依法组成合议庭，于2024年3月21日公开开庭审理了本案。青海省民和回族土族自治县人民检察院指派检察员冶秀兰出庭支持公诉，被告人张某某及其指定辩护人马鹏到庭参加诉讼。现已审理终结。</w:t>
      </w:r>
    </w:p>
    <w:p>
      <w:pPr>
        <w:jc w:val="left"/>
      </w:pPr>
      <w:r>
        <w:t>青海省民和回族土族自治县人民检察院指控，被告人张某某与赵春阳系朋友关系。2021年7月，被告人张某某下载MaxBexX的APP，先后注册绑定其尾号9516、9371的中国农业银行卡购买足彩等，并将个人的APP账号及密码、验证码提供给赵春阳。2021年7月至2022年3月，张某某按照赵春阳要求，将自己MaxBexXAPP中已提现至绑定银行卡内的资金转账至赵春阳提供各账户。2022年7月至8月，被告人张某某按照赵春阳要求，用自己的1810121****手机号注册数字人民币APP并绑定个人尾号9371的中国农业银行卡、尾号3520的中国民生银行卡、尾号2240的中国浦发银行卡、尾号6747的中国邮政储蓄银行卡及尾号2255的中国工商银行卡，按照赵春阳要求将自己银行卡、微信收到的资金通过提现、转账方式再转给赵春阳提供的各账户中。被告人张某某提供的各银行卡、微信内流入资金共计3717881元，流出3652262.56元，其中包含从本县汇出的被害人王某某被骗资金人民币49999元，张某某获利65618.44元。</w:t>
      </w:r>
    </w:p>
    <w:p>
      <w:pPr>
        <w:jc w:val="left"/>
      </w:pPr>
      <w:r>
        <w:t>为证实上述指控，公诉机关当庭宣读、出示了受案登记表、立案决定书、户籍证明、违法犯罪记录查询情况说明、银行流水、微信交易记录等书证；被害人王某某的陈述；被告人张某某的供述和辩解；电子数据等证据。</w:t>
      </w:r>
    </w:p>
    <w:p>
      <w:pPr>
        <w:jc w:val="left"/>
      </w:pPr>
      <w:r>
        <w:t>公诉机关认为，被告人张某某明知他人转账的资金系违法所得及其产生的收益的情况下，在他人指引下，仍多次操作代为转账，犯罪数额达49999元，其行为触犯了《中华人民共和国刑法》第三百一十二条，犯罪事实清楚，证据确实、充分，应当以掩饰、隐瞒犯罪所得罪追究其刑事责任。被告人张某某在电信诈骗中起次要或辅助作用，系从犯，依法可以从轻、减轻处罚。被告人张某某无法说明来源的异常流水资金合计3667882元，酌情从重处罚。建议判处被告人张某某有期徒刑一年二个月至一年六个月，并处罚金。</w:t>
      </w:r>
    </w:p>
    <w:p>
      <w:pPr>
        <w:jc w:val="left"/>
      </w:pPr>
      <w:r>
        <w:t>被告人张某某对起诉书指控的事实和罪名均有异议，认为起诉书指控的获利金额过高，自己没有获利那么多，且辩解自己并不知道转的钱是犯罪所得，认为是赵春阳玩足彩或游戏赢的钱。辩护人对起诉书指控被告人张某某犯掩饰、隐瞒犯罪所得罪的罪名不持异议，事实方面提出以下意见：1．异常资金与犯罪所得二者属不同性质、不能等同，本案掩饰、隐瞒犯罪所得的数额只有49999元，不能将全部往来资金认定为违法所得；2．本案认定的掩饰、隐瞒犯罪所得数额与被告人张某某获利数量严重不符合常理，获利指被告人因犯罪行为而获取的实际利益，本案被告人张某某实际获利仅有几千元，检察院依据流入资金减去流出资金认定被告人获利65618.44元，在案证据无法证明流入及流出资金全部为犯罪资金，且无其他证据印证被告人张某某获利65618.44元的事实。量刑方面提出以下意见：1．被告人张某某构成自首，可以从轻或减轻处罚；2．被告人张某某已签署认罪认罚具结书，可以依法从宽处理；3．被告人张某某系从犯，应当从轻、减轻或免除处罚。综上，建议对被告人张某某从轻处罚并适用缓刑。</w:t>
      </w:r>
    </w:p>
    <w:p>
      <w:pPr>
        <w:jc w:val="left"/>
      </w:pPr>
      <w:r>
        <w:t>经审理查明，2021年7月，被告人张某某下载“迈博”APP，先后注册绑定其尾号9516、9371的中国农业银行卡购买足彩等，并将个人的APP账号及密码、验证码提供给他人。2021年7月至2022年3月，张某某明知转移资金系网络赌博等犯罪所得，仍按他人要求将自己“迈博”APP中已提现至绑定银行卡内的资金转账至他人提供的各账户，从中获利2000余元。其中9516账号中2021年11月17日流入从本县汇出的被害人王某某被骗资金人民币49999元，次日被告人张某某通过微信转账给他人。</w:t>
      </w:r>
    </w:p>
    <w:p>
      <w:pPr>
        <w:jc w:val="left"/>
      </w:pPr>
      <w:r>
        <w:t>上述事实，有下列证据证实：</w:t>
      </w:r>
    </w:p>
    <w:p>
      <w:pPr>
        <w:jc w:val="left"/>
      </w:pPr>
      <w:r>
        <w:t>1．书证</w:t>
      </w:r>
    </w:p>
    <w:p>
      <w:pPr>
        <w:jc w:val="left"/>
      </w:pPr>
      <w:r>
        <w:t>（1）受案登记表、立案决定书，证实2022年8月25日22时，民警办理王某某被电信网络诈骗案时发现张某某涉嫌掩饰隐瞒犯罪所得收益罪，帮助信息网络犯罪活动，民和县公安局于2022年8月25日决定对张某某帮助信息网络犯罪活动罪立案。</w:t>
      </w:r>
    </w:p>
    <w:p>
      <w:pPr>
        <w:jc w:val="left"/>
      </w:pPr>
      <w:r>
        <w:t>（2）到案经过说明，证实2022年8月25日，被告人张某某经电话传唤到案。</w:t>
      </w:r>
    </w:p>
    <w:p>
      <w:pPr>
        <w:jc w:val="left"/>
      </w:pPr>
      <w:r>
        <w:t>（3）取保候审决定书，证实2022年8月25日被告人张某某被民和县公安局取保候审，2023年9月4日被民和回族土族自治县人民检察院取保候审。</w:t>
      </w:r>
    </w:p>
    <w:p>
      <w:pPr>
        <w:jc w:val="left"/>
      </w:pPr>
      <w:r>
        <w:t>（3）赵春阳行程、住宿等轨迹信息、情况说明，证实民和县公安局刑侦大队于2024年3月20日出具情况说明证明经公安云搜系统查询赵春阳自2023年9月21日之后无任何活动轨迹，该队目前无法联系到赵春阳。</w:t>
      </w:r>
    </w:p>
    <w:p>
      <w:pPr>
        <w:jc w:val="left"/>
      </w:pPr>
      <w:r>
        <w:t>（3）接受证据清单、微信聊天记录，证实由张某某提交的与微信名为“老赵”的微信聊天记录，显示张某某按照“老赵”要求将钱转入固定账户的情况，张某某尾号9516银行卡号于2021年11月17日21时04分53秒收入张胜新转入49999元，后于次日9时38分许分两次29999元、19999元微信转账给“老赵”。</w:t>
      </w:r>
    </w:p>
    <w:p>
      <w:pPr>
        <w:jc w:val="left"/>
      </w:pPr>
      <w:r>
        <w:t>（3）微信支付转账电子凭证，证实张某某微信账户自2021年7月1日至2022年8月25日的微信交易明细，其中2021年11月18日9时38分37秒转出29999元、2021年11月18日9时38分47秒转出19999元。</w:t>
      </w:r>
    </w:p>
    <w:p>
      <w:pPr>
        <w:jc w:val="left"/>
      </w:pPr>
      <w:r>
        <w:t>（3）调取证据通知书、调取证据清单、接受证据清单、上海浦东发展银行个人客户交易流水专用回单、中国民生银行对账单、中国工商银行历史明细清单、中国邮政储蓄银行交易明细、中国农业银行查询，证实张某某上海浦东发展银行6217920660852240账号自2021年7月25日至2022年8月25日交易情况；张某某中国民生银行6226220114983520账号交易情况；张某某中国工商银行621590200009092255账号交易情况；张某某中国邮政储蓄6217998310005766747号账户交易情况；张某某中国农业银行6228480018283939371账号自2021年6月1日至2022年8月25日交易情况；张某某中国农业银行6228484030094089516账号自2021年6月1日至2022年8月25日交易情况，其中2021年11月17日21：04：53从张胜新账号转入49999元，次日分两笔29999元、19999元转出。</w:t>
      </w:r>
    </w:p>
    <w:p>
      <w:pPr>
        <w:jc w:val="left"/>
      </w:pPr>
      <w:r>
        <w:t>（3）扣押决定书、扣押清单、发还清单，证实2023年10月23日，民和县公安局扣押被告人张某某手机，2023年11月23日发还。</w:t>
      </w:r>
    </w:p>
    <w:p>
      <w:pPr>
        <w:jc w:val="left"/>
      </w:pPr>
      <w:r>
        <w:t>2．被害人陈述</w:t>
      </w:r>
    </w:p>
    <w:p>
      <w:pPr>
        <w:jc w:val="left"/>
      </w:pPr>
      <w:r>
        <w:t>受案登记表、立案决定书、被害人王某某的陈述：2021年9月中旬微信上一个叫黄坚的人加我，说华创手机APP可以投资理财。我下载华创APP后开始提现了一万元左右，后期平台客服说我有两千多万的收益可以提现，但需要缴纳三百多万的个人所得税，我自己缴纳了六十万左右，剩下的是平台替我交的。个人所得税交完后平台的人说需要缴纳一百四十多万的保证金，我自己交了五十万左右，剩下的是平台替我交的。过了几天我将这两千多万元提现，软件上显示我提现成功但是等了几天钱一直没有到账，我感觉被骗了就来报案了。有百分之九十五以上的转账是在民和转的。其中我在2021年11月17日20时59分23秒，向账户名张胜新，卡号62148397********，转账278000元。</w:t>
      </w:r>
    </w:p>
    <w:p>
      <w:pPr>
        <w:jc w:val="left"/>
      </w:pPr>
      <w:r>
        <w:t>3．被告人供述与辩解</w:t>
      </w:r>
    </w:p>
    <w:p>
      <w:pPr>
        <w:jc w:val="left"/>
      </w:pPr>
      <w:r>
        <w:t>被告人张某某的供述和辩解：2021年7月我看到赵春阳在手机迈博APP软件上买足彩，还有龙虎赚钱了，我也下载迈博APP并用我的手机号注册，我玩了一次龙虎，当时充值500元都输完了，我就卸载了。后赵春阳说他的号用不了我就将我的账号及密码验证码等发给了他，玩的时候我绑定的是我的6228484030094089516农业银行卡。他玩的时候将钱提现到我的银行卡上，我就将钱转给赵春阳，后我的农业银行卡被冻结了，赵春阳说用不了，我就又下载迈博APP登录我的账号后绑定我的另一张6228480018283939371农业银行卡，2022年3月份赵春阳不玩了，我的银行卡也没有收到他提现的钱了。APP上我没有提现过，赵春阳说会提现到我的银行卡里，然后我再把钱转给他。收到的钱是私人账户转的，每次都不一样。大多数通过手机银行转给一些他给我的私人账户上，有时候也转给他的银行卡，有时候也用微信转账给他。帮他转账大概获利2000余元。赵春阳给我微信转钱让我再转到别人的银行卡上，什么时间转，转多少，都会提前给我说好，他明面上跟我说是在游戏平台上的赢的钱，后来转多了我就感觉这些钱应该是赌博所得或者是在帮别人洗钱。我收到钱之后不及时回复他就会催我，想让我早点转出去，害怕卡被封，我感觉我给赵春阳帮忙转账是一种违法行为。2021年11月17日21时4分53秒卡号为62284840300********的农业银行卡收到一笔49999元的转账，这个钱应该是赵春阳在迈博APP上面提现的钱。我收到这笔钱之后，我通过微信于2021年11月18日9时38分37秒将29999元转给了赵春阳，又于2021年11月18日9时38分47秒将19999元钱转给了赵春阳，我不认识张胜新。</w:t>
      </w:r>
    </w:p>
    <w:p>
      <w:pPr>
        <w:jc w:val="left"/>
      </w:pPr>
      <w:r>
        <w:t>4．勘验、辨认等笔录</w:t>
      </w:r>
    </w:p>
    <w:p>
      <w:pPr>
        <w:jc w:val="left"/>
      </w:pPr>
      <w:r>
        <w:t>辨认笔录及照片，证实2022年8月25日被告人张某某在一组12张不同男性免冠照片中辨认指出3号男子就是指使其进行转账业务的赵春阳。</w:t>
      </w:r>
    </w:p>
    <w:p>
      <w:pPr>
        <w:jc w:val="left"/>
      </w:pPr>
      <w:r>
        <w:t>关于起诉书指控的被告人张某某通过数字人民币APP帮助赵春阳转账及被告人张某某获利65618.44元的事实，经查，赵春阳让被告人张某某通过数字人民币APP转移的资金是否是违法犯罪所得是认定被告人张某某在该部分事实中能否构成掩饰、隐瞒犯罪所得罪的重要条件，本案被告人张某某在公安机关供述赵春阳曾给其提供营业执照并供述了赵春阳相关身份信息，公诉机关以赵春阳行程、住宿等轨迹信息及公安机关的情况说明证明无法取得赵春阳证言，且并无其他证据亦无相关被害人报警信息予以佐证，以证明被告人张某某帮助赵春阳从数字人民币APP转账的资金系违法犯罪所得，亦无法证明被告人张某某流入及流出的资金差额均为违法所得，故公诉机关指控此部分犯罪事实不清、证据不足，本院不予认定。</w:t>
      </w:r>
    </w:p>
    <w:p>
      <w:pPr>
        <w:jc w:val="left"/>
      </w:pPr>
      <w:r>
        <w:t>关于辩护人提出被告人张某某构成自首及自愿签署认罪认罚具结书的辩护意见，以及被告人张某某提出并不知道转的钱是犯罪所得的辩解，经查，被告人张某某供述看到赵春阳在“迈博”APP中购买足彩、玩龙虎等赚钱后自己也下载，故其明知该软件系赌博类软件，亦明知在该软件内产生的资金属网络赌博等犯罪所得，虽当庭承认转账行为但对明知系违法所得予以否认，未如实供述重要犯罪事实，不符合自首的构成要件，且公诉机关亦已当庭撤销其认罪认罚具结书，故辩护人的该部分辩护意见及被告人张某某的辩解均不能成立，本院不予采纳。</w:t>
      </w:r>
    </w:p>
    <w:p>
      <w:pPr>
        <w:jc w:val="left"/>
      </w:pPr>
      <w:r>
        <w:t>关于辩护人提出建议对被告人张某某适用缓刑的辩护意见，经查，被告人张某某明知转移资金系网络赌博等犯罪所得，仍提供APP账号及密码、验证码并帮助他人将转入的资金转出，其中9516账号中2021年11月17日流入从本县汇出的被害人王某某被骗资金人民币49999元，次日被告人张某某又通过微信转账给他人，其行为造成被害人的诈骗资金难以追回，社会危害性较大，不符合适用缓刑的条件，故此辩护意见不能成立，本院不予采纳。</w:t>
      </w:r>
    </w:p>
    <w:p>
      <w:pPr>
        <w:jc w:val="left"/>
      </w:pPr>
      <w:r>
        <w:t>辩护人提出的其余辩护意见与查明事实相符，本院予以采纳。</w:t>
      </w:r>
    </w:p>
    <w:p>
      <w:pPr>
        <w:jc w:val="left"/>
      </w:pPr>
      <w:r>
        <w:t>本院认为，被告人张某某明知他人转账的资金系犯罪所得及其产生的收益的情况下，在他人指引下，仍多次操作代为转账，犯罪数额达49999元，其行为已构成掩饰、隐瞒犯罪所得罪。公诉机关指控的部分犯罪事实及罪名成立，本院予以支持。被告人张某某在共同犯罪中，起次要、辅助作用，系从犯，依法应当从轻处罚。依法追缴被告人张某某所获违法所得，予以没收。依照《中华人民共和国刑法》第三百一十二条第一款、第二十五条第一款、第二十七条、第六十四条之规定，判决如下：</w:t>
      </w:r>
    </w:p>
    <w:p>
      <w:pPr>
        <w:jc w:val="left"/>
      </w:pPr>
      <w:r>
        <w:t>一、被告人张某某犯掩饰、隐瞒犯罪所得罪，判处有期徒刑六个月，并处罚金人民币3000元。</w:t>
      </w:r>
    </w:p>
    <w:p>
      <w:pPr>
        <w:jc w:val="left"/>
      </w:pPr>
      <w:r>
        <w:t>（刑期从判决执行之日起计算。判决执行以前先行羁押的，羁押一日折抵刑期一日。即自2024年4月8日起至2024年10月7日止）</w:t>
      </w:r>
    </w:p>
    <w:p>
      <w:pPr>
        <w:jc w:val="left"/>
      </w:pPr>
      <w:r>
        <w:t>二、依法追缴被告人张某某违法所得2000元，予以没收。</w:t>
      </w:r>
    </w:p>
    <w:p>
      <w:pPr>
        <w:jc w:val="left"/>
      </w:pPr>
      <w:r>
        <w:t>判处的罚金及违法所得限判决生效后十日内缴纳，上缴国库。</w:t>
      </w:r>
    </w:p>
    <w:p>
      <w:pPr>
        <w:jc w:val="left"/>
      </w:pPr>
      <w:r>
        <w:t>如不服本判决，可在接到判决书的第二日起十日内，通过本院或者直接向青海省海东市中级人民法院提出上诉。书面上诉的，应当提交上诉状正本一份，副本六份。</w:t>
      </w:r>
    </w:p>
    <w:p>
      <w:pPr>
        <w:jc w:val="left"/>
      </w:pPr>
      <w:r>
        <w:t>审判长冶晓玲</w:t>
      </w:r>
    </w:p>
    <w:p>
      <w:pPr>
        <w:jc w:val="left"/>
      </w:pPr>
      <w:r>
        <w:t>审判员钟慧兰</w:t>
      </w:r>
    </w:p>
    <w:p>
      <w:pPr>
        <w:jc w:val="left"/>
      </w:pPr>
      <w:r>
        <w:t>审判员韩君</w:t>
      </w:r>
    </w:p>
    <w:p>
      <w:pPr>
        <w:jc w:val="left"/>
      </w:pPr>
      <w:r>
        <w:t>二〇二四年四月八日</w:t>
      </w:r>
    </w:p>
    <w:p>
      <w:pPr>
        <w:jc w:val="left"/>
      </w:pPr>
      <w:r>
        <w:t>法官助理王雪玉</w:t>
      </w:r>
    </w:p>
    <w:p>
      <w:pPr>
        <w:jc w:val="left"/>
      </w:pPr>
      <w:r>
        <w:t>书记员马芮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