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黑龙江省东方红人民法院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（2024）黑7526刑初14号</w:t>
      </w:r>
    </w:p>
    <w:p>
      <w:pPr>
        <w:jc w:val="left"/>
      </w:pPr>
      <w:r>
        <w:t>公诉机关黑龙江省东方红人民检察院。</w:t>
      </w:r>
    </w:p>
    <w:p>
      <w:pPr>
        <w:jc w:val="left"/>
      </w:pPr>
      <w:r>
        <w:t>被告人赵某满，男，1985年5月10日出生于山东省临沂市沂南县，汉族，小学文化，无职业，户籍所在地山东省临沂市沂南县，住山东省临沂市沂南县。2010年因犯交通肇事罪，被山东省沂南县人民法院判处有期徒刑一年，缓刑二年。2023年3月23日因涉嫌诈骗罪被黑龙江省林区**分局刑事拘留。同年4月27日被黑龙江省林区**分局取保候审。2024年3月14日因涉嫌帮助信息网络犯罪活动罪，被黑龙江省东方红人民检察院取保候审。同年4月7日黑龙江省东方红人民法院决定对其取保候审。</w:t>
      </w:r>
    </w:p>
    <w:p>
      <w:pPr>
        <w:jc w:val="left"/>
      </w:pPr>
      <w:r>
        <w:t>被告人夏某凯，男，2001年5月16日出生于安徽省马鞍山市当涂县，汉族，大专文化，无职业，户籍所在地安徽省马鞍山市当涂县，住安徽省马鞍山市当涂县。2023年3月22日因涉嫌诈骗罪被黑龙江省林区**分局刑事拘留。同年3月27日被黑龙江省林区**分局取保候审。2024年3月14日因涉嫌帮助信息网络犯罪活动罪，被黑龙江省东方红人民检察院取保候审。同年4月7日黑龙江省东方红人民法院决定对其取保候审。</w:t>
      </w:r>
    </w:p>
    <w:p>
      <w:pPr>
        <w:jc w:val="left"/>
      </w:pPr>
      <w:r>
        <w:t>黑龙江省东方红人民检察院以黑东方红检刑诉〔2024〕9号起诉书指控被告人赵某满、夏某凯犯帮助信息网络犯罪活动罪，向本院提起公诉，本院于2024年4月7日受理后，依法适用简易程序，组成合议庭公开开庭审理了本案。黑龙江省东方红人民检察院指派检察员夏廷林出庭支持公诉，被告人赵某满、夏某凯到庭参加诉讼。现已审理终结。</w:t>
      </w:r>
    </w:p>
    <w:p>
      <w:pPr>
        <w:jc w:val="left"/>
      </w:pPr>
      <w:r>
        <w:t>公诉机关指控，2023年2月间，被告人赵某满的一个手机微信好友询问赵某满是不是“白户”、能不能帮刷银行流水，并说可以赚钱。赵某满在明知给对方刷流水涉嫌违法的情况下，为了获取对方承诺每张银行卡给其1000元的非法利益，仍同意帮助刷流水，并告诉对方自己可以提供四张银行卡。3月20日下午，这名微信好友联系赵某满去潍坊找他们。赵某满开车于2023年3月21日凌晨到达潍坊市，赵某满按照对方微信给其发的定位找到对方两个人。赵某满把自己的四张银行卡和身份证交给了对方，并应对方要求搜索潍坊市**区**街附近赵某满持有银行卡的四家银行，然后分别给四家银行打电话预约次日取款30万元。3月22日上午8点左右，赵某满与对方再次见面，对方开车拉着赵某满到银行等待取款。2023年3月22日，被害人刘某琦将被骗款20万元汇入赵某满提供的邮政储蓄银行账号，该款随后被赵某满取出交给了对方。同日，被害人乔某革将被骗款245678元汇入赵某满提供的**银行卡，该款随后被赵某满取出交给了对方。之后对方又开车拉着赵某满去了**银行、**银行，赵某满在这二家银行柜台分别取了20万现金，一共取了84.5万元现金，都给了对方，对方给付赵某满佣金1500元。</w:t>
      </w:r>
    </w:p>
    <w:p>
      <w:pPr>
        <w:jc w:val="left"/>
      </w:pPr>
      <w:r>
        <w:t>2023年3月份的时候，被告人夏某凯在陌陌上认识了一个微信网名叫“***”的人，该人在微信里告诉夏某凯可以用银行卡刷流水做兼职，事后可以给夏某凯3500元佣金。2023年3月17日，夏某凯带着身份证在天津市**区**银行办了一张借记卡。夏某凯认识到对方是从事违法活动，但为了获取非法利益仍于2023年3月21日去“***”在微信里指定的霸州市**镇与对方见面。途中对方给夏某凯打电话说去**见面，在**门前夏某凯上了对方来接他的车辆，夏某凯被带到**宾馆，对方让夏某凯把银行卡和身份证拿给他们，对方对夏某凯的手机进行操作，操作期间让夏某凯刷了两次脸。2023年3月22日00点48分，被害人刘某琦从**银行卡（6228********）向夏某凯卡号（6231********）转账16万元人民币，随后该款被转出，对方操作完成后，把手机还给了夏某凯。事后夏某凯被对方送到加油站附近夏某凯的车旁，对方未给夏某凯佣金，第二天夏某凯开着自己的车返回天津市。夏某凯出借该银行卡期间该卡单向流水39万元人民币。被告人赵某满、夏某凯于2023年3月23日分别向山东省沂南县**局、天津市滨**区**局投案自首，到案后如实供述犯罪事实。审理过程中，公诉机关变更起诉事实，认为被告人赵某满2023年3月23日在**县**局特巡警大队第一次讯问时未交代犯罪事实，不构成自首。</w:t>
      </w:r>
    </w:p>
    <w:p>
      <w:pPr>
        <w:jc w:val="left"/>
      </w:pPr>
      <w:r>
        <w:t>公诉机关提交了一、物证：赵某满银行卡四张、夏某凯银行卡1张、ｖｉｖｏＳ7ｅ手机一部、ｉｐｈｏｎｅ11手机一部；二、书证：户籍证明、破案、抓获经过、赵某满银行流水四份、山东省沂南县人民法院刑事判决书、刘某琦谅解书及收款说明、黑龙江省林区**分局刑侦大队情况说明、在逃人员信息登记表、认罪认罚具结书、承诺书、赵某满**银行卡号6215********交易记录、夏某凯**银行卡号6231********交易记录、刘某琦手机截图、当涂县社区矫正管理局调查评估意见书；三、证人刘某琦、乔某革的证言；四、被告人赵某满、夏某凯供述；五、电子数据提取笔录；六、扣押决定书、扣押清单；七、刘某琦手机光盘、夏某凯微信光盘等证据证实。</w:t>
      </w:r>
    </w:p>
    <w:p>
      <w:pPr>
        <w:jc w:val="left"/>
      </w:pPr>
      <w:r>
        <w:t>公诉机关认为，被告人赵某满、夏某凯明知他人实施网络犯罪而为其提供银行卡进行结算，情节严重，其行为触犯了《中华人民共和国刑法》第二百八十七条之二第一款，犯罪事实清楚，证据确实、充分，应当以帮助信息网络犯罪活动罪追究其刑事责任。被告人赵某满、夏某凯认罪认罚，依据《中华人民共和国刑事诉讼法》第十五条的规定，可以从宽处理。被告人夏某凯接到**机关电话后主动投案，如实供述犯罪事实，依据《中华人民共和国刑法》第六十七条第一款，可以从轻或减轻处罚。建议判处被告人赵某满有期徒刑十个月，并处罚金人民币四千元。建议判处夏某凯有期徒刑八个月，缓刑一年，并处罚金人民币三千元。庭审中公诉机关调整量刑建议，建议判处被告人赵某满有期徒刑八个月，并处罚金人民币四千元。建议判处被告人夏某凯有期徒刑六个月，缓刑一年，并处罚金人民币三千元。</w:t>
      </w:r>
    </w:p>
    <w:p>
      <w:pPr>
        <w:jc w:val="left"/>
      </w:pPr>
      <w:r>
        <w:t>被告人赵某满、夏某凯对指控事实、罪名及量刑建议均无异议，同意适用简易程序，且签字具结，在开庭审理过程中亦无异议。</w:t>
      </w:r>
    </w:p>
    <w:p>
      <w:pPr>
        <w:jc w:val="left"/>
      </w:pPr>
      <w:r>
        <w:t>经审理查明，2023年2月，被告人赵某满的微信好友询问其能否帮助刷银行流水，承诺每张银行卡给其1000元。赵某满在明知给对方刷流水涉嫌违法的情况下，为了获取非法利益，同意提供其名下四张银行卡（分别为**银行卡号6215********、**银行卡号6230********、**银行卡号6212********、**银行卡号6228********）帮助对方刷流水。2023年3月20日下午，该微信好友通知赵某满去潍坊见面，赵某满开车于2023年3月21日凌晨到达潍坊市，把自己的四张银行卡和身份证交给对方，并按对方要求分别打电话与**银行、**银行、**银行、**银行四家银行联系，预约次日取款30万元。2023年3月22日上午8时左右，对方开车带赵某满去**银行、**银行、**银行分别取款20万元现金，在**银行取款24.5万元现金。赵某满将四次合计取出的84.5万元现金均交付给对方。2023年3月22日11时许，被害人刘某琦向林区**分局报案，称被诈骗71.8万元。经查，被害人刘某琦被诈骗钱款中有20万元于2023年3月22日8时40分从刘某琦**银行卡（卡号6228********）转入赵某满**银行卡（卡号6215********）。2023年3月22日18时54分，被害人乔某革向北京市**派出所报案，称被诈骗333587.5元。经查，被害人乔某革被诈骗钱款中有245679元于2023年3月22日13时47分至49分两次从乔某革**银行卡（卡号6217********）转入赵某满**银行卡（卡号6212********）中。</w:t>
      </w:r>
    </w:p>
    <w:p>
      <w:pPr>
        <w:jc w:val="left"/>
      </w:pPr>
      <w:r>
        <w:t>2023年3月，被告人夏某凯在陌陌上认识了一个微信网名叫“***”的人，该人告诉夏某凯可以用银行卡刷流水做兼职，承诺事后给付3500元佣金。2023年3月17日，夏某凯在天津市**区**银行办了一张借记卡（卡号6231********）。夏某凯在明知对方是从事违法活动的情况下，为了获取非法利益，于2023年3月21日按照微信名为“***”的要求到达霸州市**镇**洗浴。夏某凯到达后，被对方开车带到宾馆。夏某凯应对方要求将银行卡和身份证交给对方进行操作转账。期间对方使用夏某凯的手机下载了“数字人民币”“云闪付”两个ＡＰＰ软件，夏某凯两次刷脸验证注册会员。对方操作完成后，将手机还给夏某凯，未给夏某凯佣金。第二天夏某凯开车返回天津市。夏某凯出借该银行卡期间，该卡单向流水39万元人民币。经查，被害人刘某琦被诈骗的钱款中有16万元于2023年3月22日0时48分从刘某琦**银行卡（卡号6228********）转入夏某凯**银行卡（卡号6231********）中，随后该款被转出。被告人赵某满于2023年3月23日被山东省沂南县**局抓获，夏某凯于2023年3月22日向天津市**区**局自首，二被告人到案后如实供述犯罪事实。</w:t>
      </w:r>
    </w:p>
    <w:p>
      <w:pPr>
        <w:jc w:val="left"/>
      </w:pPr>
      <w:r>
        <w:t>另查明，被告人夏某凯已退赔被害人刘某琦人民币10万元，余款双方达成履行协议，并取得谅解。被告人赵某满退赔被害人刘某琦人民币4.28万元，并取得谅解。</w:t>
      </w:r>
    </w:p>
    <w:p>
      <w:pPr>
        <w:jc w:val="left"/>
      </w:pPr>
      <w:r>
        <w:t>本院认为，被告人赵某满、夏某凯明知他人利用信息网络实施犯罪，为其犯罪提供支付结算帮助金额分别为84.5万元、39万元，情节严重，构成帮助信息网络犯罪活动罪，公诉机关的指控成立。被告人赵某满2010年曾因犯交通肇事罪被判处有期徒刑一年，缓刑二年，应酌定从重处罚。赵某满如实供述犯罪事实，认罪认罚，可从轻处罚。退赔部分被害人的部分损失，并取得谅解，可酌定从轻处罚。被告人夏某凯自动投案，如实供述自己的罪行，系自首，可从轻处罚。夏某凯认罪认罚，退赔被害人损失，并取得谅解，可从轻处罚。综上，决定对二被告人从轻处罚。夏某凯认罪、悔罪，没有再犯罪的危险，适用缓刑对所居住社区没有重大不良影响，可以适用缓刑。公诉机关对二被告人量刑建议适当。关于被告人赵某满违法所得1500元，仅有赵某满的供述，无其他证据证实，从有利于被告人的原则，不予认定为违法所得数额。依照《中华人民共和国刑法》第二百八十七条之二第一款，第六十七条第一款，第五十二条，第五十三条，第七十二条第一款、第三款，第七十三条第二款、第三款，第六十四条，《最高人民法院、最高人民检察院关于办理非法利用信息网络、帮助信息网络犯罪活动罪等刑事案件适用法律若干问题的解释》第十二条第一款第二项，《中华人民共和国刑事诉讼法》第二百零一条之规定，判决如下：</w:t>
      </w:r>
    </w:p>
    <w:p>
      <w:pPr>
        <w:jc w:val="left"/>
      </w:pPr>
      <w:r>
        <w:t>一、被告人赵某满犯帮助信息网络犯罪活动罪，判处有期徒刑八个月，并处罚金人民币四千元；</w:t>
      </w:r>
    </w:p>
    <w:p>
      <w:pPr>
        <w:jc w:val="left"/>
      </w:pPr>
      <w:r>
        <w:t>（刑期从判决执行之日起计算，判决执行以前先行羁押的，羁押一日折抵刑期一日，自2024年5月13日起至2024年12月7日止，罚金于本判决生效之日起三日内缴纳）</w:t>
      </w:r>
    </w:p>
    <w:p>
      <w:pPr>
        <w:jc w:val="left"/>
      </w:pPr>
      <w:r>
        <w:t>二、被告人夏某凯犯帮助信息网络犯罪活动罪，判处有期徒刑六个月，缓刑一年，并处罚金人民币三千元；</w:t>
      </w:r>
    </w:p>
    <w:p>
      <w:pPr>
        <w:jc w:val="left"/>
      </w:pPr>
      <w:r>
        <w:t>（缓刑考验期从判决确定之日起计算，罚金于本判决生效之日起三日内缴纳）</w:t>
      </w:r>
    </w:p>
    <w:p>
      <w:pPr>
        <w:jc w:val="left"/>
      </w:pPr>
      <w:r>
        <w:t>三、作案工具ｖｉｖｏＳ7ｅ手机一部、ｉｐｈｏｎｅ11手机一部、银行卡五张（赵某满名下四张、夏某凯名下一张），依法予以没收。</w:t>
      </w:r>
    </w:p>
    <w:p>
      <w:pPr>
        <w:jc w:val="left"/>
      </w:pPr>
      <w:r>
        <w:t>如不服本判决，可在接到判决书第二日起十日内，通过本院或者直接向黑龙江省林区中级人民法院上诉。书面上诉的，应当提交上诉状正本一份，副本两份。</w:t>
      </w:r>
    </w:p>
    <w:p>
      <w:pPr>
        <w:jc w:val="left"/>
      </w:pPr>
      <w:r>
        <w:t>审判长郑延薇</w:t>
      </w:r>
    </w:p>
    <w:p>
      <w:pPr>
        <w:jc w:val="left"/>
      </w:pPr>
      <w:r>
        <w:t>审判员廖洁</w:t>
      </w:r>
    </w:p>
    <w:p>
      <w:pPr>
        <w:jc w:val="left"/>
      </w:pPr>
      <w:r>
        <w:t>人民陪审员李艳红</w:t>
      </w:r>
    </w:p>
    <w:p>
      <w:pPr>
        <w:jc w:val="left"/>
      </w:pPr>
      <w:r>
        <w:t>二〇二四年五月十三日</w:t>
      </w:r>
    </w:p>
    <w:p>
      <w:pPr>
        <w:jc w:val="left"/>
      </w:pPr>
      <w:r>
        <w:t>法官助理李青龙</w:t>
      </w:r>
    </w:p>
    <w:p>
      <w:pPr>
        <w:jc w:val="left"/>
      </w:pPr>
      <w:r>
        <w:t>书记员秦梓健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