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河南省漯河市中级人民法院</w:t>
      </w:r>
    </w:p>
    <w:p>
      <w:pPr>
        <w:jc w:val="center"/>
      </w:pPr>
      <w:r>
        <w:t>刑 事 裁 定 书</w:t>
      </w:r>
    </w:p>
    <w:p>
      <w:pPr>
        <w:jc w:val="right"/>
      </w:pPr>
      <w:r>
        <w:t>（2023）豫11刑终137号</w:t>
      </w:r>
    </w:p>
    <w:p>
      <w:pPr>
        <w:jc w:val="left"/>
      </w:pPr>
      <w:r>
        <w:t>原公诉机关河南省舞阳县人民检察院。</w:t>
      </w:r>
    </w:p>
    <w:p>
      <w:pPr>
        <w:jc w:val="left"/>
      </w:pPr>
      <w:r>
        <w:t>上诉人（原审被告人）王长武，曾用名王昌武，男，1997年1月17日出生于陕西省旬阳县，高中毕业，农民，住陕西省旬阳县。因涉嫌犯掩饰、隐瞒犯罪所得罪于2022年8月6日被舞阳县公安局刑事拘留，同年9月9日被逮捕。现羁押于舞阳县看守所。</w:t>
      </w:r>
    </w:p>
    <w:p>
      <w:pPr>
        <w:jc w:val="left"/>
      </w:pPr>
      <w:r>
        <w:t>上诉人（原审被告人）孙珍飞，男，1997年1月13日出生于陕西省旬阳县，高中肄业，农民，住陕西省旬阳县。因涉嫌犯掩饰、隐瞒犯罪所得罪于2022年8月6日被舞阳县公安局刑事拘留，同年9月9日被逮捕。现羁押于舞阳县看守所。</w:t>
      </w:r>
    </w:p>
    <w:p>
      <w:pPr>
        <w:jc w:val="left"/>
      </w:pPr>
      <w:r>
        <w:t>辩护人郭浩，河南华表律师事务所律师。</w:t>
      </w:r>
    </w:p>
    <w:p>
      <w:pPr>
        <w:jc w:val="left"/>
      </w:pPr>
      <w:r>
        <w:t>原审被告人蒿超彬，男，1994年4月25日出生于陕西省西安市长安区，初中肄业，务工，住陕西省西安市长安区。因涉嫌犯掩饰、隐瞒犯罪所得罪于2022年8月13日被舞阳县公安局刑事拘留，同年9月9日被逮捕。现羁押于舞阳县看守所。</w:t>
      </w:r>
    </w:p>
    <w:p>
      <w:pPr>
        <w:jc w:val="left"/>
      </w:pPr>
      <w:r>
        <w:t>河南省舞阳县人民法院审理河南省舞阳县人民检察院指控原审被告人孙珍飞、王长武、蒿超彬犯掩饰、隐瞒犯罪所得罪一案，于二〇二三年四月十七日作出（2023）豫1121刑初42号刑事判决。宣判后，原审被告人孙珍飞、王长武不服，提出上诉。本院依法组成合议庭，经过阅卷、讯问上诉人，听取辩护人意见，认为事实清楚，决定不开庭审理。现已审理终结。</w:t>
      </w:r>
    </w:p>
    <w:p>
      <w:pPr>
        <w:jc w:val="left"/>
      </w:pPr>
      <w:r>
        <w:t>原审查明：一、王长武伙同孙珍飞、刘杰（另案处理）、孙珍龙（另案处理）组建固定的洗钱团队。其中，被告人王长武负责与上游犯罪分子对接、收购他人银行卡和操作收购来的银行卡收转违法犯罪资金；孙珍飞负责开车，带着王长武等人在车上操作。被告人王长武、孙珍飞在明知是网络赌博等违法犯罪活动资金的情况下，以非法获利为目的，在陕西省西安市、陕西省咸阳市指使何嘉琦（另案处理）、白江北（另案处理）王永琪（另案处理）、景旭哲（另案处理）、杨阳（另案处理）沈端端（另案处理）、蒿超彬等人以提供银行卡、数字人民币等账户，采取银行ATM机取款及数字人民币APP转账等方式帮助转移违法犯罪资金，自2022年5月份至2022年8月份，先后实施12次掩饰、隐瞒犯罪所得的犯罪行为，被告人王长武、孙珍飞涉嫌掩饰、隐瞒违法犯罪活动资金411,708元。王长武为此获利人民币23,000元，孙珍飞为此获利人民币10,000元。具体犯罪事实如下：</w:t>
      </w:r>
    </w:p>
    <w:p>
      <w:pPr>
        <w:jc w:val="left"/>
      </w:pPr>
      <w:r>
        <w:t>1.2022年6月9日，王长武操作孙珍飞的银行卡收转被害人陈某被诈骗资金6000元。</w:t>
      </w:r>
    </w:p>
    <w:p>
      <w:pPr>
        <w:jc w:val="left"/>
      </w:pPr>
      <w:r>
        <w:t>2.2022年7月16日，王长武伙同孙珍飞、刘杰（另案处理）操作何嘉琦（另案处理）的银行卡收转被害人张某被诈骗资金32500元；7月17日收转被害人汪某被诈骗资金40000元、被害人杨某被诈骗资金50000元。</w:t>
      </w:r>
    </w:p>
    <w:p>
      <w:pPr>
        <w:jc w:val="left"/>
      </w:pPr>
      <w:r>
        <w:t>3.2022年7月17日，王长武伙同孙珍飞、刘杰（另案处理）操作白江北（另案处理）的银行卡收转被害人李某被诈骗资金42000元。</w:t>
      </w:r>
    </w:p>
    <w:p>
      <w:pPr>
        <w:jc w:val="left"/>
      </w:pPr>
      <w:r>
        <w:t>4.2022年7月17日，王长武伙同孙珍飞、刘杰（另案处理）操作景旭哲（另案处理）的银行卡收转被害人孙某被诈骗资金50000元、被害人黎某被诈骗资金40000元，2022年7月30日操作王永琪银行卡收转被害人裴某被诈骗资金20000元。</w:t>
      </w:r>
    </w:p>
    <w:p>
      <w:pPr>
        <w:jc w:val="left"/>
      </w:pPr>
      <w:r>
        <w:t>5.2022年8月2日，王长武伙同孙珍飞、刘杰（另案处理）、孙珍龙（另案处理）操作沈端端（另案处理）的银行卡收转被害人庄某被诈骗资金46208元、被害人何某被诈骗资金20000元、被害人刘某被诈骗资金40000元。</w:t>
      </w:r>
    </w:p>
    <w:p>
      <w:pPr>
        <w:jc w:val="left"/>
      </w:pPr>
      <w:r>
        <w:t>6.2022年8月3日，王长武伙同孙珍飞、刘杰（另案处理）、孙珍龙（另案处理）操作杨阳（另案处理）的银行卡收转被害人贾某被诈骗资金25000元。</w:t>
      </w:r>
    </w:p>
    <w:p>
      <w:pPr>
        <w:jc w:val="left"/>
      </w:pPr>
      <w:r>
        <w:t>二、2022年8月份，被告人蒿超彬在明知是网络赌博等违法犯罪活动资金的情况下，除了介绍沈端端（另案处理）提供自己的银行卡协助王长武等人收转违法犯罪活动资金，还提供并协助他人使用自己名下银行卡转移违法犯罪活动资金，掩饰、隐瞒违法犯罪活动资金170,663元。蒿超彬为此获利人民币17,700元。具体犯罪事实如下：</w:t>
      </w:r>
    </w:p>
    <w:p>
      <w:pPr>
        <w:jc w:val="left"/>
      </w:pPr>
      <w:r>
        <w:t>1.2022年8月5日，蒿超彬名下银行卡收转被害人罗某被诈骗资金66000元。</w:t>
      </w:r>
    </w:p>
    <w:p>
      <w:pPr>
        <w:jc w:val="left"/>
      </w:pPr>
      <w:r>
        <w:t>2.2022年8月6日，蒿超彬名下银行卡收转被害人吴某被诈骗资金95332元。</w:t>
      </w:r>
    </w:p>
    <w:p>
      <w:pPr>
        <w:jc w:val="left"/>
      </w:pPr>
      <w:r>
        <w:t>3.2022年8月6日，蒿超彬名下银行卡收转被害人汤某被诈骗资金9331元。</w:t>
      </w:r>
    </w:p>
    <w:p>
      <w:pPr>
        <w:jc w:val="left"/>
      </w:pPr>
      <w:r>
        <w:t>被告人蒿超彬带领沈端端提供银行卡参与洗钱时，收转违法犯罪资金106,208元；提供自己的银行卡参与洗钱时，收转违法犯罪资金170,663元，以上资金共计276,871元。</w:t>
      </w:r>
    </w:p>
    <w:p>
      <w:pPr>
        <w:jc w:val="left"/>
      </w:pPr>
      <w:r>
        <w:t>另查明，被告人孙珍飞、王长武、蒿超彬犯罪时均已达刑事责任年龄，被告人孙珍飞、蒿超彬在户籍登记地无违法犯罪记录，被告人王长武因偷渡缅甸被云南省西双版纳勐海县打洛派出所行政处罚。</w:t>
      </w:r>
    </w:p>
    <w:p>
      <w:pPr>
        <w:jc w:val="left"/>
      </w:pPr>
      <w:r>
        <w:t>2022年8月5日办案民警在西安市未央区西安××门口被将被告人孙珍飞、王长武抓获，2022年8月6日二被告人被舞阳县公安局刑事拘留。被抓获当晚被告人王长武应办案民警要求给同案犯刘杰打电话以期抓获刘杰，刘杰未说明具体去向。2022年8月6日晚上陕西省西安市公安局新城分局太华路派出所民警亮明身份拨打刘杰电话，刘杰迫于压力自行赶到太华路派出所。2022年8月12日办案民警在西安市未央区××小区其租住房屋内，将被告人蒿超彬抓获，2022年8月13日被舞阳向公安局刑事拘留。归案后三被告人如实供述了其犯罪事实，审查起诉阶段签署了认罪认罚具结书。案件审理过程中被告人孙珍飞退出违法所得人民币10000元并缴纳罚金；被告人王长武退出违法所得人民币23000元。</w:t>
      </w:r>
    </w:p>
    <w:p>
      <w:pPr>
        <w:jc w:val="left"/>
      </w:pPr>
      <w:r>
        <w:t>上述事实，被告人孙珍飞、王长武、蒿超彬在开庭审理过程中没有异议，并有以下证据证明：</w:t>
      </w:r>
    </w:p>
    <w:p>
      <w:pPr>
        <w:jc w:val="left"/>
      </w:pPr>
      <w:r>
        <w:t>1．被害人汪某、杨某、孙某、黎某、裴某、庄某、罗某、吴某、汤某、张某、刘某、何某、李某、贾某、陈某陈述及报案材料；2．被害人转账截图及相关聊天记录；3．被告人孙珍飞、王长武、蒿超彬的户籍证明、前科证明；4．立案登记表及被骗资金交易明细；5．对同案犯的辨认笔录；6．被告人孙珍飞、王长武、蒿超彬的供述；7．同案犯刘杰、孙珍龙、何嘉琦、白江北、景旭哲、王永琪、沈端端、袁福康、杨阳的供述；8．同案犯何嘉琦、白江北微信聊天记录及其数字人民币和涉案银行卡交易记录，沈端端、杨阳、王永琪的数字人民币和涉案银行卡账户交易记录；9．蒿超彬、景旭哲、孙珍飞涉案银行卡交易明细；10．退赃及缴纳罚金凭证；11．认罪认罚具结书；12．舞阳县公安局公路汽车站派出所出具的情况说明；13．舞阳县公安局刑事侦查大队出具的情况说明；14．案件侦破经过。</w:t>
      </w:r>
    </w:p>
    <w:p>
      <w:pPr>
        <w:jc w:val="left"/>
      </w:pPr>
      <w:r>
        <w:t>根据上述事实和证据，舞阳县人民法院一审判决：一、被告人王长武犯掩饰隐瞒犯罪所得罪，判处有期徒刑三年六个月，并处罚金人民币30,000元；二、被告人蒿超彬犯掩饰隐瞒犯罪所得罪，判处有期徒刑二年三个月，并处罚金人民币20,000元；三、被告人孙珍飞犯掩饰隐瞒犯罪所得罪，判处有期徒刑一年六个月，并处罚金人民币10,000元；四、被告人王长武退缴的违法所得人民币23,000元、被告人孙珍飞退缴的违法所得人民币10,000元，予以没收，上缴国库；追缴被告人蒿超彬违法所得人民币17,700元，上缴国库。</w:t>
      </w:r>
    </w:p>
    <w:p>
      <w:pPr>
        <w:jc w:val="left"/>
      </w:pPr>
      <w:r>
        <w:t>上诉人（原审被告人）孙珍飞上诉称：一、辩护人提出的减轻处罚意见法院没有采纳；二、一审判决量刑过重，请求减轻量刑。</w:t>
      </w:r>
    </w:p>
    <w:p>
      <w:pPr>
        <w:jc w:val="left"/>
      </w:pPr>
      <w:r>
        <w:t>辩护人的辩护意见和上诉人的上诉理由相同。</w:t>
      </w:r>
    </w:p>
    <w:p>
      <w:pPr>
        <w:jc w:val="left"/>
      </w:pPr>
      <w:r>
        <w:t>上诉人（原审被告人）王长武上诉称：一审判决量刑过重，请求减轻量刑。</w:t>
      </w:r>
    </w:p>
    <w:p>
      <w:pPr>
        <w:jc w:val="left"/>
      </w:pPr>
      <w:r>
        <w:t>经审理，二审查明的事实和证据与一审相同，且经一审当庭举证、质证，二审核实无误，本院予以确认。</w:t>
      </w:r>
    </w:p>
    <w:p>
      <w:pPr>
        <w:jc w:val="left"/>
      </w:pPr>
      <w:r>
        <w:t>关于上诉人（原审被告人）孙珍飞及其辩护人所提“辩护人提出的减轻处罚意见法院没有采纳”的上诉理由和辩护意见，经查，一审判决中已对上诉人初犯、从犯、认罪认罚、积极缴纳罚金、退回全部违法所得等各项从轻减轻情节予以考虑，对一审辩护人提出的从轻减轻处罚的辩护意见予以采纳。故该上诉理由和辩护意见不能成立。</w:t>
      </w:r>
    </w:p>
    <w:p>
      <w:pPr>
        <w:jc w:val="left"/>
      </w:pPr>
      <w:r>
        <w:t>关于上诉人（原审被告人）王长武、孙珍飞及其辩护人所提“一审判决量刑过重，请求改判量刑为一年以下”的上诉理由和辩护意见，经查，王长武、孙珍飞、蒿超彬明知其转移的资金是网络诈骗涉案赃款，仍提供银行卡多次帮助转移涉嫌掩饰、隐瞒违法犯罪活动资金，情节严重。原审根据其犯罪事实、情节和社会危害程度，对其量刑并无不当。故该上诉理由和辩护意见不予采纳。</w:t>
      </w:r>
    </w:p>
    <w:p>
      <w:pPr>
        <w:jc w:val="left"/>
      </w:pPr>
      <w:r>
        <w:t>本院认为，上诉人（原审被告人）王长武、孙珍飞、原审被告人蒿超彬明知是犯罪所得，为了获利而伙同他人帮助取现予以掩饰，其行为已构成掩饰、隐瞒犯罪所得罪。孙珍飞、王长武、蒿超彬伙同他人共同故意犯罪，系共同犯罪。王长武在共同犯罪中起主要作用，系主犯，孙珍飞、蒿超彬在共同犯罪中起辅助作用，系从犯。原判认定事实清楚，证据确实、充分，适用法律正确，量刑适当，审判程序合法，上诉人的上诉理由和辩护人的辩护意见不能成立，不予采纳。依照《中华人民共和国刑事诉讼法》第二百三十六条第一款第（一）项的规定，裁定如下：</w:t>
      </w:r>
    </w:p>
    <w:p>
      <w:pPr>
        <w:jc w:val="left"/>
      </w:pPr>
      <w:r>
        <w:t>驳回上诉，维持原判。</w:t>
      </w:r>
    </w:p>
    <w:p>
      <w:pPr>
        <w:jc w:val="left"/>
      </w:pPr>
      <w:r>
        <w:t>本裁定为终审裁定。</w:t>
      </w:r>
    </w:p>
    <w:p>
      <w:pPr>
        <w:jc w:val="left"/>
      </w:pPr>
      <w:r>
        <w:t>审 判 长　茹重岩</w:t>
      </w:r>
    </w:p>
    <w:p>
      <w:pPr>
        <w:jc w:val="left"/>
      </w:pPr>
      <w:r>
        <w:t>审 判 员　黎　明</w:t>
      </w:r>
    </w:p>
    <w:p>
      <w:pPr>
        <w:jc w:val="left"/>
      </w:pPr>
      <w:r>
        <w:t>审 判 员　刘　超</w:t>
      </w:r>
    </w:p>
    <w:p>
      <w:pPr>
        <w:jc w:val="left"/>
      </w:pPr>
      <w:r>
        <w:t>二〇二三年六月八日</w:t>
      </w:r>
    </w:p>
    <w:p>
      <w:pPr>
        <w:jc w:val="left"/>
      </w:pPr>
      <w:r>
        <w:t>法官助理　赵少杰</w:t>
      </w:r>
    </w:p>
    <w:p>
      <w:pPr>
        <w:jc w:val="left"/>
      </w:pPr>
      <w:r>
        <w:t>书 记 员　刘锦浩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