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贵州省贵阳市云岩区人民法院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（2024）黔0103刑初138号</w:t>
      </w:r>
    </w:p>
    <w:p>
      <w:pPr>
        <w:jc w:val="left"/>
      </w:pPr>
      <w:r>
        <w:t>公诉机关贵州省贵阳市云岩区人民检察院。</w:t>
      </w:r>
    </w:p>
    <w:p>
      <w:pPr>
        <w:jc w:val="left"/>
      </w:pPr>
      <w:r>
        <w:t>被告人韦某级，男，2001年3月4日出生，布依族，专科毕业，无业，户籍地及现住地贵州省，因涉嫌犯掩饰、隐瞒犯罪所得罪，于2023年4月24日被贵阳市云岩分局刑事拘留；于2023年5月22日被贵阳市云岩分局取保候审；经本院决定，2024年1月25日被贵阳市云岩分局执行逮捕，现羁押于贵阳市第二看守所。</w:t>
      </w:r>
    </w:p>
    <w:p>
      <w:pPr>
        <w:jc w:val="left"/>
      </w:pPr>
      <w:r>
        <w:t>贵州省贵阳市云岩区人民检察院以云检刑诉（2023）1052号起诉书指控被告人韦某级犯掩饰、隐瞒犯罪所得罪，于2024年1月11日向本院提起公诉。本院受理后，依法适用简易程序，实行独任审判，公开开庭审理了本案。贵阳市云岩区人民检察院指派检察员冷远鑫出庭支持公诉，被告人韦某级到庭参加诉讼。本案现已审理终结。</w:t>
      </w:r>
    </w:p>
    <w:p>
      <w:pPr>
        <w:jc w:val="left"/>
      </w:pPr>
      <w:r>
        <w:t>公诉机关指控：2023年4月6日至2023年4月7日期间，被告人韦某级明知他人使用其银行卡转移犯罪所得资金的情况下，提供其名下的一张中国银行卡（卡号6212********，开户行中国银行贵阳市中山东路支行）、手机及支付密码给他人，并配合对方在中国银行ＡＰＰ刷脸认证登录、修改支付密码和下载数字人民币钱包ＡＰＰ进行认证后将涉案资金转出，非法获利500元人民币。经核查，被告人韦某级涉案银行卡涉电信网络诈骗案2件，涉案金额126090元人民币。</w:t>
      </w:r>
    </w:p>
    <w:p>
      <w:pPr>
        <w:jc w:val="left"/>
      </w:pPr>
      <w:r>
        <w:t>庭审中，公诉人当庭宣读并出示了相关证据，认为被告人韦某级的行为已触犯了《中华人民共和国刑法》第三百一十二条之规定，构成掩饰、隐瞒犯罪所得罪。被告人韦某级案发后自动向投案，并如实供述其罪行，应当认定为自首，可以减轻处罚；在共同犯罪中起次要作用，应当认定为从犯，应当减轻处罚；认罪认罚，可以从宽处理。建议判处被告人韦某级有期徒刑十一个月，并处罚金。</w:t>
      </w:r>
    </w:p>
    <w:p>
      <w:pPr>
        <w:jc w:val="left"/>
      </w:pPr>
      <w:r>
        <w:t>被告人韦某级对起诉指控的事实、罪名没有异议，表示认罪认罚且签字具结，在庭审过程中亦无异议，辩称上线承诺了报酬，但其没有实际获得报酬。</w:t>
      </w:r>
    </w:p>
    <w:p>
      <w:pPr>
        <w:jc w:val="left"/>
      </w:pPr>
      <w:r>
        <w:t>经审理查明：2023年4月6日至2023年4月7日期间，被告人韦某级明知他人使用其银行卡转移犯罪所得资金的情况下，提供其名下的一张中国银行卡（卡号6212********，开户行中国银行贵阳市中山东路支行）、手机及支付密码给他人，并配合对方在中国银行ＡＰＰ刷脸认证登录、修改支付密码和下载数字人民币钱包ＡＰＰ进行认证后将涉案资金转出。经核查，被告人韦某级涉案银行卡涉电信网络诈骗案2件，涉案金额126090元人民币。</w:t>
      </w:r>
    </w:p>
    <w:p>
      <w:pPr>
        <w:jc w:val="left"/>
      </w:pPr>
      <w:r>
        <w:t>上述事实，有公诉机关当庭举证，并经庭审质证的受案登记表及立案决定书，户籍信息，到案经过，银行流水，证人王某、邹某某的证言，被告人韦某级的供述与辩解，同步录音录像等证据予以证实，足以认定。</w:t>
      </w:r>
    </w:p>
    <w:p>
      <w:pPr>
        <w:jc w:val="left"/>
      </w:pPr>
      <w:r>
        <w:t>本院认为，被告人韦某级明知转入其卡内资金系犯罪所得的情形下，仍然提供银行卡给他人转账并取现，其行为已构成掩饰、隐瞒犯罪所得罪，应依法予以惩处。贵阳市云岩区人民检察院指控被告人韦某级犯掩饰、隐瞒犯罪所得罪的罪名成立，本院予以确认。被告人韦某级主动投案并如实供述其罪行，系自首，可以减轻处罚；认罪认罚，可以从轻处罚；在共同犯罪中起帮助作用，系从犯，依法应当减轻处罚。公诉机关量刑建议适当，本院予以采纳。据此，依照《中华人民共和国刑法》第三百一十二条、第六十七条第一款、第二十五条、第二十七条、第五十二条、第五十三条、第六十四条及《中华人民共和国刑事诉讼法》第十五条之规定，判决如下：</w:t>
      </w:r>
    </w:p>
    <w:p>
      <w:pPr>
        <w:jc w:val="left"/>
      </w:pPr>
      <w:r>
        <w:t>被告人韦某级犯掩饰、隐瞒犯罪所得罪，判处有期徒刑十一个月，并处罚金人民币二千元（刑期从判决执行之日起计算。判决执行以前先行羁押的，羁押一日折抵刑期一日，扣除先行羁押的二十九日，即自2024年1月25日起至2024年11月25日止。罚金限判决生效后一个月内缴纳。）。</w:t>
      </w:r>
    </w:p>
    <w:p>
      <w:pPr>
        <w:jc w:val="left"/>
      </w:pPr>
      <w:r>
        <w:t>如不服本判决，可在接到判决书的第二日起十日内，通过本院或者直接向贵州省贵阳市中级人民法院提出上诉。书面上诉的，应当提交上诉状正本一份，副本二份。</w:t>
      </w:r>
    </w:p>
    <w:p>
      <w:pPr>
        <w:jc w:val="left"/>
      </w:pPr>
      <w:r>
        <w:t>审 判 员　陈然</w:t>
      </w:r>
    </w:p>
    <w:p>
      <w:pPr>
        <w:jc w:val="left"/>
      </w:pPr>
      <w:r>
        <w:t>二〇二四年一月三十一日</w:t>
      </w:r>
    </w:p>
    <w:p>
      <w:pPr>
        <w:jc w:val="left"/>
      </w:pPr>
      <w:r>
        <w:t>书记员代　桦林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