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河南省南乐县人民法院</w:t>
      </w:r>
    </w:p>
    <w:p>
      <w:pPr>
        <w:jc w:val="center"/>
      </w:pPr>
      <w:r>
        <w:t>刑事判决书</w:t>
      </w:r>
    </w:p>
    <w:p>
      <w:pPr>
        <w:jc w:val="right"/>
      </w:pPr>
      <w:r>
        <w:t>（2023）豫0923刑初417号</w:t>
      </w:r>
    </w:p>
    <w:p>
      <w:pPr>
        <w:jc w:val="left"/>
      </w:pPr>
      <w:r>
        <w:t>公诉机关河南省南乐县人民检察院。</w:t>
      </w:r>
    </w:p>
    <w:p>
      <w:pPr>
        <w:jc w:val="left"/>
      </w:pPr>
      <w:r>
        <w:t>被告人杨某，男，1997年出生，初中文化，农民，住贵州省XX市XX区。因涉嫌犯帮助信息网络犯罪活动罪2022年9月19日被河北省青县公安局取保候审，因涉嫌犯掩饰、隐瞒犯罪所得罪2022年11月19日被南乐县公安局取保候审，2023年11月15日被执行逮捕，现羁押于南乐县看守所。</w:t>
      </w:r>
    </w:p>
    <w:p>
      <w:pPr>
        <w:jc w:val="left"/>
      </w:pPr>
      <w:r>
        <w:t>辩护人石晓辉，河南豫石律师事务所律师。</w:t>
      </w:r>
    </w:p>
    <w:p>
      <w:pPr>
        <w:jc w:val="left"/>
      </w:pPr>
      <w:r>
        <w:t>被告人金某，男，1995年出生，初中文化，农民，住贵州省XX市XX区。因涉嫌犯掩饰、隐瞒犯罪所得罪2022年9月22日经公安机关电话通知到案，临时看管于执法办案区，同月24日被刑事拘留，同年10月6日被取保候审，2023年11月15日被执行逮捕，现羁押于南乐县看守所。</w:t>
      </w:r>
    </w:p>
    <w:p>
      <w:pPr>
        <w:jc w:val="left"/>
      </w:pPr>
      <w:r>
        <w:t>辩护人苏彦龙，河南豫石律师事务所律师。</w:t>
      </w:r>
    </w:p>
    <w:p>
      <w:pPr>
        <w:jc w:val="left"/>
      </w:pPr>
      <w:r>
        <w:t>被告人陈某某，男，2002年出生，小学文化，农民，住贵州省XX市XX区。因涉嫌犯掩饰、隐瞒犯罪所得罪2022年12月27日被抓获，临时看管于执法办案区，同月30日被取保候审，2023年11月15日被执行逮捕，现羁押于南乐县看守所。</w:t>
      </w:r>
    </w:p>
    <w:p>
      <w:pPr>
        <w:jc w:val="left"/>
      </w:pPr>
      <w:r>
        <w:t>辩护人姚萌萌，河南豫石律师事务所律师。</w:t>
      </w:r>
    </w:p>
    <w:p>
      <w:pPr>
        <w:jc w:val="left"/>
      </w:pPr>
      <w:r>
        <w:t>被告人蔡某某，男，2001年出生，大专文化，农民，住贵州省XX市XX区。因涉嫌犯掩饰、隐瞒犯罪所得罪2022年11月19日被取保候审，2023年11月15日被执行逮捕，现羁押于南乐县看守所。</w:t>
      </w:r>
    </w:p>
    <w:p>
      <w:pPr>
        <w:jc w:val="left"/>
      </w:pPr>
      <w:r>
        <w:t>辩护人吴宁宁，河南豫石律师事务所律师。</w:t>
      </w:r>
    </w:p>
    <w:p>
      <w:pPr>
        <w:jc w:val="left"/>
      </w:pPr>
      <w:r>
        <w:t>南乐县人民检察院以南检刑诉〔2023〕391号起诉书指控被告人杨某、金某、陈某某、蔡某某犯掩饰、隐瞒犯罪所得罪，向本院提起公诉。本院于2023年11月15日立案受理后，依法组成合议庭，并通知南乐县法律援助中心指派律师为被告人提供辩护，适用普通程序公开开庭审理了本案。南乐县人民检察院指派检察员赵玉民、检察官助理张凤娟出庭支持公诉，四被告人及其辩护人均到庭参加诉讼。现已审理终结。</w:t>
      </w:r>
    </w:p>
    <w:p>
      <w:pPr>
        <w:jc w:val="left"/>
      </w:pPr>
      <w:r>
        <w:t>南乐县人民检察院指控，2022年8月份，许某某（另案处理）让被告人杨某在手机上注册“飞信”聊天软件，并让杨某寻找卡主参与“跑分”，即用卡主的银行卡接收违法犯罪资金，并将资金取出、转移到另外的银行账户。许某某给杨某转移资金的6%作为杨某的好处费，杨某向卡主支付转移资金的4%作为好处费。杨某明知是帮助转移犯罪资金仍然找人提供银行卡接收并转移，后杨某陆续找到被告人金某、陈某某、蔡某某及夏某某、杨某某、刘某某、孙某某、田某某（均另案处理）等人，利用上述人员提供的20张银行卡为上线转移资金966593元，其中包括电信诈骗被害人资金627515元。经查，金某提供2张银行卡帮助转移电信诈骗被害人资金95460元；陈某某提供2张银行卡帮助转移资金67465元，其中包括电信诈骗被害人资金20600元；蔡某某提供1张银行卡帮助转移资金53237元，其中包括电信诈骗被害人资金38887元。案发后，被告人杨某退缴违法所得6000元、陈某某退缴违法所得3200元、金某、蔡某某分别退缴违法所得2000元。</w:t>
      </w:r>
    </w:p>
    <w:p>
      <w:pPr>
        <w:jc w:val="left"/>
      </w:pPr>
      <w:r>
        <w:t>公诉机关就起诉指控的上述犯罪事实向法庭出示了书证、被害人陈述、视听资料、被告人及同案人供述、辨认笔录等证据。</w:t>
      </w:r>
    </w:p>
    <w:p>
      <w:pPr>
        <w:jc w:val="left"/>
      </w:pPr>
      <w:r>
        <w:t>公诉机关认为，被告人杨某明知是犯罪所得、收集他人银行卡帮助犯罪分子转移违法犯罪资金且有查证属实的被害人，情节严重；被告人金某、陈某某、蔡某某明知是犯罪所得、提供本人银行卡配合犯罪分子转移违法犯罪资金且有查证属实的被害人，应当以掩饰、隐瞒犯罪所得罪追究四被告人的刑事责任。金某、陈某某、蔡某某在共同犯罪中起次要或辅助作用，构成从犯，应当从轻处罚。金某、蔡某某经电话传唤到案且如实供述犯罪事实，可以认定为自首。杨某、陈某某到案后如实供述犯罪事实，属坦白。杨某规劝同案犯投案，可以认定为有立功表现。四被告人系初犯、偶犯、无前科，认罪认罚且主动退缴违法所得。建议对杨某判处有期徒刑三年二个月，对金某判处有期徒刑一年，对陈某某判处有期徒刑六个月，对蔡某某判处有期徒刑六个月，均并处罚金。</w:t>
      </w:r>
    </w:p>
    <w:p>
      <w:pPr>
        <w:jc w:val="left"/>
      </w:pPr>
      <w:r>
        <w:t>被告人杨某、金某、陈某某、蔡某某对公诉机关指控的事实、罪名及量刑建议均没有异议，且签字具结，在开庭审理过程中亦无异议。同时，各辩护人对起诉指控的事实及罪名也没有异议。</w:t>
      </w:r>
    </w:p>
    <w:p>
      <w:pPr>
        <w:jc w:val="left"/>
      </w:pPr>
      <w:r>
        <w:t>被告人杨某辩护人的辩护意见是：杨某到案后如实供述犯罪事实，系坦白；在共同犯罪中所起作用较小，属从犯或作用相对较小的主犯；其规劝同案犯到案，具有立功情节；其系初犯、偶犯，认罪认罚并主动退缴违法所得。综上，建议对杨某从轻处罚。</w:t>
      </w:r>
    </w:p>
    <w:p>
      <w:pPr>
        <w:jc w:val="left"/>
      </w:pPr>
      <w:r>
        <w:t>被告人金某辩护人的辩护意见是：金某经电话传唤到案，如实供述犯罪事实，构成自首；在共同犯罪中起次要作用，属从犯；自愿认罪认罚并主动退缴违法所得，且系初犯、偶犯。请求对其从轻或减轻处罚。</w:t>
      </w:r>
    </w:p>
    <w:p>
      <w:pPr>
        <w:jc w:val="left"/>
      </w:pPr>
      <w:r>
        <w:t>被告人陈某某辩护人的辩护意见是：陈某某到案后如实供述犯罪事实，属于坦白。在共同犯罪中起次要作用，应认定为从犯；系初犯，自愿认罪认罚并主动退缴违法所得。建议对其从轻处罚。</w:t>
      </w:r>
    </w:p>
    <w:p>
      <w:pPr>
        <w:jc w:val="left"/>
      </w:pPr>
      <w:r>
        <w:t>被告人蔡某某辩护人的辩护意见是：蔡某某经电话传唤到案，如实供述犯罪事实，应当视为自首；在共同犯罪中起次要辅助作用；系初犯、偶犯，自愿认罪认罚并主动退缴违法所得。建议对其从轻处罚。</w:t>
      </w:r>
    </w:p>
    <w:p>
      <w:pPr>
        <w:jc w:val="left"/>
      </w:pPr>
      <w:r>
        <w:t>经审理查明，自2022年8月份，被告人杨某为牟取非法利益，明知是犯罪所得仍接受他人指使，陆续找到被告人金某、陈某某、蔡某某及夏某某、杨某某、刘某某、孙某某、田某某（均另案处理）等人，利用上述人员提供的20张银行卡接收资金，并将资金取出后通过无卡存款等方式存入上线指定账户。已查明杨某参与转移资金935083元，其中包括电信诈骗被害人资金627615元。2022年9月22日，金某经公安机关电话通知到案。同年11月19日，杨某经电话传唤到案，到案后协助公安机关电话规劝蔡某某到案；同日，蔡某某主动到案。2022年12月27日，陈某某被抓获。案发后，杨某退缴违法所得6000元、陈某某退缴违法所得3200元、金某、蔡某某分别退缴违法所得2000元。具体犯罪事实如下：</w:t>
      </w:r>
    </w:p>
    <w:p>
      <w:pPr>
        <w:jc w:val="left"/>
      </w:pPr>
      <w:r>
        <w:t>一、2022年9月份，被告人金某经人介绍认识被告人杨某，金某先后向杨某提供本人2张银行卡帮助转移涉案资金。经查，2张银行卡共汇入资金95461元，其中包括电信诈骗案件被害人郭某、陈某1、刘某1的被骗资金95461元；然后由金某通过取现和微信转账支付给杨某共95460元。</w:t>
      </w:r>
    </w:p>
    <w:p>
      <w:pPr>
        <w:jc w:val="left"/>
      </w:pPr>
      <w:r>
        <w:t>二、2022年8月份，被告人杨某找到被告人陈某某，陈某某先后向杨某提供本人2张银行卡帮助转移涉案资金。经查，陈某某的2张银行卡共接收资金67470元，其中包括电信诈骗案件被害人叶某的被骗资金20600元；然后由陈某某通过取现、转账共支付给杨某人民币67465元。</w:t>
      </w:r>
    </w:p>
    <w:p>
      <w:pPr>
        <w:jc w:val="left"/>
      </w:pPr>
      <w:r>
        <w:t>三、2022年8月份，被告人蔡某某经人介绍认识被告人杨某，蔡某某向杨某提供本人1张银行卡帮助转移涉案资金。经查，蔡某某的银行卡共接收资金53237元，其中包括电信诈骗案件被害人姜某、杨某某的被骗资金38887元；然后由蔡某某使用数字人民币及支付宝予以转移。</w:t>
      </w:r>
    </w:p>
    <w:p>
      <w:pPr>
        <w:jc w:val="left"/>
      </w:pPr>
      <w:r>
        <w:t>四、2022年9月至10月初，通过刘某某的介绍，夏某某向杨某提供6张银行卡用于接收诈骗等犯罪资金，后取现后存入上线指定账户。经查，6张银行卡共进账资金为383595元，其中包括电信诈骗案件被害人赵某、王某1、范某、辜某、季某、王某2、雷某、崔某、殷某、陈某2的被骗资金282489元。</w:t>
      </w:r>
    </w:p>
    <w:p>
      <w:pPr>
        <w:jc w:val="left"/>
      </w:pPr>
      <w:r>
        <w:t>五、2022年8月份，杨成伟向被告人杨某提供本人的邮政银行卡用于接收诈骗等犯罪资金，后取现后存入上线指定账户。经查，该卡进账资金为32400元，其中包括电信诈骗被害人秦某的被骗资金20400元。</w:t>
      </w:r>
    </w:p>
    <w:p>
      <w:pPr>
        <w:jc w:val="left"/>
      </w:pPr>
      <w:r>
        <w:t>六、2022年8月份，刘某某向被告人杨某提供本人的2张银行卡给杨某使用，被杨某用于接收诈骗资金，到账后被刘某某取出交给杨某转移。经查，刘某某2张银行卡共接收资金110630元，其中包括电信诈骗被害人徐某、张某2的被骗资金18888元。</w:t>
      </w:r>
    </w:p>
    <w:p>
      <w:pPr>
        <w:jc w:val="left"/>
      </w:pPr>
      <w:r>
        <w:t>七、2022年8月至10月，孙某某向被告人杨某提供本人的5张银行卡，被杨某用于接收犯罪资金，同时将到账资金取现后交给杨某转移。经查，5张银行卡进账资金为122290元，其中包括电信诈骗案件被害人王某3、张某1、王某4、巴某的被骗资金100890元。</w:t>
      </w:r>
    </w:p>
    <w:p>
      <w:pPr>
        <w:jc w:val="left"/>
      </w:pPr>
      <w:r>
        <w:t>八、2022年9月份，被告人杨某使用田某某的1张银行卡用于接受违法犯罪资金，取现后存入上线指定账户。经查，田某某银行卡共汇入资金70000元，其中包括电信诈骗被害人刘某2的被骗资金50000元。</w:t>
      </w:r>
    </w:p>
    <w:p>
      <w:pPr>
        <w:jc w:val="left"/>
      </w:pPr>
      <w:r>
        <w:t>上述事实有经庭审质证、确认的受案登记表、立案决定书、到案经过、发破案报告、扣押物品决定书、银行账户交易明细、微信交易明细、蔡某建设银行卡内被骗资金来源说明等书证，被害人陈某1、刘某1、郭某、叶某、赵某、王某1、范某、辜某、季某、王某2、雷某、崔某、殷某、陈某2、秦某、徐某、张某2、王某3、张某1、王某4、巴某、刘某2等陈述，被告人杨某、金某、陈某某、蔡某某及同案人许某某、杨某某、刘某某、夏某某、孙某某、田某某、田某某1、向某、胡某、王某5供述，辨认笔录，取款监控视频等证据证实；足以认定。</w:t>
      </w:r>
    </w:p>
    <w:p>
      <w:pPr>
        <w:jc w:val="left"/>
      </w:pPr>
      <w:r>
        <w:t>本院认为，被告人杨某为牟取非法利益，明知是犯罪所得，但仍伙同他人组织人员提供银行卡并帮助犯罪分子转移犯罪资金，情节严重；被告人金某、陈某某、蔡某某明知是犯罪所得仍提供本人银行卡配合转移犯罪资金，四被告人的行为均已构成掩饰、隐瞒犯罪所得罪，且属共同犯罪。公诉机关指控的犯罪事实清楚，证据确实充分，指控罪名成立，本院予以支持。在共同犯罪中，杨某寻找卡主并组织卡主转移、取现犯罪所得，非次要、辅助作用，但系作用相对较小的主犯；金某、陈某某、蔡某某接受杨某指使实施犯罪，在共同犯罪中处于从属地位，起次要作用，可以认定为从犯，依法从轻处罚。金某、蔡某某经电话通知到案，如实供述犯罪事实，可以认定为自首；杨某、陈某某到案后如实供述犯罪事实，属坦白；依法均可予以从轻处罚。杨某协助公安机关规劝同案犯投案，可认定为有立功表现，依法可以从轻处罚。四被告人均认罪认罚并主动退缴违法所得，依法可以从宽处理。辩护人针对上述情节提出的辩护意见于法有据，依法予以支持。公诉机关提出的量刑建议并无明显不当，本院予以采纳。依照《中华人民共和国刑法》第三百一十二条第一款，第二十五条第一款、第二十六条第一款、第二十七条、第六十七条第一款、第三款、第六十八条、第六十四条、最高人民法院《关于审理掩饰、隐瞒犯罪所得、犯罪所得收益刑事案件适用法律若干问题的解释》第一条第一款、第二款、第三条第一款、第八条第一款、《中华人民共和国刑事诉讼法》第十五条、第二百零一条之规定，判决如下：</w:t>
      </w:r>
    </w:p>
    <w:p>
      <w:pPr>
        <w:jc w:val="left"/>
      </w:pPr>
      <w:r>
        <w:t>一、被告人杨某犯掩饰、隐瞒犯罪所得罪，判处有期徒刑三年二个月，并处罚金人民币二万元；</w:t>
      </w:r>
    </w:p>
    <w:p>
      <w:pPr>
        <w:jc w:val="left"/>
      </w:pPr>
      <w:r>
        <w:t>（刑期从判决执行之日起计算。判决执行以前先行羁押的，羁押一日折抵刑期一日，即自2023年11月15日起至2027年1月14日止。罚金限判决生效后三日内缴纳。）</w:t>
      </w:r>
    </w:p>
    <w:p>
      <w:pPr>
        <w:jc w:val="left"/>
      </w:pPr>
      <w:r>
        <w:t>二、被告人金某犯掩饰、隐瞒犯罪所得罪，判处有期徒刑一年，并处罚金人民币三千元；</w:t>
      </w:r>
    </w:p>
    <w:p>
      <w:pPr>
        <w:jc w:val="left"/>
      </w:pPr>
      <w:r>
        <w:t>（刑期从判决执行之日起计算。判决执行以前先行羁押的，羁押一日折抵刑期一日。即自2023年11月15日起至2024年10月30日止。罚金限判决生效后三日内缴纳。）</w:t>
      </w:r>
    </w:p>
    <w:p>
      <w:pPr>
        <w:jc w:val="left"/>
      </w:pPr>
      <w:r>
        <w:t>三、被告人陈某某犯掩饰、隐瞒犯罪所得罪，判处有期徒刑六个月，并处罚金人民币三千元；</w:t>
      </w:r>
    </w:p>
    <w:p>
      <w:pPr>
        <w:jc w:val="left"/>
      </w:pPr>
      <w:r>
        <w:t>（刑期从判决执行之日起计算。判决执行以前先行羁押的，羁押一日折抵刑期一日。即自2023年11月15日起至2024年5月10日止。罚金限判决生效后三日内缴纳。）</w:t>
      </w:r>
    </w:p>
    <w:p>
      <w:pPr>
        <w:jc w:val="left"/>
      </w:pPr>
      <w:r>
        <w:t>四、被告人蔡某某犯掩饰、隐瞒犯罪所得罪，判处有期徒刑六个月，并处罚金人民币三千元；</w:t>
      </w:r>
    </w:p>
    <w:p>
      <w:pPr>
        <w:jc w:val="left"/>
      </w:pPr>
      <w:r>
        <w:t>（刑期从判决执行之日起计算。判决执行以前先行羁押的，羁押一日折抵刑期一日，即自2023年11月15日起至2024年5月14日止。罚金限判决生效后三日内缴纳。）</w:t>
      </w:r>
    </w:p>
    <w:p>
      <w:pPr>
        <w:jc w:val="left"/>
      </w:pPr>
      <w:r>
        <w:t>五、被告人杨某、金某、陈某某、蔡某某湖退缴的违法所得予以没收，由扣押机关南乐公安局上缴国库。</w:t>
      </w:r>
    </w:p>
    <w:p>
      <w:pPr>
        <w:jc w:val="left"/>
      </w:pPr>
      <w:r>
        <w:t>如不服本判决，可在接到判决书的第二日起十日内，通过本院或直接向河南省濮阳市中级人民法院提出上诉。书面上诉的，应提交上诉状正本一份，副本二份。</w:t>
      </w:r>
    </w:p>
    <w:p>
      <w:pPr>
        <w:jc w:val="left"/>
      </w:pPr>
      <w:r>
        <w:t>审判长　　张晓丽</w:t>
      </w:r>
    </w:p>
    <w:p>
      <w:pPr>
        <w:jc w:val="left"/>
      </w:pPr>
      <w:r>
        <w:t>审判员　　郭冠勋</w:t>
      </w:r>
    </w:p>
    <w:p>
      <w:pPr>
        <w:jc w:val="left"/>
      </w:pPr>
      <w:r>
        <w:t>审判员　　付东蕾</w:t>
      </w:r>
    </w:p>
    <w:p>
      <w:pPr>
        <w:jc w:val="left"/>
      </w:pPr>
      <w:r>
        <w:t>二〇二三年十二月二十九日</w:t>
      </w:r>
    </w:p>
    <w:p>
      <w:pPr>
        <w:jc w:val="left"/>
      </w:pPr>
      <w:r>
        <w:t>书记员　　孟　昊</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