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江苏省苏州市姑苏区人民法院</w:t>
      </w:r>
    </w:p>
    <w:p>
      <w:pPr>
        <w:jc w:val="center"/>
      </w:pPr>
      <w:r>
        <w:t>刑事判决书</w:t>
      </w:r>
    </w:p>
    <w:p>
      <w:pPr>
        <w:jc w:val="left"/>
      </w:pPr>
      <w:r>
        <w:t>(2024)苏0508刑初10号</w:t>
      </w:r>
    </w:p>
    <w:p>
      <w:pPr>
        <w:jc w:val="left"/>
      </w:pPr>
      <w:r>
        <w:t>公诉机关苏州市姑苏区人民检察院。</w:t>
      </w:r>
    </w:p>
    <w:p>
      <w:pPr>
        <w:jc w:val="left"/>
      </w:pPr>
      <w:r>
        <w:t>被告人赵某，2023年12月15日被苏州市姑苏区人民检察院取保候审。</w:t>
      </w:r>
    </w:p>
    <w:p>
      <w:pPr>
        <w:jc w:val="left"/>
      </w:pPr>
      <w:r>
        <w:t>辩护人彭建超、陈卓，江苏臻万律师事务所律师。</w:t>
      </w:r>
    </w:p>
    <w:p>
      <w:pPr>
        <w:jc w:val="left"/>
      </w:pPr>
      <w:r>
        <w:t>被告人毛某，2023年12月15日被苏州市姑苏区人民检察院取保候审。</w:t>
      </w:r>
    </w:p>
    <w:p>
      <w:pPr>
        <w:jc w:val="left"/>
      </w:pPr>
      <w:r>
        <w:t>苏州市姑苏区人民检察院以姑检刑诉〔2023〕650号起诉书指控被告人赵某、毛某犯掩饰、隐瞒犯罪所得罪，向本院提起公诉。本院于2024年1月2日受理后，根据公诉机关的建议，并征得被告人同意，依法适用速裁程序，实行独任审判，于2024年1月11日公开开庭审理本案。苏州市姑苏区人民检察院指派检察员龙飞出庭支持公诉。被告人赵某及其辩护人彭建超、被告人毛某到庭参加诉讼。本案现已审理终结。</w:t>
      </w:r>
    </w:p>
    <w:p>
      <w:pPr>
        <w:jc w:val="left"/>
      </w:pPr>
      <w:r>
        <w:t>苏州市姑苏区人民检察院指控，2022年11月1日，被告人赵某经介绍，在明知帮助他人转移的钱款为违法所得的情况下，在本市相城区提供自己的中国银行卡（开户行：苏州葑门支行）、中国建设银行卡（开户行：苏州干将支行）、联通支付、数字人民币账户、云闪付、网商银行等账户转移网络诈骗犯罪赃款，赵某在此过程中提供刷脸等帮助，其中涉及网络诈骗被害人秦某等7人涉案资金共计人民币127323元。赵某非法获利人民币1200元，后转账人民币100元。</w:t>
      </w:r>
    </w:p>
    <w:p>
      <w:pPr>
        <w:jc w:val="left"/>
      </w:pPr>
      <w:r>
        <w:t>2022年11月9日，被告人毛某经被告人赵某介绍，在明知帮助他人转移的钱款为违法所得的情况下，在本市相城区及姑苏区，提供自己的中国银行卡（开户行：苏州平江支行）、建设银行卡、数字人民币账户、微信账户转移网络诈骗犯罪赃款，毛某在此过程中提供刷脸、至ＡＴＭ机和银行柜台取现及刷卡购买金项链的方式帮助转移资金，其中涉及网络诈骗被害人李某等3人涉案金额共计人民币224751元。毛某非法获利人民币17000元。</w:t>
      </w:r>
    </w:p>
    <w:p>
      <w:pPr>
        <w:jc w:val="left"/>
      </w:pPr>
      <w:r>
        <w:t>2022年11月10日，被告人赵某在苏州市姑苏区××号××室被抓获归案。归案后如实供述其犯罪事实。同日，被告人毛某在苏州市姑苏区××巷××号被抓获归案，归案后如实供述其犯罪事实。2023年12月18日，被告人毛某在值班律师见证下，自愿签署认罪认罚具结书，表示认罪认罚；同月21日，被告人赵某在其辩护人见证下，自愿签署认罪认罚具结书，表示认罪认罚。</w:t>
      </w:r>
    </w:p>
    <w:p>
      <w:pPr>
        <w:jc w:val="left"/>
      </w:pPr>
      <w:r>
        <w:t>为证实上述指控，公诉机关提供了常住人口基本信息、银行卡流水、微信账单及微信聊天记录等书证；证人的证言；被害人秦某、李某、周某等人的陈述；被告人赵某与被告人毛某的供述与辩解；苏州市广济医院司法鉴定所出具的司法鉴定意见书；苏州市公安局姑苏分局制作的辨认笔录、提取笔录等证据。</w:t>
      </w:r>
    </w:p>
    <w:p>
      <w:pPr>
        <w:jc w:val="left"/>
      </w:pPr>
      <w:r>
        <w:t>公诉机关认为，被告人赵某和毛某明知是违法犯罪所得而予以转移，情节严重，二人行为均已触犯了《中华人民共和国刑法》第三百一十二条第一款的规定，犯罪事实清楚，证据确实、充分，均应当以掩饰、隐瞒犯罪所得罪追究刑事责任。被告人赵某和毛某在共同犯罪中起次要作用，根据《中华人民共和国刑法》第二十五条第一款、第二十七条的规定，均系从犯，应当从轻或者减轻处罚；被告人赵某和毛某归案后如实供述其犯罪事实，根据《中华人民共和国刑法》第六十七条第三款之规定，均系坦白，可以从轻处罚；被告人赵某和毛某认罪认罚，根据《中华人民共和国刑事诉讼法》第十五条的规定，均可以依法从宽处理。被告人赵某和毛某的一切违法所得，根据《中华人民共和国刑法》第六十四条的规定，均应当予以追缴。鉴于被告人赵某、毛某在审理期间退出违法所得并预缴罚金，建议判处被告人赵某有期徒刑一年一个月，可以适用缓刑，并处罚金人民币一万八千元；判处被告人毛某有期徒刑一年三个月，可以适用缓刑，并处罚金人民币三万三千元。</w:t>
      </w:r>
    </w:p>
    <w:p>
      <w:pPr>
        <w:jc w:val="left"/>
      </w:pPr>
      <w:r>
        <w:t>被告人赵某、毛某对公诉机关指控的事实、罪名、提供的相关证据以及提出的量刑建议均没有异议，被告人赵某、毛某对此还签字具结,在开庭审理过程中亦无异议。本院对指控事实予以确认。</w:t>
      </w:r>
    </w:p>
    <w:p>
      <w:pPr>
        <w:jc w:val="left"/>
      </w:pPr>
      <w:r>
        <w:t>被告人赵某的辩护人提出被告人赵某具有坦白、认罪认罚、初犯、预缴财产刑等从轻处罚的情节，建议对其适用缓刑。</w:t>
      </w:r>
    </w:p>
    <w:p>
      <w:pPr>
        <w:jc w:val="left"/>
      </w:pPr>
      <w:r>
        <w:t>被告人赵某、毛某在本案审理过程中，分别退出违法所得、财产刑保证金人民币19200元、50000元，暂存于本院财政专户。</w:t>
      </w:r>
    </w:p>
    <w:p>
      <w:pPr>
        <w:jc w:val="left"/>
      </w:pPr>
      <w:r>
        <w:t>本院认为，公诉机关指控的事实清楚，证据确实充分，提请的量刑意见符合法律的规定；被告人赵某、毛某承认指控的犯罪事实，愿意接受处罚，本院予以确认。辩护人的相关意见予以采纳。综上，依照《中华人民共和国刑法》第三百一十二条第一款、第二十五条第一款、第二十七条、第七十二条第一款、第三款、第七十三条第二款、第三款、第六十七条第三款、第五十二条、第五十三条、第六十四条以及《中华人民共和国刑事诉讼法》第十五条之规定，判决如下：</w:t>
      </w:r>
    </w:p>
    <w:p>
      <w:pPr>
        <w:jc w:val="left"/>
      </w:pPr>
      <w:r>
        <w:t>一、被告人赵某犯掩饰、隐瞒犯罪所得罪，判处有期徒刑一年一个月，缓刑一年三个月，并处罚金人民币一万八千元(缓刑考验期限从判决确定之日起计算；预缴的人民币一万八千元于判决生效之日抵作罚金，并上缴国库)。</w:t>
      </w:r>
    </w:p>
    <w:p>
      <w:pPr>
        <w:jc w:val="left"/>
      </w:pPr>
      <w:r>
        <w:t>二、被告人毛某犯掩饰、隐瞒犯罪所得罪，判处有期徒刑一年三个月，缓刑一年六个月，并处罚金人民币三万三千元(缓刑考验期限从判决确定之日起计算；预缴的人民币三万三千元于判决生效之日抵作罚金，并上缴国库)。</w:t>
      </w:r>
    </w:p>
    <w:p>
      <w:pPr>
        <w:jc w:val="left"/>
      </w:pPr>
      <w:r>
        <w:t>三、被告人赵某退出的违法所得人民币一千二百元、被告人毛某退出的违法所得人民币一万七千元，上缴国库。</w:t>
      </w:r>
    </w:p>
    <w:p>
      <w:pPr>
        <w:jc w:val="left"/>
      </w:pPr>
      <w:r>
        <w:t>如不服本判决，可在接到判决书的第二日起十日内，通过本院或者直接向江苏省苏州市中级人民法院提出上诉。书面上诉的，应当提交上诉状正本一份，副本二份。</w:t>
      </w:r>
    </w:p>
    <w:p>
      <w:pPr>
        <w:jc w:val="left"/>
      </w:pPr>
      <w:r>
        <w:t>审判员　刘　扬</w:t>
      </w:r>
    </w:p>
    <w:p>
      <w:pPr>
        <w:jc w:val="left"/>
      </w:pPr>
      <w:r>
        <w:t>二〇二四年一月十一日</w:t>
      </w:r>
    </w:p>
    <w:p>
      <w:pPr>
        <w:jc w:val="left"/>
      </w:pPr>
      <w:r>
        <w:t>书记员　夏碧琦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