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ackage" ContentType="application/vnd.openxmlformats-officedocument.package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6C4" w:rsidRDefault="00F250D8" w:rsidP="00F250D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成本预算</w:t>
      </w:r>
    </w:p>
    <w:p w:rsidR="00F250D8" w:rsidRPr="00F250D8" w:rsidRDefault="00F250D8" w:rsidP="00F250D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采用自下而上的估算方法得到的总成本是：</w:t>
      </w:r>
      <w:r w:rsidR="00993002">
        <w:rPr>
          <w:rFonts w:hint="eastAsia"/>
          <w:sz w:val="28"/>
          <w:szCs w:val="28"/>
        </w:rPr>
        <w:t>11</w:t>
      </w:r>
      <w:r w:rsidR="00993002">
        <w:rPr>
          <w:rFonts w:hint="eastAsia"/>
          <w:sz w:val="28"/>
          <w:szCs w:val="28"/>
        </w:rPr>
        <w:t>万元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250D8" w:rsidTr="00F250D8"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WBS</w:t>
            </w:r>
            <w:r>
              <w:rPr>
                <w:rFonts w:hint="eastAsia"/>
                <w:sz w:val="28"/>
                <w:szCs w:val="28"/>
              </w:rPr>
              <w:t>项</w:t>
            </w:r>
          </w:p>
        </w:tc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成本（万元）</w:t>
            </w: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成本（万元）</w:t>
            </w: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总成本（万元）</w:t>
            </w:r>
          </w:p>
        </w:tc>
      </w:tr>
      <w:tr w:rsidR="00F250D8" w:rsidTr="00F250D8"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视频诊断</w:t>
            </w:r>
          </w:p>
        </w:tc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</w:tr>
      <w:tr w:rsidR="00F250D8" w:rsidTr="00F250D8"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预约功能</w:t>
            </w:r>
          </w:p>
        </w:tc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</w:tr>
      <w:tr w:rsidR="00F250D8" w:rsidTr="00F250D8"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1.1</w:t>
            </w:r>
            <w:r>
              <w:rPr>
                <w:rFonts w:hint="eastAsia"/>
                <w:sz w:val="28"/>
                <w:szCs w:val="28"/>
              </w:rPr>
              <w:t>提交视频预约</w:t>
            </w:r>
          </w:p>
        </w:tc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</w:tr>
      <w:tr w:rsidR="00F250D8" w:rsidTr="00F250D8"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1.2</w:t>
            </w:r>
            <w:r>
              <w:rPr>
                <w:rFonts w:hint="eastAsia"/>
                <w:sz w:val="28"/>
                <w:szCs w:val="28"/>
              </w:rPr>
              <w:t>管理员确认</w:t>
            </w:r>
          </w:p>
        </w:tc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</w:tr>
      <w:tr w:rsidR="00F250D8" w:rsidTr="00F250D8"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在线视频</w:t>
            </w:r>
          </w:p>
        </w:tc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</w:tr>
      <w:tr w:rsidR="00F250D8" w:rsidTr="00F250D8"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2.1</w:t>
            </w:r>
            <w:r>
              <w:rPr>
                <w:rFonts w:hint="eastAsia"/>
                <w:sz w:val="28"/>
                <w:szCs w:val="28"/>
              </w:rPr>
              <w:t>预约时间</w:t>
            </w:r>
          </w:p>
        </w:tc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</w:tr>
      <w:tr w:rsidR="00F250D8" w:rsidTr="00F250D8"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2.2</w:t>
            </w:r>
            <w:r>
              <w:rPr>
                <w:rFonts w:hint="eastAsia"/>
                <w:sz w:val="28"/>
                <w:szCs w:val="28"/>
              </w:rPr>
              <w:t>提出在线视频要求</w:t>
            </w:r>
          </w:p>
        </w:tc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</w:tr>
      <w:tr w:rsidR="00F250D8" w:rsidTr="00F250D8"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2.3</w:t>
            </w:r>
            <w:r>
              <w:rPr>
                <w:rFonts w:hint="eastAsia"/>
                <w:sz w:val="28"/>
                <w:szCs w:val="28"/>
              </w:rPr>
              <w:t>视频</w:t>
            </w:r>
          </w:p>
        </w:tc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</w:tr>
      <w:tr w:rsidR="00F250D8" w:rsidTr="00F250D8"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病历存档</w:t>
            </w:r>
          </w:p>
        </w:tc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</w:tr>
      <w:tr w:rsidR="00F250D8" w:rsidTr="00F250D8"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3.1</w:t>
            </w:r>
            <w:r>
              <w:rPr>
                <w:rFonts w:hint="eastAsia"/>
                <w:sz w:val="28"/>
                <w:szCs w:val="28"/>
              </w:rPr>
              <w:t>诊断结束，开具病历</w:t>
            </w:r>
          </w:p>
        </w:tc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</w:tr>
      <w:tr w:rsidR="00F250D8" w:rsidTr="00F250D8"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3.2</w:t>
            </w:r>
            <w:r>
              <w:rPr>
                <w:rFonts w:hint="eastAsia"/>
                <w:sz w:val="28"/>
                <w:szCs w:val="28"/>
              </w:rPr>
              <w:t>用户登录个人中心查看</w:t>
            </w:r>
          </w:p>
        </w:tc>
        <w:tc>
          <w:tcPr>
            <w:tcW w:w="2130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F250D8" w:rsidRDefault="00F250D8" w:rsidP="00993002">
            <w:pPr>
              <w:jc w:val="center"/>
              <w:rPr>
                <w:sz w:val="28"/>
                <w:szCs w:val="28"/>
              </w:rPr>
            </w:pPr>
          </w:p>
        </w:tc>
      </w:tr>
    </w:tbl>
    <w:p w:rsidR="00F250D8" w:rsidRPr="00F250D8" w:rsidRDefault="00713178" w:rsidP="0099300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7.5pt;margin-top:5.65pt;width:234.75pt;height:39pt;z-index:251658240;mso-position-horizontal-relative:text;mso-position-vertical-relative:text" strokecolor="white [3212]">
            <v:textbox>
              <w:txbxContent>
                <w:p w:rsidR="00993002" w:rsidRDefault="00EE5053">
                  <w:r>
                    <w:rPr>
                      <w:rFonts w:hint="eastAsia"/>
                    </w:rPr>
                    <w:t>视频诊断的成本估算</w:t>
                  </w:r>
                </w:p>
              </w:txbxContent>
            </v:textbox>
          </v:shape>
        </w:pict>
      </w:r>
    </w:p>
    <w:p w:rsidR="00F250D8" w:rsidRDefault="00F250D8"/>
    <w:p w:rsidR="00993002" w:rsidRDefault="00993002"/>
    <w:p w:rsidR="00993002" w:rsidRDefault="00993002"/>
    <w:p w:rsidR="00993002" w:rsidRDefault="00993002"/>
    <w:p w:rsidR="00993002" w:rsidRDefault="00993002"/>
    <w:p w:rsidR="00993002" w:rsidRDefault="00993002"/>
    <w:tbl>
      <w:tblPr>
        <w:tblStyle w:val="a3"/>
        <w:tblW w:w="5639" w:type="dxa"/>
        <w:tblLook w:val="04A0"/>
      </w:tblPr>
      <w:tblGrid>
        <w:gridCol w:w="1879"/>
        <w:gridCol w:w="1880"/>
        <w:gridCol w:w="1880"/>
      </w:tblGrid>
      <w:tr w:rsidR="00993002" w:rsidTr="00622502">
        <w:trPr>
          <w:trHeight w:val="561"/>
        </w:trPr>
        <w:tc>
          <w:tcPr>
            <w:tcW w:w="1879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lastRenderedPageBreak/>
              <w:t>天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费用（万元）</w:t>
            </w:r>
          </w:p>
        </w:tc>
      </w:tr>
      <w:tr w:rsidR="00993002" w:rsidTr="00622502">
        <w:trPr>
          <w:trHeight w:val="561"/>
        </w:trPr>
        <w:tc>
          <w:tcPr>
            <w:tcW w:w="1879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3002" w:rsidTr="00622502">
        <w:trPr>
          <w:trHeight w:val="590"/>
        </w:trPr>
        <w:tc>
          <w:tcPr>
            <w:tcW w:w="1879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需求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93002" w:rsidTr="00622502">
        <w:trPr>
          <w:trHeight w:val="590"/>
        </w:trPr>
        <w:tc>
          <w:tcPr>
            <w:tcW w:w="1879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设计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93002" w:rsidTr="00622502">
        <w:trPr>
          <w:trHeight w:val="561"/>
        </w:trPr>
        <w:tc>
          <w:tcPr>
            <w:tcW w:w="1879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开发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93002" w:rsidTr="00622502">
        <w:trPr>
          <w:trHeight w:val="590"/>
        </w:trPr>
        <w:tc>
          <w:tcPr>
            <w:tcW w:w="1879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开发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993002" w:rsidTr="00622502">
        <w:trPr>
          <w:trHeight w:val="590"/>
        </w:trPr>
        <w:tc>
          <w:tcPr>
            <w:tcW w:w="1879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93002" w:rsidTr="00622502">
        <w:trPr>
          <w:trHeight w:val="590"/>
        </w:trPr>
        <w:tc>
          <w:tcPr>
            <w:tcW w:w="1879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80" w:type="dxa"/>
          </w:tcPr>
          <w:p w:rsidR="00993002" w:rsidRDefault="00993002" w:rsidP="00993002">
            <w:pPr>
              <w:jc w:val="center"/>
            </w:pPr>
            <w:r>
              <w:rPr>
                <w:rFonts w:hint="eastAsia"/>
              </w:rPr>
              <w:t>验收</w:t>
            </w:r>
          </w:p>
        </w:tc>
        <w:tc>
          <w:tcPr>
            <w:tcW w:w="1880" w:type="dxa"/>
          </w:tcPr>
          <w:p w:rsidR="00993002" w:rsidRDefault="00567CD6" w:rsidP="00993002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</w:tbl>
    <w:p w:rsidR="00993002" w:rsidRDefault="00713178">
      <w:r>
        <w:rPr>
          <w:noProof/>
        </w:rPr>
        <w:pict>
          <v:shape id="_x0000_s1027" type="#_x0000_t202" style="position:absolute;left:0;text-align:left;margin-left:74.25pt;margin-top:.85pt;width:120pt;height:26.25pt;z-index:251659264;mso-position-horizontal-relative:text;mso-position-vertical-relative:text" strokecolor="white [3212]">
            <v:textbox>
              <w:txbxContent>
                <w:p w:rsidR="00993002" w:rsidRDefault="00993002">
                  <w:r>
                    <w:rPr>
                      <w:rFonts w:hint="eastAsia"/>
                    </w:rPr>
                    <w:t>视频诊断的成本预算</w:t>
                  </w:r>
                </w:p>
              </w:txbxContent>
            </v:textbox>
          </v:shape>
        </w:pict>
      </w:r>
    </w:p>
    <w:p w:rsidR="00993002" w:rsidRDefault="00993002" w:rsidP="00993002">
      <w:pPr>
        <w:ind w:firstLineChars="200" w:firstLine="420"/>
      </w:pPr>
    </w:p>
    <w:p w:rsidR="00993002" w:rsidRDefault="00713178" w:rsidP="00993002">
      <w:pPr>
        <w:ind w:firstLineChars="200" w:firstLine="420"/>
      </w:pPr>
      <w:r>
        <w:rPr>
          <w:noProof/>
        </w:rPr>
        <w:pict>
          <v:shape id="_x0000_s1030" type="#_x0000_t202" style="position:absolute;left:0;text-align:left;margin-left:369.75pt;margin-top:205.15pt;width:97.5pt;height:27.75pt;z-index:251662336" strokecolor="white [3212]">
            <v:textbox>
              <w:txbxContent>
                <w:p w:rsidR="00622502" w:rsidRDefault="00622502" w:rsidP="00622502">
                  <w:r>
                    <w:rPr>
                      <w:rFonts w:hint="eastAsia"/>
                    </w:rPr>
                    <w:t>成本基线（万元）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40.5pt;margin-top:216.4pt;width:29.25pt;height:0;z-index:251660288" o:connectortype="straight" strokecolor="#548dd4 [1951]" strokeweight="3pt">
            <v:shadow type="perspective" color="#7f7f7f [1601]" opacity=".5" offset="1pt" offset2="-1pt"/>
          </v:shape>
        </w:pict>
      </w:r>
      <w:r w:rsidR="00A314BF">
        <w:rPr>
          <w:noProof/>
        </w:rPr>
        <w:drawing>
          <wp:inline distT="0" distB="0" distL="0" distR="0">
            <wp:extent cx="3895725" cy="4171950"/>
            <wp:effectExtent l="19050" t="0" r="9525" b="0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93002" w:rsidRDefault="00713178" w:rsidP="00993002">
      <w:pPr>
        <w:ind w:firstLineChars="200" w:firstLine="420"/>
      </w:pPr>
      <w:r>
        <w:rPr>
          <w:noProof/>
        </w:rPr>
        <w:pict>
          <v:shape id="_x0000_s1029" type="#_x0000_t202" style="position:absolute;left:0;text-align:left;margin-left:137.25pt;margin-top:4.5pt;width:61.5pt;height:27.75pt;z-index:251661312" strokecolor="white [3212]">
            <v:textbox>
              <w:txbxContent>
                <w:p w:rsidR="00A314BF" w:rsidRDefault="00A314BF">
                  <w:r>
                    <w:rPr>
                      <w:rFonts w:hint="eastAsia"/>
                    </w:rPr>
                    <w:t>成本基线</w:t>
                  </w:r>
                </w:p>
              </w:txbxContent>
            </v:textbox>
          </v:shape>
        </w:pict>
      </w:r>
    </w:p>
    <w:p w:rsidR="00A314BF" w:rsidRPr="00993002" w:rsidRDefault="00A314BF" w:rsidP="00A314BF">
      <w:pPr>
        <w:tabs>
          <w:tab w:val="left" w:pos="1560"/>
        </w:tabs>
        <w:ind w:firstLineChars="200" w:firstLine="420"/>
      </w:pPr>
      <w:r>
        <w:tab/>
      </w:r>
    </w:p>
    <w:sectPr w:rsidR="00A314BF" w:rsidRPr="00993002" w:rsidSect="00C32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579" w:rsidRDefault="009C7579" w:rsidP="00EE5053">
      <w:r>
        <w:separator/>
      </w:r>
    </w:p>
  </w:endnote>
  <w:endnote w:type="continuationSeparator" w:id="0">
    <w:p w:rsidR="009C7579" w:rsidRDefault="009C7579" w:rsidP="00EE5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579" w:rsidRDefault="009C7579" w:rsidP="00EE5053">
      <w:r>
        <w:separator/>
      </w:r>
    </w:p>
  </w:footnote>
  <w:footnote w:type="continuationSeparator" w:id="0">
    <w:p w:rsidR="009C7579" w:rsidRDefault="009C7579" w:rsidP="00EE50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0D8"/>
    <w:rsid w:val="00567CD6"/>
    <w:rsid w:val="00622502"/>
    <w:rsid w:val="006F6F44"/>
    <w:rsid w:val="00713178"/>
    <w:rsid w:val="007456F8"/>
    <w:rsid w:val="00993002"/>
    <w:rsid w:val="009C7579"/>
    <w:rsid w:val="00A314BF"/>
    <w:rsid w:val="00B820D6"/>
    <w:rsid w:val="00C32E27"/>
    <w:rsid w:val="00D04B48"/>
    <w:rsid w:val="00EE5053"/>
    <w:rsid w:val="00F2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E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820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20D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E5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E505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E5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E50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.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layout>
        <c:manualLayout>
          <c:xMode val="edge"/>
          <c:yMode val="edge"/>
          <c:x val="0.35657430364457088"/>
          <c:y val="0.91122278056951422"/>
        </c:manualLayout>
      </c:layout>
    </c:title>
    <c:plotArea>
      <c:layout>
        <c:manualLayout>
          <c:layoutTarget val="inner"/>
          <c:xMode val="edge"/>
          <c:yMode val="edge"/>
          <c:x val="7.2064864269588719E-2"/>
          <c:y val="4.0058190400618518E-2"/>
          <c:w val="0.90804012260705169"/>
          <c:h val="0.82285743351848595"/>
        </c:manualLayout>
      </c:layout>
      <c:scatterChart>
        <c:scatterStyle val="lineMarker"/>
        <c:ser>
          <c:idx val="0"/>
          <c:order val="0"/>
          <c:tx>
            <c:strRef>
              <c:f>'Sheet1'!$B$1</c:f>
              <c:strCache>
                <c:ptCount val="1"/>
                <c:pt idx="0">
                  <c:v>时间（天）</c:v>
                </c:pt>
              </c:strCache>
            </c:strRef>
          </c:tx>
          <c:marker>
            <c:symbol val="none"/>
          </c:marker>
          <c:xVal>
            <c:numRef>
              <c:f>'Sheet1'!$A$2:$A$8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'Sheet1'!$B$2:$B$8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yVal>
        </c:ser>
        <c:axId val="232862848"/>
        <c:axId val="232864384"/>
      </c:scatterChart>
      <c:valAx>
        <c:axId val="232862848"/>
        <c:scaling>
          <c:orientation val="minMax"/>
        </c:scaling>
        <c:axPos val="b"/>
        <c:numFmt formatCode="General" sourceLinked="1"/>
        <c:tickLblPos val="nextTo"/>
        <c:crossAx val="232864384"/>
        <c:crosses val="autoZero"/>
        <c:crossBetween val="midCat"/>
      </c:valAx>
      <c:valAx>
        <c:axId val="232864384"/>
        <c:scaling>
          <c:orientation val="minMax"/>
        </c:scaling>
        <c:axPos val="l"/>
        <c:majorGridlines/>
        <c:numFmt formatCode="General" sourceLinked="1"/>
        <c:tickLblPos val="nextTo"/>
        <c:crossAx val="23286284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6D859B-4EC2-485F-928D-03B6B227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</Words>
  <Characters>257</Characters>
  <Application>Microsoft Office Word</Application>
  <DocSecurity>0</DocSecurity>
  <Lines>2</Lines>
  <Paragraphs>1</Paragraphs>
  <ScaleCrop>false</ScaleCrop>
  <Company>Sky123.Org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2016-06-04T05:55:00Z</dcterms:created>
  <dcterms:modified xsi:type="dcterms:W3CDTF">2016-06-05T09:29:00Z</dcterms:modified>
</cp:coreProperties>
</file>