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Fonts w:hint="default" w:eastAsia="华文新魏"/>
          <w:lang w:val="en-US" w:eastAsia="zh-CN"/>
        </w:rPr>
      </w:pPr>
      <w:r>
        <w:rPr>
          <w:rFonts w:hint="eastAsia"/>
          <w:lang w:val="en-US" w:eastAsia="zh-CN"/>
        </w:rPr>
        <w:t>可行性分析〔研究〕报告</w:t>
      </w:r>
    </w:p>
    <w:p>
      <w:pPr>
        <w:rPr>
          <w:rStyle w:val="7"/>
        </w:rPr>
      </w:pPr>
    </w:p>
    <w:p>
      <w:pPr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关于鹰眼反应力小程序的可行性分析报告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10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15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spacing w:line="360" w:lineRule="auto"/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ind w:firstLine="640" w:firstLineChars="2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说明：本文件按照国家标准GB-T 8567-2006并结合项目实际情况制定。</w:t>
      </w:r>
    </w:p>
    <w:p>
      <w:pPr>
        <w:ind w:firstLine="640" w:firstLineChars="200"/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关于鹰眼反应力小程序的可行性分析报告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〔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2022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  <w:shd w:val="clear" w:fill="FFFFFF"/>
              </w:rPr>
              <w:t>〕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1号</w:t>
            </w:r>
          </w:p>
        </w:tc>
      </w:tr>
    </w:tbl>
    <w:p>
      <w:pPr>
        <w:jc w:val="center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关于……的会议纪要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会议时间：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2022/10/25 9:30-13:00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会议地点：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微信小组群聊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主持人：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胡晨炘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参会人员：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姚杰昇、邹雨哲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记录人：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胡晨炘</w:t>
      </w:r>
    </w:p>
    <w:p>
      <w:p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会议议题：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关于项目文件的增加和完善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会议内容：</w:t>
      </w:r>
    </w:p>
    <w:p>
      <w:pPr>
        <w:ind w:firstLine="420" w:firstLine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一、指导配置git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二、撰写可行性分析报告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三、项目计划标准化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四、项目流程讨论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经会议讨论（研究），形成的决议如下：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在会议期间讨论完成“撰写可行性分析报告”“项目计划标准化”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后续跟进“项目流程讨论”、“git仓库配置完善”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附件：1.</w:t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551180" cy="8367395"/>
            <wp:effectExtent l="0" t="0" r="12700" b="14605"/>
            <wp:docPr id="3" name="图片 3" descr="b89b4ab31b105c42162e261b2a9e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89b4ab31b105c42162e261b2a9edc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83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ind w:firstLine="420" w:firstLineChars="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5266690" cy="4296410"/>
            <wp:effectExtent l="0" t="0" r="6350" b="1270"/>
            <wp:docPr id="6" name="图片 6" descr="03e889787350008dcfc3afaead87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e889787350008dcfc3afaead87cf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成文日期：二〇二二年十月十五号    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B7D1A"/>
    <w:multiLevelType w:val="singleLevel"/>
    <w:tmpl w:val="C0BB7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74E17828"/>
    <w:rsid w:val="18BC05FB"/>
    <w:rsid w:val="23B75C54"/>
    <w:rsid w:val="6D1832A3"/>
    <w:rsid w:val="74E17828"/>
    <w:rsid w:val="7B0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314</Words>
  <Characters>359</Characters>
  <Lines>0</Lines>
  <Paragraphs>0</Paragraphs>
  <TotalTime>1</TotalTime>
  <ScaleCrop>false</ScaleCrop>
  <LinksUpToDate>false</LinksUpToDate>
  <CharactersWithSpaces>393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2022-10-15T04:51:00Z</dcterms:created>
  <dc:creator>赴远</dc:creator>
  <cp:lastModifiedBy>赴远</cp:lastModifiedBy>
  <dcterms:modified xsi:type="dcterms:W3CDTF">2022-10-15T05:00:11Z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B5B97D2A037D4A508A46F62EEA236BF5</vt:lpwstr>
  </property>
</Properties>
</file>