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49" w:rsidRDefault="00F544DD" w:rsidP="008A61FF">
      <w:pPr>
        <w:jc w:val="center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포트폴리오 관리 시험 문제</w:t>
      </w:r>
    </w:p>
    <w:p w:rsidR="00F544DD" w:rsidRDefault="00F544DD"/>
    <w:p w:rsidR="00F544DD" w:rsidRDefault="000F285A" w:rsidP="000F28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중 미국 경제지표 데이터를 입수하기 위해 가장 널리 사용되는 </w:t>
      </w:r>
      <w:proofErr w:type="spellStart"/>
      <w:r>
        <w:rPr>
          <w:rFonts w:hint="eastAsia"/>
        </w:rPr>
        <w:t>싸이트는</w:t>
      </w:r>
      <w:proofErr w:type="spellEnd"/>
      <w:r>
        <w:rPr>
          <w:rFonts w:hint="eastAsia"/>
        </w:rPr>
        <w:t>?</w:t>
      </w:r>
    </w:p>
    <w:p w:rsidR="000F285A" w:rsidRDefault="000F285A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rPr>
          <w:rFonts w:hint="eastAsia"/>
        </w:rPr>
        <w:t xml:space="preserve">한국은행 </w:t>
      </w:r>
      <w:proofErr w:type="spellStart"/>
      <w:r>
        <w:t>ecos</w:t>
      </w:r>
      <w:proofErr w:type="spellEnd"/>
      <w:r>
        <w:t xml:space="preserve"> (</w:t>
      </w:r>
      <w:r>
        <w:rPr>
          <w:rFonts w:hint="eastAsia"/>
        </w:rPr>
        <w:t>ecos</w:t>
      </w:r>
      <w:r>
        <w:t>.</w:t>
      </w:r>
      <w:r>
        <w:rPr>
          <w:rFonts w:hint="eastAsia"/>
        </w:rPr>
        <w:t>b</w:t>
      </w:r>
      <w:r>
        <w:t>ok.or.kr)</w:t>
      </w:r>
    </w:p>
    <w:p w:rsidR="000F285A" w:rsidRDefault="000F285A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rPr>
          <w:rFonts w:hint="eastAsia"/>
        </w:rPr>
        <w:t xml:space="preserve">한국통계청 </w:t>
      </w:r>
      <w:r>
        <w:t>(kosis.kr)</w:t>
      </w:r>
    </w:p>
    <w:p w:rsidR="000F285A" w:rsidRDefault="000F285A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rPr>
          <w:rFonts w:hint="eastAsia"/>
        </w:rPr>
        <w:t xml:space="preserve">야후 </w:t>
      </w:r>
      <w:proofErr w:type="spellStart"/>
      <w:r>
        <w:rPr>
          <w:rFonts w:hint="eastAsia"/>
        </w:rPr>
        <w:t>파이낸스</w:t>
      </w:r>
      <w:proofErr w:type="spellEnd"/>
      <w:r>
        <w:rPr>
          <w:rFonts w:hint="eastAsia"/>
        </w:rPr>
        <w:t xml:space="preserve"> </w:t>
      </w:r>
      <w:r>
        <w:t>(finance.yahoo.com)</w:t>
      </w:r>
    </w:p>
    <w:p w:rsidR="000F285A" w:rsidRDefault="000F285A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rPr>
          <w:rFonts w:hint="eastAsia"/>
        </w:rPr>
        <w:t>F</w:t>
      </w:r>
      <w:r>
        <w:t>RED (</w:t>
      </w:r>
      <w:r>
        <w:rPr>
          <w:rFonts w:hint="eastAsia"/>
        </w:rPr>
        <w:t>f</w:t>
      </w:r>
      <w:r>
        <w:t>red.stlousfed.org)</w:t>
      </w:r>
    </w:p>
    <w:p w:rsidR="00A55C06" w:rsidRDefault="00A55C06" w:rsidP="00A55C06">
      <w:pPr>
        <w:pStyle w:val="a3"/>
        <w:spacing w:after="0"/>
        <w:ind w:leftChars="0" w:left="1202"/>
      </w:pPr>
    </w:p>
    <w:p w:rsidR="000F285A" w:rsidRDefault="00B80280" w:rsidP="000F28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애플리케이션간의 데이터교환을 위해 널리 사용되는 데이터 표현방식에는 </w:t>
      </w:r>
      <w:r>
        <w:t>XML</w:t>
      </w:r>
      <w:r>
        <w:rPr>
          <w:rFonts w:hint="eastAsia"/>
        </w:rPr>
        <w:t xml:space="preserve">과 </w:t>
      </w:r>
      <w:proofErr w:type="gramStart"/>
      <w:r>
        <w:t>(    )</w:t>
      </w:r>
      <w:proofErr w:type="gramEnd"/>
      <w:r>
        <w:t xml:space="preserve"> </w:t>
      </w:r>
      <w:r>
        <w:rPr>
          <w:rFonts w:hint="eastAsia"/>
        </w:rPr>
        <w:t>형식이 있다.</w:t>
      </w:r>
      <w:r>
        <w:t xml:space="preserve"> </w:t>
      </w:r>
      <w:proofErr w:type="gramStart"/>
      <w:r>
        <w:t>(  )</w:t>
      </w:r>
      <w:proofErr w:type="gramEnd"/>
      <w:r>
        <w:rPr>
          <w:rFonts w:hint="eastAsia"/>
        </w:rPr>
        <w:t>안에 적합한 것은?</w:t>
      </w:r>
    </w:p>
    <w:p w:rsidR="00B80280" w:rsidRDefault="00B80280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Hyper text</w:t>
      </w:r>
    </w:p>
    <w:p w:rsidR="00B80280" w:rsidRDefault="00B80280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Mark down</w:t>
      </w:r>
    </w:p>
    <w:p w:rsidR="00B80280" w:rsidRDefault="00B80280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Mark up</w:t>
      </w:r>
    </w:p>
    <w:p w:rsidR="00B80280" w:rsidRDefault="00B80280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JSON</w:t>
      </w:r>
    </w:p>
    <w:p w:rsidR="00C76273" w:rsidRDefault="00C76273" w:rsidP="00C76273">
      <w:pPr>
        <w:pStyle w:val="a3"/>
        <w:spacing w:after="0"/>
        <w:ind w:leftChars="0" w:left="1202"/>
      </w:pPr>
    </w:p>
    <w:p w:rsidR="00B80280" w:rsidRDefault="00B41F2D" w:rsidP="00B802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중</w:t>
      </w:r>
      <w:r>
        <w:t xml:space="preserve"> </w:t>
      </w:r>
      <w:r>
        <w:rPr>
          <w:rFonts w:hint="eastAsia"/>
        </w:rPr>
        <w:t xml:space="preserve">테스트 기간의 실제 </w:t>
      </w:r>
      <w:proofErr w:type="spellStart"/>
      <w:r>
        <w:rPr>
          <w:rFonts w:hint="eastAsia"/>
        </w:rPr>
        <w:t>변수값과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간의 오차를 나타내는 것은?</w:t>
      </w:r>
    </w:p>
    <w:p w:rsidR="00B41F2D" w:rsidRDefault="00B41F2D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Root Mean Square % Error (</w:t>
      </w:r>
      <w:proofErr w:type="gramStart"/>
      <w:r>
        <w:t>RMSE(</w:t>
      </w:r>
      <w:proofErr w:type="gramEnd"/>
      <w:r>
        <w:t>%))</w:t>
      </w:r>
    </w:p>
    <w:p w:rsidR="00B41F2D" w:rsidRDefault="00B41F2D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Standard Deviation</w:t>
      </w:r>
    </w:p>
    <w:p w:rsidR="00B41F2D" w:rsidRDefault="005B75E8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Skewness</w:t>
      </w:r>
    </w:p>
    <w:p w:rsidR="005B75E8" w:rsidRDefault="005B75E8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Kurtosis</w:t>
      </w:r>
    </w:p>
    <w:p w:rsidR="00C76273" w:rsidRDefault="00C76273" w:rsidP="00C76273">
      <w:pPr>
        <w:pStyle w:val="a3"/>
        <w:spacing w:after="0"/>
        <w:ind w:leftChars="0" w:left="1202"/>
      </w:pPr>
    </w:p>
    <w:p w:rsidR="00EA5FD5" w:rsidRDefault="00EA5FD5" w:rsidP="005B75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수식은 어떤 수익률을 표현하는 산식인가</w:t>
      </w:r>
    </w:p>
    <w:p w:rsidR="00EA5FD5" w:rsidRDefault="00EA5FD5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rPr>
          <w:rFonts w:hint="eastAsia"/>
        </w:rPr>
        <w:t>내부수익률</w:t>
      </w:r>
      <w:r w:rsidRPr="00EA5FD5">
        <w:drawing>
          <wp:inline distT="0" distB="0" distL="0" distR="0" wp14:anchorId="2CDC9603" wp14:editId="2573CD2E">
            <wp:extent cx="1495425" cy="512717"/>
            <wp:effectExtent l="0" t="0" r="0" b="1905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6938" cy="5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D5" w:rsidRDefault="00EA5FD5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proofErr w:type="spellStart"/>
      <w:r>
        <w:rPr>
          <w:rFonts w:hint="eastAsia"/>
        </w:rPr>
        <w:t>시간가중</w:t>
      </w:r>
      <w:proofErr w:type="spellEnd"/>
      <w:r>
        <w:rPr>
          <w:rFonts w:hint="eastAsia"/>
        </w:rPr>
        <w:t xml:space="preserve"> 수익률</w:t>
      </w:r>
    </w:p>
    <w:p w:rsidR="00EA5FD5" w:rsidRDefault="00EA5FD5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proofErr w:type="spellStart"/>
      <w:r>
        <w:rPr>
          <w:rFonts w:hint="eastAsia"/>
        </w:rPr>
        <w:t>만기수익률</w:t>
      </w:r>
      <w:proofErr w:type="spellEnd"/>
    </w:p>
    <w:p w:rsidR="005B75E8" w:rsidRDefault="00EA5FD5" w:rsidP="00EA5FD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연평균수익률</w:t>
      </w:r>
    </w:p>
    <w:p w:rsidR="00C76273" w:rsidRDefault="00C76273" w:rsidP="00C76273">
      <w:pPr>
        <w:ind w:left="800"/>
        <w:rPr>
          <w:rFonts w:hint="eastAsia"/>
        </w:rPr>
      </w:pPr>
    </w:p>
    <w:p w:rsidR="00EA5FD5" w:rsidRPr="00C76273" w:rsidRDefault="00EA5FD5" w:rsidP="005B75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대부분의 금융시계열은 정규분포에 비해 중앙값에 보다 집중되는 반면 </w:t>
      </w:r>
      <w:proofErr w:type="spellStart"/>
      <w:r>
        <w:rPr>
          <w:rFonts w:hint="eastAsia"/>
        </w:rPr>
        <w:t>극단치도</w:t>
      </w:r>
      <w:proofErr w:type="spellEnd"/>
      <w:r>
        <w:rPr>
          <w:rFonts w:hint="eastAsia"/>
        </w:rPr>
        <w:t xml:space="preserve"> 정규분포에 비해 많이 나타나는 경향이 있다.</w:t>
      </w:r>
      <w:r>
        <w:t xml:space="preserve"> </w:t>
      </w:r>
      <w:r>
        <w:rPr>
          <w:rFonts w:hint="eastAsia"/>
        </w:rPr>
        <w:t xml:space="preserve">이로 인해 우리가 위험의 정규분포를 가정할 경우에는 금융위기 등 극단적 상황에서의 위험을 </w:t>
      </w: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과소평가 </w:t>
      </w:r>
      <w:r>
        <w:rPr>
          <w:rFonts w:eastAsiaTheme="minorHAnsi"/>
        </w:rPr>
        <w:t>②</w:t>
      </w:r>
      <w:r>
        <w:rPr>
          <w:rFonts w:eastAsiaTheme="minorHAnsi" w:hint="eastAsia"/>
        </w:rPr>
        <w:t>과대평가 할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위험이 있다</w:t>
      </w:r>
    </w:p>
    <w:p w:rsidR="00C76273" w:rsidRPr="00EA5FD5" w:rsidRDefault="00C76273" w:rsidP="00C76273">
      <w:pPr>
        <w:rPr>
          <w:rFonts w:hint="eastAsia"/>
        </w:rPr>
      </w:pPr>
    </w:p>
    <w:p w:rsidR="00EA5FD5" w:rsidRPr="00EA5FD5" w:rsidRDefault="00EA5FD5" w:rsidP="005B75E8">
      <w:pPr>
        <w:pStyle w:val="a3"/>
        <w:numPr>
          <w:ilvl w:val="0"/>
          <w:numId w:val="1"/>
        </w:numPr>
        <w:ind w:leftChars="0"/>
      </w:pPr>
      <w:r>
        <w:rPr>
          <w:rFonts w:eastAsiaTheme="minorHAnsi" w:hint="eastAsia"/>
        </w:rPr>
        <w:lastRenderedPageBreak/>
        <w:t>다음 위험평가 지표 중 과거 최고치 대비 손실액을 평가하는 지표는?</w:t>
      </w:r>
    </w:p>
    <w:p w:rsidR="000348CE" w:rsidRPr="00EA5FD5" w:rsidRDefault="000348CE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 w:rsidRPr="007B0E11">
        <w:t>Maximum Draw Down (MDD)</w:t>
      </w:r>
    </w:p>
    <w:p w:rsidR="00EA5FD5" w:rsidRPr="00EA5FD5" w:rsidRDefault="00EA5FD5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 w:rsidRPr="007B0E11">
        <w:rPr>
          <w:rFonts w:hint="eastAsia"/>
        </w:rPr>
        <w:t>V</w:t>
      </w:r>
      <w:r w:rsidRPr="007B0E11">
        <w:t>alue at Risk (</w:t>
      </w:r>
      <w:proofErr w:type="spellStart"/>
      <w:r w:rsidRPr="007B0E11">
        <w:rPr>
          <w:rFonts w:hint="eastAsia"/>
        </w:rPr>
        <w:t>V</w:t>
      </w:r>
      <w:r w:rsidRPr="007B0E11">
        <w:t>aR</w:t>
      </w:r>
      <w:proofErr w:type="spellEnd"/>
      <w:r w:rsidRPr="007B0E11">
        <w:t>)</w:t>
      </w:r>
    </w:p>
    <w:p w:rsidR="00EA5FD5" w:rsidRPr="00EA5FD5" w:rsidRDefault="00EA5FD5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 w:rsidRPr="007B0E11">
        <w:t>Sharpe Ratio</w:t>
      </w:r>
    </w:p>
    <w:p w:rsidR="00EA5FD5" w:rsidRDefault="00EA5FD5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rPr>
          <w:rFonts w:hint="eastAsia"/>
        </w:rPr>
        <w:t>J</w:t>
      </w:r>
      <w:r>
        <w:t>ensen Ratio</w:t>
      </w:r>
    </w:p>
    <w:p w:rsidR="00C76273" w:rsidRPr="00EA5FD5" w:rsidRDefault="00C76273" w:rsidP="00C76273">
      <w:pPr>
        <w:pStyle w:val="a3"/>
        <w:spacing w:after="0"/>
        <w:ind w:leftChars="0" w:left="760"/>
      </w:pPr>
    </w:p>
    <w:p w:rsidR="00EA5FD5" w:rsidRDefault="005E19AC" w:rsidP="005B75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델타의 변화만큼 기초자산을 매매하여 옵션의 수익구조를 복제하는 </w:t>
      </w:r>
      <w:proofErr w:type="spellStart"/>
      <w:r>
        <w:rPr>
          <w:rFonts w:hint="eastAsia"/>
        </w:rPr>
        <w:t>헤징</w:t>
      </w:r>
      <w:proofErr w:type="spellEnd"/>
      <w:r>
        <w:rPr>
          <w:rFonts w:hint="eastAsia"/>
        </w:rPr>
        <w:t xml:space="preserve"> 기법은?</w:t>
      </w:r>
    </w:p>
    <w:p w:rsidR="005E19AC" w:rsidRDefault="005E19AC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CPPI</w:t>
      </w:r>
    </w:p>
    <w:p w:rsidR="005E19AC" w:rsidRDefault="005E19AC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TPPI</w:t>
      </w:r>
    </w:p>
    <w:p w:rsidR="005E19AC" w:rsidRDefault="005E19AC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proofErr w:type="spellStart"/>
      <w:r>
        <w:rPr>
          <w:rFonts w:hint="eastAsia"/>
        </w:rPr>
        <w:t>델타헷지</w:t>
      </w:r>
      <w:proofErr w:type="spellEnd"/>
    </w:p>
    <w:p w:rsidR="005E19AC" w:rsidRDefault="005E19AC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rPr>
          <w:rFonts w:hint="eastAsia"/>
        </w:rPr>
        <w:t>P</w:t>
      </w:r>
      <w:r>
        <w:t>rotective Put</w:t>
      </w:r>
    </w:p>
    <w:p w:rsidR="00C76273" w:rsidRDefault="00C76273" w:rsidP="00C76273">
      <w:pPr>
        <w:pStyle w:val="a3"/>
        <w:spacing w:after="0"/>
        <w:ind w:leftChars="0" w:left="1202"/>
      </w:pPr>
    </w:p>
    <w:p w:rsidR="005E19AC" w:rsidRDefault="005E19AC" w:rsidP="005E19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연기금은 안정적 운용을 통한 부채지급능력의 확보와 운용성과 향상을 통해 수익자의 연금 기여금 납부 부담을 경감하는 </w:t>
      </w:r>
      <w:proofErr w:type="spellStart"/>
      <w:r>
        <w:rPr>
          <w:rFonts w:hint="eastAsia"/>
        </w:rPr>
        <w:t>이중책무를</w:t>
      </w:r>
      <w:proofErr w:type="spellEnd"/>
      <w:r>
        <w:rPr>
          <w:rFonts w:hint="eastAsia"/>
        </w:rPr>
        <w:t xml:space="preserve"> 달성하여야 한다.</w:t>
      </w:r>
      <w:r>
        <w:t xml:space="preserve"> </w:t>
      </w:r>
      <w:r>
        <w:rPr>
          <w:rFonts w:hint="eastAsia"/>
        </w:rPr>
        <w:t>이를 위해 널리 채택하고 있는 자산배분 기법은?</w:t>
      </w:r>
    </w:p>
    <w:p w:rsidR="005E19AC" w:rsidRDefault="005E19AC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Asset Liability Management (ALM)</w:t>
      </w:r>
    </w:p>
    <w:p w:rsidR="005E19AC" w:rsidRDefault="005E19AC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rPr>
          <w:rFonts w:hint="eastAsia"/>
        </w:rPr>
        <w:t>L</w:t>
      </w:r>
      <w:r>
        <w:t>iability Driven Investment (</w:t>
      </w:r>
      <w:r>
        <w:rPr>
          <w:rFonts w:hint="eastAsia"/>
        </w:rPr>
        <w:t>L</w:t>
      </w:r>
      <w:r>
        <w:t>DI)</w:t>
      </w:r>
    </w:p>
    <w:p w:rsidR="005E19AC" w:rsidRDefault="005E19AC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Asset Driven Investment (</w:t>
      </w:r>
      <w:r>
        <w:rPr>
          <w:rFonts w:hint="eastAsia"/>
        </w:rPr>
        <w:t>A</w:t>
      </w:r>
      <w:r>
        <w:t>DI)</w:t>
      </w:r>
    </w:p>
    <w:p w:rsidR="005E19AC" w:rsidRDefault="005E19AC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Risk Parity</w:t>
      </w:r>
    </w:p>
    <w:p w:rsidR="00C76273" w:rsidRDefault="00C76273" w:rsidP="00C76273">
      <w:pPr>
        <w:pStyle w:val="a3"/>
        <w:spacing w:after="0"/>
        <w:ind w:leftChars="0" w:left="1202"/>
      </w:pPr>
    </w:p>
    <w:p w:rsidR="005E19AC" w:rsidRDefault="00574F9A" w:rsidP="005E19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lack-Litterman </w:t>
      </w:r>
      <w:r>
        <w:rPr>
          <w:rFonts w:hint="eastAsia"/>
        </w:rPr>
        <w:t xml:space="preserve">모델에서 시장 가격에 반영되어 있는 </w:t>
      </w:r>
      <w:r w:rsidR="008A61FF">
        <w:rPr>
          <w:rFonts w:hint="eastAsia"/>
        </w:rPr>
        <w:t>기대 수익률을 나타내는 것은?</w:t>
      </w:r>
    </w:p>
    <w:p w:rsidR="008A61FF" w:rsidRDefault="008A61FF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rPr>
          <w:rFonts w:hint="eastAsia"/>
        </w:rPr>
        <w:t>M</w:t>
      </w:r>
      <w:r>
        <w:t>anager’s Active View</w:t>
      </w:r>
    </w:p>
    <w:p w:rsidR="008A61FF" w:rsidRDefault="008A61FF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Market Implied Return</w:t>
      </w:r>
    </w:p>
    <w:p w:rsidR="008A61FF" w:rsidRDefault="008A61FF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Covariance Matrix</w:t>
      </w:r>
    </w:p>
    <w:p w:rsidR="008A61FF" w:rsidRDefault="008A61FF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Black-</w:t>
      </w:r>
      <w:proofErr w:type="spellStart"/>
      <w:r>
        <w:t>Litterman</w:t>
      </w:r>
      <w:proofErr w:type="spellEnd"/>
      <w:r>
        <w:t xml:space="preserve"> expected return</w:t>
      </w:r>
    </w:p>
    <w:p w:rsidR="00C76273" w:rsidRDefault="00C76273" w:rsidP="00C76273">
      <w:pPr>
        <w:pStyle w:val="a3"/>
        <w:spacing w:after="0"/>
        <w:ind w:leftChars="0" w:left="1202"/>
      </w:pPr>
    </w:p>
    <w:p w:rsidR="008A61FF" w:rsidRDefault="008A61FF" w:rsidP="008A61FF">
      <w:pPr>
        <w:pStyle w:val="a3"/>
        <w:numPr>
          <w:ilvl w:val="0"/>
          <w:numId w:val="1"/>
        </w:numPr>
        <w:ind w:leftChars="0"/>
      </w:pPr>
      <w:r>
        <w:t xml:space="preserve">각 자산의 </w:t>
      </w:r>
      <w:r>
        <w:rPr>
          <w:rFonts w:hint="eastAsia"/>
        </w:rPr>
        <w:t>위험기여도가 동일하도록 포트폴리오 비중을 배분하는 자산배분 기법은?</w:t>
      </w:r>
    </w:p>
    <w:p w:rsidR="008A61FF" w:rsidRDefault="008A61FF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Minimum Variance</w:t>
      </w:r>
    </w:p>
    <w:p w:rsidR="005E19AC" w:rsidRDefault="008A61FF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Portfolio Insurance</w:t>
      </w:r>
    </w:p>
    <w:p w:rsidR="000348CE" w:rsidRDefault="000348CE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rPr>
          <w:rFonts w:hint="eastAsia"/>
        </w:rPr>
        <w:t>R</w:t>
      </w:r>
      <w:r>
        <w:t>isk Parity</w:t>
      </w:r>
    </w:p>
    <w:p w:rsidR="008A61FF" w:rsidRDefault="008A61FF" w:rsidP="007B0E11">
      <w:pPr>
        <w:pStyle w:val="a3"/>
        <w:numPr>
          <w:ilvl w:val="1"/>
          <w:numId w:val="1"/>
        </w:numPr>
        <w:spacing w:after="0"/>
        <w:ind w:leftChars="0" w:left="1202" w:hanging="403"/>
      </w:pPr>
      <w:r>
        <w:t>Black-</w:t>
      </w:r>
      <w:proofErr w:type="spellStart"/>
      <w:r>
        <w:t>Litterman</w:t>
      </w:r>
      <w:proofErr w:type="spellEnd"/>
      <w:r w:rsidR="0047593A">
        <w:t xml:space="preserve"> </w:t>
      </w:r>
      <w:r w:rsidR="0047593A">
        <w:rPr>
          <w:rFonts w:hint="eastAsia"/>
        </w:rPr>
        <w:t>M</w:t>
      </w:r>
      <w:r w:rsidR="0047593A">
        <w:t>odel</w:t>
      </w:r>
      <w:bookmarkStart w:id="0" w:name="_GoBack"/>
      <w:bookmarkEnd w:id="0"/>
    </w:p>
    <w:sectPr w:rsidR="008A6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4141A"/>
    <w:multiLevelType w:val="hybridMultilevel"/>
    <w:tmpl w:val="BAA27B68"/>
    <w:lvl w:ilvl="0" w:tplc="CBD42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DD"/>
    <w:rsid w:val="000348CE"/>
    <w:rsid w:val="00067D89"/>
    <w:rsid w:val="000F285A"/>
    <w:rsid w:val="0047593A"/>
    <w:rsid w:val="00574F9A"/>
    <w:rsid w:val="005B75E8"/>
    <w:rsid w:val="005E19AC"/>
    <w:rsid w:val="007B0E11"/>
    <w:rsid w:val="008A50A4"/>
    <w:rsid w:val="008A61FF"/>
    <w:rsid w:val="00A55C06"/>
    <w:rsid w:val="00B41F2D"/>
    <w:rsid w:val="00B80280"/>
    <w:rsid w:val="00C76273"/>
    <w:rsid w:val="00EA5FD5"/>
    <w:rsid w:val="00F5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B5B7"/>
  <w15:chartTrackingRefBased/>
  <w15:docId w15:val="{F81F3A98-C43F-4F03-9934-0A431FB0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8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Yoo</dc:creator>
  <cp:keywords/>
  <dc:description/>
  <cp:lastModifiedBy>Ss Yoo</cp:lastModifiedBy>
  <cp:revision>11</cp:revision>
  <dcterms:created xsi:type="dcterms:W3CDTF">2025-05-05T14:12:00Z</dcterms:created>
  <dcterms:modified xsi:type="dcterms:W3CDTF">2025-05-05T14:53:00Z</dcterms:modified>
</cp:coreProperties>
</file>