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b/>
        </w:rPr>
        <w:t>HASIL KODING WAWANCARA KUALITATIF</w:t>
      </w:r>
    </w:p>
    <w:p/>
    <w:p>
      <w:r>
        <w:rPr>
          <w:b/>
          <w:sz w:val="24"/>
          <w:szCs w:val="24"/>
        </w:rPr>
        <w:t xml:space="preserve">Judul Penelitian:</w:t>
      </w:r>
    </w:p>
    <w:p>
      <w:r>
        <w:rPr>
          <w:sz w:val="24"/>
          <w:szCs w:val="24"/>
        </w:rPr>
        <w:t xml:space="preserve">Manajemen Konflik Kepala Sekolah dan Teacher Well-Being di SD Muhammadiyah Bodon</w:t>
      </w:r>
    </w:p>
    <w:p/>
    <w:p>
      <w:r>
        <w:rPr>
          <w:b/>
          <w:sz w:val="22"/>
          <w:szCs w:val="22"/>
        </w:rPr>
        <w:t xml:space="preserve">Metode Analisis:</w:t>
      </w:r>
    </w:p>
    <w:p>
      <w:r>
        <w:rPr>
          <w:sz w:val="22"/>
          <w:szCs w:val="22"/>
        </w:rPr>
        <w:t xml:space="preserve">Open Coding → Axial Coding → Selective Coding (Tema Utama)</w:t>
      </w:r>
    </w:p>
    <w:p/>
    <w:p>
      <w:r>
        <w:rPr>
          <w:b/>
          <w:sz w:val="22"/>
          <w:szCs w:val="22"/>
        </w:rPr>
        <w:t xml:space="preserve">Sumber Data:</w:t>
      </w:r>
    </w:p>
    <w:p>
      <w:r>
        <w:rPr>
          <w:sz w:val="22"/>
          <w:szCs w:val="22"/>
        </w:rPr>
        <w:t xml:space="preserve">1. Wawancara Kepala Sekolah (KS) - Kepala SD Muhammadiyah Bodon</w:t>
      </w:r>
    </w:p>
    <w:p>
      <w:r>
        <w:rPr>
          <w:sz w:val="22"/>
          <w:szCs w:val="22"/>
        </w:rPr>
        <w:t xml:space="preserve">2. Wawancara Guru (G) - Guru SD Muhammadiyah Bodon</w:t>
      </w:r>
    </w:p>
    <w:p/>
    <w:p>
      <w:r>
        <w:rPr>
          <w:b/>
          <w:sz w:val="22"/>
          <w:szCs w:val="22"/>
        </w:rPr>
        <w:t xml:space="preserve">Keterangan Warna Koding (Highlight/Stabilo):</w:t>
      </w:r>
    </w:p>
    <w:p>
      <w:r>
        <w:rPr>
          <w:b/>
          <w:highlight w:val="yellow"/>
          <w:sz w:val="22"/>
          <w:szCs w:val="22"/>
        </w:rPr>
        <w:t xml:space="preserve">■ KUNING (Yellow)</w:t>
      </w:r>
      <w:r>
        <w:rPr>
          <w:sz w:val="22"/>
          <w:szCs w:val="22"/>
        </w:rPr>
        <w:t xml:space="preserve"> = Tema 1: Profil dan Gaya Kepemimpinan Kepala Sekolah</w:t>
      </w:r>
    </w:p>
    <w:p>
      <w:r>
        <w:rPr>
          <w:b/>
          <w:highlight w:val="cyan"/>
          <w:sz w:val="22"/>
          <w:szCs w:val="22"/>
        </w:rPr>
        <w:t xml:space="preserve">■ CYAN (Biru Muda)</w:t>
      </w:r>
      <w:r>
        <w:rPr>
          <w:sz w:val="22"/>
          <w:szCs w:val="22"/>
        </w:rPr>
        <w:t xml:space="preserve"> = Tema 2: Manajemen Konflik Kepala Sekolah</w:t>
      </w:r>
    </w:p>
    <w:p>
      <w:r>
        <w:rPr>
          <w:b/>
          <w:highlight w:val="green"/>
          <w:sz w:val="22"/>
          <w:szCs w:val="22"/>
        </w:rPr>
        <w:t xml:space="preserve">■ HIJAU (Green)</w:t>
      </w:r>
      <w:r>
        <w:rPr>
          <w:sz w:val="22"/>
          <w:szCs w:val="22"/>
        </w:rPr>
        <w:t xml:space="preserve"> = Tema 3: Kondisi Teacher Well-Being</w:t>
      </w:r>
    </w:p>
    <w:p>
      <w:r>
        <w:rPr>
          <w:b/>
          <w:highlight w:val="magenta"/>
          <w:sz w:val="22"/>
          <w:szCs w:val="22"/>
        </w:rPr>
        <w:t xml:space="preserve">■ MAGENTA (Ungu)</w:t>
      </w:r>
      <w:r>
        <w:rPr>
          <w:sz w:val="22"/>
          <w:szCs w:val="22"/>
        </w:rPr>
        <w:t xml:space="preserve"> = Tema 4: Hubungan Manajemen Konflik dan Teacher Well-Being</w:t>
      </w:r>
    </w:p>
    <w:p/>
    <w:p>
      <w:pPr>
        <w:pStyle w:val="Heading1"/>
      </w:pPr>
      <w:r>
        <w:rPr>
          <w:b/>
        </w:rPr>
        <w:t>FOKUS PENELITIAN</w:t>
      </w:r>
    </w:p>
    <w:p>
      <w:r>
        <w:rPr>
          <w:sz w:val="22"/>
          <w:szCs w:val="22"/>
        </w:rPr>
        <w:t xml:space="preserve">1. Mendeskripsikan profil dan gaya kepemimpinan kepala sekolah di SD Muhammadiyah Bodon.</w:t>
      </w:r>
    </w:p>
    <w:p>
      <w:r>
        <w:rPr>
          <w:sz w:val="22"/>
          <w:szCs w:val="22"/>
        </w:rPr>
        <w:t xml:space="preserve">2. Menganalisis strategi manajemen konflik yang diterapkan kepala sekolah di SD Muhammadiyah Bodon.</w:t>
      </w:r>
    </w:p>
    <w:p>
      <w:r>
        <w:rPr>
          <w:sz w:val="22"/>
          <w:szCs w:val="22"/>
        </w:rPr>
        <w:t xml:space="preserve">3. Menganalisis kondisi teacher well-being guru di SD Muhammadiyah Bodon.</w:t>
      </w:r>
    </w:p>
    <w:p>
      <w:r>
        <w:rPr>
          <w:sz w:val="22"/>
          <w:szCs w:val="22"/>
        </w:rPr>
        <w:t xml:space="preserve">4. Menganalisis pengaruh manajemen konflik kepala sekolah terhadap teacher well-being guru.</w:t>
      </w:r>
    </w:p>
    <w:p/>
    <w:p>
      <w:pPr>
        <w:pStyle w:val="Heading1"/>
      </w:pPr>
      <w:r>
        <w:rPr>
          <w:b/>
        </w:rPr>
        <w:t>RINGKASAN STRUKTUR KODING</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3500"/>
        <w:gridCol w:w="45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Tema Utama (Selective Code)</w:t>
            </w:r>
          </w:p>
        </w:tc>
        <w:tc>
          <w:tcPr>
            <w:shd w:val="clear" w:color="auto" w:fill="2E75B6"/>
          </w:tcPr>
          <w:p>
            <w:r>
              <w:rPr>
                <w:b/>
                <w:color w:val="FFFFFF"/>
                <w:sz w:val="20"/>
                <w:szCs w:val="20"/>
              </w:rPr>
              <w:t xml:space="preserve">Axial Codes</w:t>
            </w:r>
          </w:p>
        </w:tc>
        <w:tc>
          <w:tcPr>
            <w:shd w:val="clear" w:color="auto" w:fill="2E75B6"/>
          </w:tcPr>
          <w:p>
            <w:r>
              <w:rPr>
                <w:b/>
                <w:color w:val="FFFFFF"/>
                <w:sz w:val="20"/>
                <w:szCs w:val="20"/>
              </w:rPr>
              <w:t xml:space="preserve">Jumlah Open Code</w:t>
            </w:r>
          </w:p>
        </w:tc>
      </w:tr>
      <w:tr>
        <w:tc>
          <w:p>
            <w:r>
              <w:rPr>
                <w:sz w:val="20"/>
                <w:szCs w:val="20"/>
              </w:rPr>
              <w:t xml:space="preserve">1</w:t>
            </w:r>
          </w:p>
        </w:tc>
        <w:tc>
          <w:p>
            <w:r>
              <w:rPr>
                <w:highlight w:val="yellow"/>
                <w:sz w:val="20"/>
                <w:szCs w:val="20"/>
              </w:rPr>
              <w:t xml:space="preserve">Profil dan Gaya Kepemimpinan Kepala Sekolah</w:t>
            </w:r>
          </w:p>
        </w:tc>
        <w:tc>
          <w:p>
            <w:r>
              <w:rPr>
                <w:sz w:val="20"/>
                <w:szCs w:val="20"/>
              </w:rPr>
              <w:t xml:space="preserve">a. Filosofi dan Orientasi Kepemimpinan
b. Gaya Kepemimpinan Demokratis
c. Kepedulian dan Dukungan terhadap Guru
d. Supervisi dan Pembinaan Profesional</w:t>
            </w:r>
          </w:p>
        </w:tc>
        <w:tc>
          <w:p>
            <w:r>
              <w:rPr>
                <w:sz w:val="20"/>
                <w:szCs w:val="20"/>
              </w:rPr>
              <w:t xml:space="preserve">17</w:t>
            </w:r>
          </w:p>
        </w:tc>
      </w:tr>
      <w:tr>
        <w:tc>
          <w:p>
            <w:r>
              <w:rPr>
                <w:sz w:val="20"/>
                <w:szCs w:val="20"/>
              </w:rPr>
              <w:t xml:space="preserve">2</w:t>
            </w:r>
          </w:p>
        </w:tc>
        <w:tc>
          <w:p>
            <w:r>
              <w:rPr>
                <w:highlight w:val="cyan"/>
                <w:sz w:val="20"/>
                <w:szCs w:val="20"/>
              </w:rPr>
              <w:t xml:space="preserve">Manajemen Konflik Kepala Sekolah</w:t>
            </w:r>
          </w:p>
        </w:tc>
        <w:tc>
          <w:p>
            <w:r>
              <w:rPr>
                <w:sz w:val="20"/>
                <w:szCs w:val="20"/>
              </w:rPr>
              <w:t xml:space="preserve">a. Sumber dan Bentuk Konflik
b. Deteksi dan Respons Awal terhadap Konflik
c. Strategi Mediasi dan Penyelesaian Konflik
d. Tindak Lanjut dan Keberlanjutan Resolusi</w:t>
            </w:r>
          </w:p>
        </w:tc>
        <w:tc>
          <w:p>
            <w:r>
              <w:rPr>
                <w:sz w:val="20"/>
                <w:szCs w:val="20"/>
              </w:rPr>
              <w:t xml:space="preserve">21</w:t>
            </w:r>
          </w:p>
        </w:tc>
      </w:tr>
      <w:tr>
        <w:tc>
          <w:p>
            <w:r>
              <w:rPr>
                <w:sz w:val="20"/>
                <w:szCs w:val="20"/>
              </w:rPr>
              <w:t xml:space="preserve">3</w:t>
            </w:r>
          </w:p>
        </w:tc>
        <w:tc>
          <w:p>
            <w:r>
              <w:rPr>
                <w:highlight w:val="green"/>
                <w:sz w:val="20"/>
                <w:szCs w:val="20"/>
              </w:rPr>
              <w:t xml:space="preserve">Kondisi Teacher Well-Being</w:t>
            </w:r>
          </w:p>
        </w:tc>
        <w:tc>
          <w:p>
            <w:r>
              <w:rPr>
                <w:sz w:val="20"/>
                <w:szCs w:val="20"/>
              </w:rPr>
              <w:t xml:space="preserve">a. Dimensi Kesejahteraan Guru
b. Faktor Pendukung Well-Being
c. Faktor Penghambat dan Stressor
d. Gejala Burnout dan Mekanisme Coping</w:t>
            </w:r>
          </w:p>
        </w:tc>
        <w:tc>
          <w:p>
            <w:r>
              <w:rPr>
                <w:sz w:val="20"/>
                <w:szCs w:val="20"/>
              </w:rPr>
              <w:t xml:space="preserve">15</w:t>
            </w:r>
          </w:p>
        </w:tc>
      </w:tr>
      <w:tr>
        <w:tc>
          <w:p>
            <w:r>
              <w:rPr>
                <w:sz w:val="20"/>
                <w:szCs w:val="20"/>
              </w:rPr>
              <w:t xml:space="preserve">4</w:t>
            </w:r>
          </w:p>
        </w:tc>
        <w:tc>
          <w:p>
            <w:r>
              <w:rPr>
                <w:highlight w:val="magenta"/>
                <w:sz w:val="20"/>
                <w:szCs w:val="20"/>
              </w:rPr>
              <w:t xml:space="preserve">Hubungan Manajemen Konflik dan Teacher Well-Being</w:t>
            </w:r>
          </w:p>
        </w:tc>
        <w:tc>
          <w:p>
            <w:r>
              <w:rPr>
                <w:sz w:val="20"/>
                <w:szCs w:val="20"/>
              </w:rPr>
              <w:t xml:space="preserve">a. Dampak Konflik terhadap Well-Being Guru
b. Peran Manajemen Konflik dalam Mendukung Well-Being
c. Rekomendasi Perbaikan</w:t>
            </w:r>
          </w:p>
        </w:tc>
        <w:tc>
          <w:p>
            <w:r>
              <w:rPr>
                <w:sz w:val="20"/>
                <w:szCs w:val="20"/>
              </w:rPr>
              <w:t xml:space="preserve">14</w:t>
            </w:r>
          </w:p>
        </w:tc>
      </w:tr>
    </w:tbl>
    <w:p/>
    <w:p>
      <w:r>
        <w:rPr>
          <w:b/>
          <w:sz w:val="22"/>
          <w:szCs w:val="22"/>
        </w:rPr>
        <w:t xml:space="preserve">Total: 67 Open Codes | 15 Axial Codes | 4 Tema Utama</w:t>
      </w:r>
    </w:p>
    <w:p/>
    <w:p>
      <w:pPr>
        <w:pStyle w:val="Heading1"/>
      </w:pPr>
      <w:r>
        <w:rPr>
          <w:b/>
        </w:rPr>
        <w:t>TEMA 1: PROFIL DAN GAYA KEPEMIMPINAN KEPALA SEKOLAH</w:t>
      </w:r>
    </w:p>
    <w:p>
      <w:r>
        <w:rPr>
          <w:i/>
          <w:sz w:val="22"/>
          <w:szCs w:val="22"/>
        </w:rPr>
        <w:t xml:space="preserve">[Fokus 1: Mendeskripsikan profil dan gaya kepemimpinan kepala sekolah di SD Muhammadiyah Bodon.]</w:t>
      </w:r>
    </w:p>
    <w:p/>
    <w:p>
      <w:pPr>
        <w:pStyle w:val="Heading2"/>
      </w:pPr>
      <w:r>
        <w:rPr>
          <w:b/>
        </w:rPr>
        <w:t>1.1 Axial Code: Filosofi dan Orientasi Kepemimpinan</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yellow"/>
                <w:sz w:val="20"/>
                <w:szCs w:val="20"/>
              </w:rPr>
              <w:t xml:space="preserve">Kepemimpinan sebagai pelayanan (servant leadership)</w:t>
            </w:r>
          </w:p>
        </w:tc>
        <w:tc>
          <w:p>
            <w:r>
              <w:rPr>
                <w:sz w:val="20"/>
                <w:szCs w:val="20"/>
              </w:rPr>
              <w:t xml:space="preserve">“Saya memahami kepemimpinan itu bukan sekadar soal jabatan atau kewenangan yang saya miliki. Bagi saya, menjadi kepala sekolah berarti menjadi pelayan bagi guru-guru dan seluruh warga sekolah.”</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Kepemimpinan berbasis amanah organisasi</w:t>
            </w:r>
          </w:p>
        </w:tc>
        <w:tc>
          <w:p>
            <w:r>
              <w:rPr>
                <w:sz w:val="20"/>
                <w:szCs w:val="20"/>
              </w:rPr>
              <w:t xml:space="preserve">“Saya juga memandang tugas ini sebagai amanah dari Muhammadiyah, sehingga saya harus menjalankannya dengan sungguh-sungguh, penuh integritas, dan tidak setengah-setengah.”</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Landasan nilai Islam berkemajuan</w:t>
            </w:r>
          </w:p>
        </w:tc>
        <w:tc>
          <w:p>
            <w:r>
              <w:rPr>
                <w:sz w:val="20"/>
                <w:szCs w:val="20"/>
              </w:rPr>
              <w:t xml:space="preserve">“Nilai yang paling mendasar bagi saya adalah amanah, musyawarah, dan fastabiqul khairat — berlomba-lomba dalam kebaikan.”</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4</w:t>
            </w:r>
          </w:p>
        </w:tc>
        <w:tc>
          <w:p>
            <w:r>
              <w:rPr>
                <w:highlight w:val="yellow"/>
                <w:sz w:val="20"/>
                <w:szCs w:val="20"/>
              </w:rPr>
              <w:t xml:space="preserve">Orientasi progresif Muhammadiyah</w:t>
            </w:r>
          </w:p>
        </w:tc>
        <w:tc>
          <w:p>
            <w:r>
              <w:rPr>
                <w:sz w:val="20"/>
                <w:szCs w:val="20"/>
              </w:rPr>
              <w:t xml:space="preserve">“Ajaran Muhammadiyah mengajarkan kami untuk tidak stagnan, selalu bergerak maju, dan berpikir terbuka.”</w:t>
            </w:r>
          </w:p>
        </w:tc>
        <w:tc>
          <w:p>
            <w:r>
              <w:rPr>
                <w:sz w:val="20"/>
                <w:szCs w:val="20"/>
              </w:rPr>
              <w:t xml:space="preserve">Wawancara Kepala Sekolah (KS)</w:t>
            </w:r>
          </w:p>
        </w:tc>
        <w:tc>
          <w:p>
            <w:r>
              <w:rPr>
                <w:highlight w:val="yellow"/>
                <w:sz w:val="20"/>
                <w:szCs w:val="20"/>
              </w:rPr>
              <w:t xml:space="preserve">YELLOW</w:t>
            </w:r>
          </w:p>
        </w:tc>
      </w:tr>
    </w:tbl>
    <w:p/>
    <w:p>
      <w:pPr>
        <w:pStyle w:val="Heading2"/>
      </w:pPr>
      <w:r>
        <w:rPr>
          <w:b/>
        </w:rPr>
        <w:t>1.2 Axial Code: Gaya Kepemimpinan Demokratis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yellow"/>
                <w:sz w:val="20"/>
                <w:szCs w:val="20"/>
              </w:rPr>
              <w:t xml:space="preserve">Persepsi gaya demokratis</w:t>
            </w:r>
          </w:p>
        </w:tc>
        <w:tc>
          <w:p>
            <w:r>
              <w:rPr>
                <w:sz w:val="20"/>
                <w:szCs w:val="20"/>
              </w:rPr>
              <w:t xml:space="preserve">“Kepala sekolah kami memiliki gaya kepemimpinan yang cukup demokratis. Beliau tidak terlalu otoriter — kalau ada keputusan yang menyangkut kami, biasanya ada rapat dulu dan pendapat guru didengar.”</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Aksesibilitas dan keterbukaan pimpinan</w:t>
            </w:r>
          </w:p>
        </w:tc>
        <w:tc>
          <w:p>
            <w:r>
              <w:rPr>
                <w:sz w:val="20"/>
                <w:szCs w:val="20"/>
              </w:rPr>
              <w:t xml:space="preserve">“Saya juga merasa beliau cukup mudah didekati, tidak ada jarak yang terlalu jauh antara kepala sekolah dengan guru. Itu membuat kami merasa nyaman untuk menyampaikan pendapat atau bahkan keluhan sekalipun.”</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Prinsip musyawarah dalam pengambilan keputusan</w:t>
            </w:r>
          </w:p>
        </w:tc>
        <w:tc>
          <w:p>
            <w:r>
              <w:rPr>
                <w:sz w:val="20"/>
                <w:szCs w:val="20"/>
              </w:rPr>
              <w:t xml:space="preserve">“Saya percaya keputusan yang lahir dari musyawarah jauh lebih mudah dijalankan bersama daripada keputusan yang saya jatuhkan sendiri.”</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4</w:t>
            </w:r>
          </w:p>
        </w:tc>
        <w:tc>
          <w:p>
            <w:r>
              <w:rPr>
                <w:highlight w:val="yellow"/>
                <w:sz w:val="20"/>
                <w:szCs w:val="20"/>
              </w:rPr>
              <w:t xml:space="preserve">Partisipasi guru yang substantif</w:t>
            </w:r>
          </w:p>
        </w:tc>
        <w:tc>
          <w:p>
            <w:r>
              <w:rPr>
                <w:sz w:val="20"/>
                <w:szCs w:val="20"/>
              </w:rPr>
              <w:t xml:space="preserve">“Dalam rapat-rapat sekolah, kami diberi kesempatan untuk berbicara dan pendapat kami benar-benar dipertimbangkan, bukan hanya basa-basi.”</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5</w:t>
            </w:r>
          </w:p>
        </w:tc>
        <w:tc>
          <w:p>
            <w:r>
              <w:rPr>
                <w:highlight w:val="yellow"/>
                <w:sz w:val="20"/>
                <w:szCs w:val="20"/>
              </w:rPr>
              <w:t xml:space="preserve">Realisasi masukan guru menjadi kebijakan</w:t>
            </w:r>
          </w:p>
        </w:tc>
        <w:tc>
          <w:p>
            <w:r>
              <w:rPr>
                <w:sz w:val="20"/>
                <w:szCs w:val="20"/>
              </w:rPr>
              <w:t xml:space="preserve">“Ada beberapa kali di mana ide atau masukan saya akhirnya menjadi kebijakan sekolah — itu membuat saya merasa dihargai.”</w:t>
            </w:r>
          </w:p>
        </w:tc>
        <w:tc>
          <w:p>
            <w:r>
              <w:rPr>
                <w:sz w:val="20"/>
                <w:szCs w:val="20"/>
              </w:rPr>
              <w:t xml:space="preserve">Wawancara Guru (G)</w:t>
            </w:r>
          </w:p>
        </w:tc>
        <w:tc>
          <w:p>
            <w:r>
              <w:rPr>
                <w:highlight w:val="yellow"/>
                <w:sz w:val="20"/>
                <w:szCs w:val="20"/>
              </w:rPr>
              <w:t xml:space="preserve">YELLOW</w:t>
            </w:r>
          </w:p>
        </w:tc>
      </w:tr>
    </w:tbl>
    <w:p/>
    <w:p>
      <w:pPr>
        <w:pStyle w:val="Heading2"/>
      </w:pPr>
      <w:r>
        <w:rPr>
          <w:b/>
        </w:rPr>
        <w:t>1.3 Axial Code: Kepedulian dan Dukungan terhadap Guru</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yellow"/>
                <w:sz w:val="20"/>
                <w:szCs w:val="20"/>
              </w:rPr>
              <w:t xml:space="preserve">Dukungan pengembangan profesional</w:t>
            </w:r>
          </w:p>
        </w:tc>
        <w:tc>
          <w:p>
            <w:r>
              <w:rPr>
                <w:sz w:val="20"/>
                <w:szCs w:val="20"/>
              </w:rPr>
              <w:t xml:space="preserve">“Beliau sering mendorong kami untuk ikut pelatihan atau workshop, dan biasanya memberikan izin tanpa banyak hambatan.”</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Kepedulian personal terhadap guru</w:t>
            </w:r>
          </w:p>
        </w:tc>
        <w:tc>
          <w:p>
            <w:r>
              <w:rPr>
                <w:sz w:val="20"/>
                <w:szCs w:val="20"/>
              </w:rPr>
              <w:t xml:space="preserve">“Pernah beliau secara personal mendatangi saya saat mengetahui saya sedang ada masalah keluarga, itu hal kecil tapi bermakna bagi saya.”</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Perhatian terhadap kondisi emosional guru</w:t>
            </w:r>
          </w:p>
        </w:tc>
        <w:tc>
          <w:p>
            <w:r>
              <w:rPr>
                <w:sz w:val="20"/>
                <w:szCs w:val="20"/>
              </w:rPr>
              <w:t xml:space="preserve">“Beliau rajin menanyakan kabar secara personal, bukan hanya dalam konteks pekerjaan. Ketika ada guru yang tampak lesu atau murung, beliau tidak diam saja — biasanya beliau mengajak bicara empat mata.”</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4</w:t>
            </w:r>
          </w:p>
        </w:tc>
        <w:tc>
          <w:p>
            <w:r>
              <w:rPr>
                <w:highlight w:val="yellow"/>
                <w:sz w:val="20"/>
                <w:szCs w:val="20"/>
              </w:rPr>
              <w:t xml:space="preserve">Apresiasi verbal langsung</w:t>
            </w:r>
          </w:p>
        </w:tc>
        <w:tc>
          <w:p>
            <w:r>
              <w:rPr>
                <w:sz w:val="20"/>
                <w:szCs w:val="20"/>
              </w:rPr>
              <w:t xml:space="preserve">“Motivasi tidak harus selalu dalam bentuk materi. Sering kali saya menyampaikan apresiasi langsung — ketika seorang guru berhasil melaksanakan sesuatu dengan baik, saya katakan secara langsung.”</w:t>
            </w:r>
          </w:p>
        </w:tc>
        <w:tc>
          <w:p>
            <w:r>
              <w:rPr>
                <w:sz w:val="20"/>
                <w:szCs w:val="20"/>
              </w:rPr>
              <w:t xml:space="preserve">Wawancara Kepala Sekolah (KS)</w:t>
            </w:r>
          </w:p>
        </w:tc>
        <w:tc>
          <w:p>
            <w:r>
              <w:rPr>
                <w:highlight w:val="yellow"/>
                <w:sz w:val="20"/>
                <w:szCs w:val="20"/>
              </w:rPr>
              <w:t xml:space="preserve">YELLOW</w:t>
            </w:r>
          </w:p>
        </w:tc>
      </w:tr>
    </w:tbl>
    <w:p/>
    <w:p>
      <w:pPr>
        <w:pStyle w:val="Heading2"/>
      </w:pPr>
      <w:r>
        <w:rPr>
          <w:b/>
        </w:rPr>
        <w:t>1.4 Axial Code: Supervisi dan Pembinaan Profesional</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yellow"/>
                <w:sz w:val="20"/>
                <w:szCs w:val="20"/>
              </w:rPr>
              <w:t xml:space="preserve">Supervisi berkala non-intimidatif</w:t>
            </w:r>
          </w:p>
        </w:tc>
        <w:tc>
          <w:p>
            <w:r>
              <w:rPr>
                <w:sz w:val="20"/>
                <w:szCs w:val="20"/>
              </w:rPr>
              <w:t xml:space="preserve">“Supervisi saya lakukan secara berkala, dan saya usahakan suasananya tidak terasa seperti pengawasan yang menakutkan.”</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Diskusi pra-observasi dengan guru</w:t>
            </w:r>
          </w:p>
        </w:tc>
        <w:tc>
          <w:p>
            <w:r>
              <w:rPr>
                <w:sz w:val="20"/>
                <w:szCs w:val="20"/>
              </w:rPr>
              <w:t xml:space="preserve">“Sebelum observasi kelas, saya selalu berdiskusi dulu dengan guru yang bersangkutan — apa yang mau diajarkan, pendekatan apa yang dipakai, apa tantangannya.”</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Refleksi kolaboratif pasca-observasi</w:t>
            </w:r>
          </w:p>
        </w:tc>
        <w:tc>
          <w:p>
            <w:r>
              <w:rPr>
                <w:sz w:val="20"/>
                <w:szCs w:val="20"/>
              </w:rPr>
              <w:t xml:space="preserve">“Setelah observasi, kita refleksi bersama, bukan saya yang ceramah panjang. Saya tanya dulu pandangan gurunya sendiri, baru kemudian saya tambahkan catatan atau saran.”</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4</w:t>
            </w:r>
          </w:p>
        </w:tc>
        <w:tc>
          <w:p>
            <w:r>
              <w:rPr>
                <w:highlight w:val="yellow"/>
                <w:sz w:val="20"/>
                <w:szCs w:val="20"/>
              </w:rPr>
              <w:t xml:space="preserve">Inspirasi dan dorongan inovasi pengajaran</w:t>
            </w:r>
          </w:p>
        </w:tc>
        <w:tc>
          <w:p>
            <w:r>
              <w:rPr>
                <w:sz w:val="20"/>
                <w:szCs w:val="20"/>
              </w:rPr>
              <w:t xml:space="preserve">“Saya sering berbagi artikel, video, atau pengalaman dari sekolah lain yang menarik. Saya juga mendorong guru untuk berani mencoba pendekatan baru di kelas.”</w:t>
            </w:r>
          </w:p>
        </w:tc>
        <w:tc>
          <w:p>
            <w:r>
              <w:rPr>
                <w:sz w:val="20"/>
                <w:szCs w:val="20"/>
              </w:rPr>
              <w:t xml:space="preserve">Wawancara Kepala Sekolah (KS)</w:t>
            </w:r>
          </w:p>
        </w:tc>
        <w:tc>
          <w:p>
            <w:r>
              <w:rPr>
                <w:highlight w:val="yellow"/>
                <w:sz w:val="20"/>
                <w:szCs w:val="20"/>
              </w:rPr>
              <w:t xml:space="preserve">YELLOW</w:t>
            </w:r>
          </w:p>
        </w:tc>
      </w:tr>
    </w:tbl>
    <w:p/>
    <w:p>
      <w:pPr>
        <w:pStyle w:val="Heading1"/>
      </w:pPr>
      <w:r>
        <w:rPr>
          <w:b/>
        </w:rPr>
        <w:t>TEMA 2: MANAJEMEN KONFLIK KEPALA SEKOLAH</w:t>
      </w:r>
    </w:p>
    <w:p>
      <w:r>
        <w:rPr>
          <w:i/>
          <w:sz w:val="22"/>
          <w:szCs w:val="22"/>
        </w:rPr>
        <w:t xml:space="preserve">[Fokus 2: Menganalisis strategi manajemen konflik yang diterapkan kepala sekolah.]</w:t>
      </w:r>
    </w:p>
    <w:p/>
    <w:p>
      <w:pPr>
        <w:pStyle w:val="Heading2"/>
      </w:pPr>
      <w:r>
        <w:rPr>
          <w:b/>
        </w:rPr>
        <w:t>2.1 Axial Code: Sumber dan Bentuk Konflik</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cyan"/>
                <w:sz w:val="20"/>
                <w:szCs w:val="20"/>
              </w:rPr>
              <w:t xml:space="preserve">Konflik pembagian tugas tidak merata</w:t>
            </w:r>
          </w:p>
        </w:tc>
        <w:tc>
          <w:p>
            <w:r>
              <w:rPr>
                <w:sz w:val="20"/>
                <w:szCs w:val="20"/>
              </w:rPr>
              <w:t xml:space="preserve">“Konflik yang paling sering muncul biasanya berkaitan dengan pembagian tugas dan beban kerja. Misalnya, ada guru yang merasa dirinya selalu mendapat tugas tambahan lebih banyak dibandingkan rekan-rekannya.”</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Miskomunikasi sebagai pemicu konflik</w:t>
            </w:r>
          </w:p>
        </w:tc>
        <w:tc>
          <w:p>
            <w:r>
              <w:rPr>
                <w:sz w:val="20"/>
                <w:szCs w:val="20"/>
              </w:rPr>
              <w:t xml:space="preserve">“Penyebab paling umum adalah miskomunikasi dan perbedaan persepsi tentang tugas dan tanggung jawab.”</w:t>
            </w:r>
          </w:p>
        </w:tc>
        <w:tc>
          <w:p>
            <w:r>
              <w:rPr>
                <w:sz w:val="20"/>
                <w:szCs w:val="20"/>
              </w:rPr>
              <w:t xml:space="preserve">Wawancara Guru (G)</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Ketidakmerataan beban dan perbedaan karakter</w:t>
            </w:r>
          </w:p>
        </w:tc>
        <w:tc>
          <w:p>
            <w:r>
              <w:rPr>
                <w:sz w:val="20"/>
                <w:szCs w:val="20"/>
              </w:rPr>
              <w:t xml:space="preserve">“Beban kerja yang kadang tidak merata juga bisa memicu rasa iri atau tidak adil. Perbedaan karakter dan cara bekerja yang berbeda antara satu guru dengan yang lain juga sering menjadi pemicu gesekan kecil.”</w:t>
            </w:r>
          </w:p>
        </w:tc>
        <w:tc>
          <w:p>
            <w:r>
              <w:rPr>
                <w:sz w:val="20"/>
                <w:szCs w:val="20"/>
              </w:rPr>
              <w:t xml:space="preserve">Wawancara Guru (G)</w:t>
            </w:r>
          </w:p>
        </w:tc>
        <w:tc>
          <w:p>
            <w:r>
              <w:rPr>
                <w:highlight w:val="cyan"/>
                <w:sz w:val="20"/>
                <w:szCs w:val="20"/>
              </w:rPr>
              <w:t xml:space="preserve">CYAN</w:t>
            </w:r>
          </w:p>
        </w:tc>
      </w:tr>
      <w:tr>
        <w:tc>
          <w:p>
            <w:r>
              <w:rPr>
                <w:sz w:val="20"/>
                <w:szCs w:val="20"/>
              </w:rPr>
              <w:t xml:space="preserve">4</w:t>
            </w:r>
          </w:p>
        </w:tc>
        <w:tc>
          <w:p>
            <w:r>
              <w:rPr>
                <w:highlight w:val="cyan"/>
                <w:sz w:val="20"/>
                <w:szCs w:val="20"/>
              </w:rPr>
              <w:t xml:space="preserve">Erosi kepercayaan sebagai akar konflik</w:t>
            </w:r>
          </w:p>
        </w:tc>
        <w:tc>
          <w:p>
            <w:r>
              <w:rPr>
                <w:sz w:val="20"/>
                <w:szCs w:val="20"/>
              </w:rPr>
              <w:t xml:space="preserve">“Konflik yang paling sulit biasanya berakar dari masalah kepercayaan yang sudah terkikis dalam jangka waktu lama.”</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5</w:t>
            </w:r>
          </w:p>
        </w:tc>
        <w:tc>
          <w:p>
            <w:r>
              <w:rPr>
                <w:highlight w:val="cyan"/>
                <w:sz w:val="20"/>
                <w:szCs w:val="20"/>
              </w:rPr>
              <w:t xml:space="preserve">Akumulasi perasaan terpendam</w:t>
            </w:r>
          </w:p>
        </w:tc>
        <w:tc>
          <w:p>
            <w:r>
              <w:rPr>
                <w:sz w:val="20"/>
                <w:szCs w:val="20"/>
              </w:rPr>
              <w:t xml:space="preserve">“Kurangnya komunikasi yang jujur dan terbuka juga sering menjadi pangkal masalah. Orang memendam perasaannya, tidak mengungkapkan langsung, dan akhirnya meletus di saat yang tidak tepat.”</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6</w:t>
            </w:r>
          </w:p>
        </w:tc>
        <w:tc>
          <w:p>
            <w:r>
              <w:rPr>
                <w:highlight w:val="cyan"/>
                <w:sz w:val="20"/>
                <w:szCs w:val="20"/>
              </w:rPr>
              <w:t xml:space="preserve">Konflik perbedaan pendekatan penanganan siswa</w:t>
            </w:r>
          </w:p>
        </w:tc>
        <w:tc>
          <w:p>
            <w:r>
              <w:rPr>
                <w:sz w:val="20"/>
                <w:szCs w:val="20"/>
              </w:rPr>
              <w:t xml:space="preserve">“Saya pernah terlibat secara tidak langsung dalam situasi di mana terjadi ketegangan antara dua rekan guru yang berbeda pendapat soal penanganan siswa.”</w:t>
            </w:r>
          </w:p>
        </w:tc>
        <w:tc>
          <w:p>
            <w:r>
              <w:rPr>
                <w:sz w:val="20"/>
                <w:szCs w:val="20"/>
              </w:rPr>
              <w:t xml:space="preserve">Wawancara Guru (G)</w:t>
            </w:r>
          </w:p>
        </w:tc>
        <w:tc>
          <w:p>
            <w:r>
              <w:rPr>
                <w:highlight w:val="cyan"/>
                <w:sz w:val="20"/>
                <w:szCs w:val="20"/>
              </w:rPr>
              <w:t xml:space="preserve">CYAN</w:t>
            </w:r>
          </w:p>
        </w:tc>
      </w:tr>
    </w:tbl>
    <w:p/>
    <w:p>
      <w:pPr>
        <w:pStyle w:val="Heading2"/>
      </w:pPr>
      <w:r>
        <w:rPr>
          <w:b/>
        </w:rPr>
        <w:t>2.2 Axial Code: Deteksi dan Respons Awal terhadap Konflik</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cyan"/>
                <w:sz w:val="20"/>
                <w:szCs w:val="20"/>
              </w:rPr>
              <w:t xml:space="preserve">Deteksi konflik melalui perubahan suasana</w:t>
            </w:r>
          </w:p>
        </w:tc>
        <w:tc>
          <w:p>
            <w:r>
              <w:rPr>
                <w:sz w:val="20"/>
                <w:szCs w:val="20"/>
              </w:rPr>
              <w:t xml:space="preserve">“Biasanya saya mendeteksi dari perubahan suasana. Ketika biasanya ruang guru ramai dengan obrolan, tiba-tiba ada kelompok yang terpisah atau suasana terasa kaku, itu sudah menjadi sinyal bagi saya.”</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Jaringan informasi melalui guru senior</w:t>
            </w:r>
          </w:p>
        </w:tc>
        <w:tc>
          <w:p>
            <w:r>
              <w:rPr>
                <w:sz w:val="20"/>
                <w:szCs w:val="20"/>
              </w:rPr>
              <w:t xml:space="preserve">“Saya juga membangun kepercayaan dengan beberapa guru senior yang biasanya bisa bercerita lebih terbuka.”</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Respons cepat terhadap konflik</w:t>
            </w:r>
          </w:p>
        </w:tc>
        <w:tc>
          <w:p>
            <w:r>
              <w:rPr>
                <w:sz w:val="20"/>
                <w:szCs w:val="20"/>
              </w:rPr>
              <w:t xml:space="preserve">“Biasanya kepala sekolah cukup responsif. Beliau tidak menunggu lama untuk merespons ketika mengetahui ada ketegangan.”</w:t>
            </w:r>
          </w:p>
        </w:tc>
        <w:tc>
          <w:p>
            <w:r>
              <w:rPr>
                <w:sz w:val="20"/>
                <w:szCs w:val="20"/>
              </w:rPr>
              <w:t xml:space="preserve">Wawancara Guru (G)</w:t>
            </w:r>
          </w:p>
        </w:tc>
        <w:tc>
          <w:p>
            <w:r>
              <w:rPr>
                <w:highlight w:val="cyan"/>
                <w:sz w:val="20"/>
                <w:szCs w:val="20"/>
              </w:rPr>
              <w:t xml:space="preserve">CYAN</w:t>
            </w:r>
          </w:p>
        </w:tc>
      </w:tr>
      <w:tr>
        <w:tc>
          <w:p>
            <w:r>
              <w:rPr>
                <w:sz w:val="20"/>
                <w:szCs w:val="20"/>
              </w:rPr>
              <w:t xml:space="preserve">4</w:t>
            </w:r>
          </w:p>
        </w:tc>
        <w:tc>
          <w:p>
            <w:r>
              <w:rPr>
                <w:highlight w:val="cyan"/>
                <w:sz w:val="20"/>
                <w:szCs w:val="20"/>
              </w:rPr>
              <w:t xml:space="preserve">Pendekatan mendengarkan sebelum bertindak</w:t>
            </w:r>
          </w:p>
        </w:tc>
        <w:tc>
          <w:p>
            <w:r>
              <w:rPr>
                <w:sz w:val="20"/>
                <w:szCs w:val="20"/>
              </w:rPr>
              <w:t xml:space="preserve">“Beliau tidak langsung mengambil kesimpulan atau menghakimi — beliau terlebih dahulu mendengarkan semua pihak secara terpisah sebelum mengambil tindakan.”</w:t>
            </w:r>
          </w:p>
        </w:tc>
        <w:tc>
          <w:p>
            <w:r>
              <w:rPr>
                <w:sz w:val="20"/>
                <w:szCs w:val="20"/>
              </w:rPr>
              <w:t xml:space="preserve">Wawancara Guru (G)</w:t>
            </w:r>
          </w:p>
        </w:tc>
        <w:tc>
          <w:p>
            <w:r>
              <w:rPr>
                <w:highlight w:val="cyan"/>
                <w:sz w:val="20"/>
                <w:szCs w:val="20"/>
              </w:rPr>
              <w:t xml:space="preserve">CYAN</w:t>
            </w:r>
          </w:p>
        </w:tc>
      </w:tr>
    </w:tbl>
    <w:p/>
    <w:p>
      <w:pPr>
        <w:pStyle w:val="Heading2"/>
      </w:pPr>
      <w:r>
        <w:rPr>
          <w:b/>
        </w:rPr>
        <w:t>2.3 Axial Code: Strategi Mediasi dan Penyelesaian Konflik</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cyan"/>
                <w:sz w:val="20"/>
                <w:szCs w:val="20"/>
              </w:rPr>
              <w:t xml:space="preserve">Pemahaman situasi menyeluruh sebelum tindakan</w:t>
            </w:r>
          </w:p>
        </w:tc>
        <w:tc>
          <w:p>
            <w:r>
              <w:rPr>
                <w:sz w:val="20"/>
                <w:szCs w:val="20"/>
              </w:rPr>
              <w:t xml:space="preserve">“Langkah pertama adalah saya berusaha memahami situasinya dulu secara menyeluruh — saya tidak langsung melompat ke kesimpulan. Saya bicara dengan masing-masing pihak secara terpisah, mendengarkan versi mereka masing-masing.”</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Pertemuan bersama dengan mediasi</w:t>
            </w:r>
          </w:p>
        </w:tc>
        <w:tc>
          <w:p>
            <w:r>
              <w:rPr>
                <w:sz w:val="20"/>
                <w:szCs w:val="20"/>
              </w:rPr>
              <w:t xml:space="preserve">“Setelah saya merasa cukup memahami duduk perkaranya, baru saya mengajak mereka bertemu bersama, dengan saya hadir sebagai penengah.”</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Penciptaan ruang aman untuk dialog</w:t>
            </w:r>
          </w:p>
        </w:tc>
        <w:tc>
          <w:p>
            <w:r>
              <w:rPr>
                <w:sz w:val="20"/>
                <w:szCs w:val="20"/>
              </w:rPr>
              <w:t xml:space="preserve">“Saya coba menciptakan ruang yang aman agar masing-masing bisa berbicara tanpa merasa diserang atau dihakimi. Tujuan akhirnya adalah kesepakatan yang bisa diterima semua pihak.”</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4</w:t>
            </w:r>
          </w:p>
        </w:tc>
        <w:tc>
          <w:p>
            <w:r>
              <w:rPr>
                <w:highlight w:val="cyan"/>
                <w:sz w:val="20"/>
                <w:szCs w:val="20"/>
              </w:rPr>
              <w:t xml:space="preserve">Pendekatan kolaboratif dalam resolusi</w:t>
            </w:r>
          </w:p>
        </w:tc>
        <w:tc>
          <w:p>
            <w:r>
              <w:rPr>
                <w:sz w:val="20"/>
                <w:szCs w:val="20"/>
              </w:rPr>
              <w:t xml:space="preserve">“Saya paling sering menggunakan pendekatan kolaborasi, karena saya percaya konflik yang diselesaikan secara bersama-sama menghasilkan solusi yang lebih tahan lama.”</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5</w:t>
            </w:r>
          </w:p>
        </w:tc>
        <w:tc>
          <w:p>
            <w:r>
              <w:rPr>
                <w:highlight w:val="cyan"/>
                <w:sz w:val="20"/>
                <w:szCs w:val="20"/>
              </w:rPr>
              <w:t xml:space="preserve">Penolakan pendekatan kompetitif (win-lose)</w:t>
            </w:r>
          </w:p>
        </w:tc>
        <w:tc>
          <w:p>
            <w:r>
              <w:rPr>
                <w:sz w:val="20"/>
                <w:szCs w:val="20"/>
              </w:rPr>
              <w:t xml:space="preserve">“Saya tidak ingin ada yang 'menang' dan ada yang 'kalah' dalam konflik di antara sesama rekan kerja, karena itu hanya akan menyisakan dendam.”</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6</w:t>
            </w:r>
          </w:p>
        </w:tc>
        <w:tc>
          <w:p>
            <w:r>
              <w:rPr>
                <w:highlight w:val="cyan"/>
                <w:sz w:val="20"/>
                <w:szCs w:val="20"/>
              </w:rPr>
              <w:t xml:space="preserve">Netralitas kepala sekolah sebagai mediator</w:t>
            </w:r>
          </w:p>
        </w:tc>
        <w:tc>
          <w:p>
            <w:r>
              <w:rPr>
                <w:sz w:val="20"/>
                <w:szCs w:val="20"/>
              </w:rPr>
              <w:t xml:space="preserve">“Beliau cukup netral. Saya belum pernah melihat atau merasakan bahwa beliau berpihak kepada seseorang semata-mata karena kedekatan personal.”</w:t>
            </w:r>
          </w:p>
        </w:tc>
        <w:tc>
          <w:p>
            <w:r>
              <w:rPr>
                <w:sz w:val="20"/>
                <w:szCs w:val="20"/>
              </w:rPr>
              <w:t xml:space="preserve">Wawancara Guru (G)</w:t>
            </w:r>
          </w:p>
        </w:tc>
        <w:tc>
          <w:p>
            <w:r>
              <w:rPr>
                <w:highlight w:val="cyan"/>
                <w:sz w:val="20"/>
                <w:szCs w:val="20"/>
              </w:rPr>
              <w:t xml:space="preserve">CYAN</w:t>
            </w:r>
          </w:p>
        </w:tc>
      </w:tr>
    </w:tbl>
    <w:p/>
    <w:p>
      <w:pPr>
        <w:pStyle w:val="Heading2"/>
      </w:pPr>
      <w:r>
        <w:rPr>
          <w:b/>
        </w:rPr>
        <w:t>2.4 Axial Code: Tindak Lanjut dan Keberlanjutan Resolusi</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cyan"/>
                <w:sz w:val="20"/>
                <w:szCs w:val="20"/>
              </w:rPr>
              <w:t xml:space="preserve">Follow-up informal pasca-resolusi</w:t>
            </w:r>
          </w:p>
        </w:tc>
        <w:tc>
          <w:p>
            <w:r>
              <w:rPr>
                <w:sz w:val="20"/>
                <w:szCs w:val="20"/>
              </w:rPr>
              <w:t xml:space="preserve">“Setelah konflik diselesaikan, saya biasanya melakukan follow-up secara informal — menanyakan kabar kepada pihak-pihak yang terlibat, melihat apakah hubungan mereka sudah berjalan normal.”</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Perbaikan faktor struktural pencetus konflik</w:t>
            </w:r>
          </w:p>
        </w:tc>
        <w:tc>
          <w:p>
            <w:r>
              <w:rPr>
                <w:sz w:val="20"/>
                <w:szCs w:val="20"/>
              </w:rPr>
              <w:t xml:space="preserve">“Saya juga berusaha mencari tahu apakah ada faktor struktural yang memicu konflik tersebut — misalnya sistem pembagian tugas yang tidak jelas — dan memperbaikinya agar kejadian serupa tidak terulang.”</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Konflik terpendam tanpa resolusi tuntas</w:t>
            </w:r>
          </w:p>
        </w:tc>
        <w:tc>
          <w:p>
            <w:r>
              <w:rPr>
                <w:sz w:val="20"/>
                <w:szCs w:val="20"/>
              </w:rPr>
              <w:t xml:space="preserve">“Ada juga konflik kecil yang rasanya hanya terpendam — tidak benar-benar selesai, hanya semua pihak memilih diam untuk menjaga ketenangan.”</w:t>
            </w:r>
          </w:p>
        </w:tc>
        <w:tc>
          <w:p>
            <w:r>
              <w:rPr>
                <w:sz w:val="20"/>
                <w:szCs w:val="20"/>
              </w:rPr>
              <w:t xml:space="preserve">Wawancara Guru (G)</w:t>
            </w:r>
          </w:p>
        </w:tc>
        <w:tc>
          <w:p>
            <w:r>
              <w:rPr>
                <w:highlight w:val="cyan"/>
                <w:sz w:val="20"/>
                <w:szCs w:val="20"/>
              </w:rPr>
              <w:t xml:space="preserve">CYAN</w:t>
            </w:r>
          </w:p>
        </w:tc>
      </w:tr>
      <w:tr>
        <w:tc>
          <w:p>
            <w:r>
              <w:rPr>
                <w:sz w:val="20"/>
                <w:szCs w:val="20"/>
              </w:rPr>
              <w:t xml:space="preserve">4</w:t>
            </w:r>
          </w:p>
        </w:tc>
        <w:tc>
          <w:p>
            <w:r>
              <w:rPr>
                <w:highlight w:val="cyan"/>
                <w:sz w:val="20"/>
                <w:szCs w:val="20"/>
              </w:rPr>
              <w:t xml:space="preserve">Kebutuhan follow-up sistematis</w:t>
            </w:r>
          </w:p>
        </w:tc>
        <w:tc>
          <w:p>
            <w:r>
              <w:rPr>
                <w:sz w:val="20"/>
                <w:szCs w:val="20"/>
              </w:rPr>
              <w:t xml:space="preserve">“Yang perlu ditingkatkan menurut saya adalah tindak lanjut setelah konflik selesai — kadang setelah pertemuan mediasi, tidak ada follow-up yang sistematis untuk memastikan hubungan benar-benar pulih.”</w:t>
            </w:r>
          </w:p>
        </w:tc>
        <w:tc>
          <w:p>
            <w:r>
              <w:rPr>
                <w:sz w:val="20"/>
                <w:szCs w:val="20"/>
              </w:rPr>
              <w:t xml:space="preserve">Wawancara Guru (G)</w:t>
            </w:r>
          </w:p>
        </w:tc>
        <w:tc>
          <w:p>
            <w:r>
              <w:rPr>
                <w:highlight w:val="cyan"/>
                <w:sz w:val="20"/>
                <w:szCs w:val="20"/>
              </w:rPr>
              <w:t xml:space="preserve">CYAN</w:t>
            </w:r>
          </w:p>
        </w:tc>
      </w:tr>
      <w:tr>
        <w:tc>
          <w:p>
            <w:r>
              <w:rPr>
                <w:sz w:val="20"/>
                <w:szCs w:val="20"/>
              </w:rPr>
              <w:t xml:space="preserve">5</w:t>
            </w:r>
          </w:p>
        </w:tc>
        <w:tc>
          <w:p>
            <w:r>
              <w:rPr>
                <w:highlight w:val="cyan"/>
                <w:sz w:val="20"/>
                <w:szCs w:val="20"/>
              </w:rPr>
              <w:t xml:space="preserve">Ketiadaan SOP penanganan konflik tertulis</w:t>
            </w:r>
          </w:p>
        </w:tc>
        <w:tc>
          <w:p>
            <w:r>
              <w:rPr>
                <w:sz w:val="20"/>
                <w:szCs w:val="20"/>
              </w:rPr>
              <w:t xml:space="preserve">“Secara formal belum ada prosedur baku yang tertulis khusus untuk konflik antar guru. Selama ini saya mengandalkan pendekatan personal dan rapat koordinasi rutin.”</w:t>
            </w:r>
          </w:p>
        </w:tc>
        <w:tc>
          <w:p>
            <w:r>
              <w:rPr>
                <w:sz w:val="20"/>
                <w:szCs w:val="20"/>
              </w:rPr>
              <w:t xml:space="preserve">Wawancara Kepala Sekolah (KS)</w:t>
            </w:r>
          </w:p>
        </w:tc>
        <w:tc>
          <w:p>
            <w:r>
              <w:rPr>
                <w:highlight w:val="cyan"/>
                <w:sz w:val="20"/>
                <w:szCs w:val="20"/>
              </w:rPr>
              <w:t xml:space="preserve">CYAN</w:t>
            </w:r>
          </w:p>
        </w:tc>
      </w:tr>
    </w:tbl>
    <w:p/>
    <w:p>
      <w:pPr>
        <w:pStyle w:val="Heading1"/>
      </w:pPr>
      <w:r>
        <w:rPr>
          <w:b/>
        </w:rPr>
        <w:t>TEMA 3: KONDISI TEACHER WELL-BEING</w:t>
      </w:r>
    </w:p>
    <w:p>
      <w:r>
        <w:rPr>
          <w:i/>
          <w:sz w:val="22"/>
          <w:szCs w:val="22"/>
        </w:rPr>
        <w:t xml:space="preserve">[Fokus 3: Menganalisis kondisi teacher well-being guru di SD Muhammadiyah Bodon.]</w:t>
      </w:r>
    </w:p>
    <w:p/>
    <w:p>
      <w:pPr>
        <w:pStyle w:val="Heading2"/>
      </w:pPr>
      <w:r>
        <w:rPr>
          <w:b/>
        </w:rPr>
        <w:t>3.1 Axial Code: Dimensi Kesejahteraan Guru</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green"/>
                <w:sz w:val="20"/>
                <w:szCs w:val="20"/>
              </w:rPr>
              <w:t xml:space="preserve">Pemahaman holistik teacher well-being</w:t>
            </w:r>
          </w:p>
        </w:tc>
        <w:tc>
          <w:p>
            <w:r>
              <w:rPr>
                <w:sz w:val="20"/>
                <w:szCs w:val="20"/>
              </w:rPr>
              <w:t xml:space="preserve">“Kesejahteraan guru bagi saya bukan hanya soal gaji atau tunjangan. Well-being yang sesungguhnya mencakup kondisi emosional, hubungan sosial yang sehat, rasa bermakna dalam pekerjaan, dan kesempatan untuk terus berkembang secara profesional.”</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Persepsi positif multi-dimensi well-being</w:t>
            </w:r>
          </w:p>
        </w:tc>
        <w:tc>
          <w:p>
            <w:r>
              <w:rPr>
                <w:sz w:val="20"/>
                <w:szCs w:val="20"/>
              </w:rPr>
              <w:t xml:space="preserve">“Secara emosional, saya merasa cukup didukung oleh kepala sekolah dan rekan-rekan. Secara sosial, hubungan dengan sesama guru di sini tergolong hangat. Secara profesional, saya merasa masih terus berkembang.”</w:t>
            </w:r>
          </w:p>
        </w:tc>
        <w:tc>
          <w:p>
            <w:r>
              <w:rPr>
                <w:sz w:val="20"/>
                <w:szCs w:val="20"/>
              </w:rPr>
              <w:t xml:space="preserve">Wawancara Guru (G)</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Korelasi well-being dengan kualitas pengajaran</w:t>
            </w:r>
          </w:p>
        </w:tc>
        <w:tc>
          <w:p>
            <w:r>
              <w:rPr>
                <w:sz w:val="20"/>
                <w:szCs w:val="20"/>
              </w:rPr>
              <w:t xml:space="preserve">“Guru yang sejahtera dalam arti luas akan mengajar dengan lebih baik, lebih sabar, dan lebih kreatif. Dan itu langsung berdampak pada kualitas pembelajaran siswa.”</w:t>
            </w:r>
          </w:p>
        </w:tc>
        <w:tc>
          <w:p>
            <w:r>
              <w:rPr>
                <w:sz w:val="20"/>
                <w:szCs w:val="20"/>
              </w:rPr>
              <w:t xml:space="preserve">Wawancara Kepala Sekolah (KS)</w:t>
            </w:r>
          </w:p>
        </w:tc>
        <w:tc>
          <w:p>
            <w:r>
              <w:rPr>
                <w:highlight w:val="green"/>
                <w:sz w:val="20"/>
                <w:szCs w:val="20"/>
              </w:rPr>
              <w:t xml:space="preserve">GREEN</w:t>
            </w:r>
          </w:p>
        </w:tc>
      </w:tr>
    </w:tbl>
    <w:p/>
    <w:p>
      <w:pPr>
        <w:pStyle w:val="Heading2"/>
      </w:pPr>
      <w:r>
        <w:rPr>
          <w:b/>
        </w:rPr>
        <w:t>3.2 Axial Code: Faktor Pendukung Well-Being</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green"/>
                <w:sz w:val="20"/>
                <w:szCs w:val="20"/>
              </w:rPr>
              <w:t xml:space="preserve">Kepuasan dari keberhasilan siswa</w:t>
            </w:r>
          </w:p>
        </w:tc>
        <w:tc>
          <w:p>
            <w:r>
              <w:rPr>
                <w:sz w:val="20"/>
                <w:szCs w:val="20"/>
              </w:rPr>
              <w:t xml:space="preserve">“Yang paling membuat saya bersemangat adalah momen ketika melihat murid berhasil memahami sesuatu yang tadinya sulit bagi mereka. Ada kepuasan tersendiri yang tidak bisa digantikan oleh apapun.”</w:t>
            </w:r>
          </w:p>
        </w:tc>
        <w:tc>
          <w:p>
            <w:r>
              <w:rPr>
                <w:sz w:val="20"/>
                <w:szCs w:val="20"/>
              </w:rPr>
              <w:t xml:space="preserve">Wawancara Guru (G)</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Dukungan sosial rekan sejawat</w:t>
            </w:r>
          </w:p>
        </w:tc>
        <w:tc>
          <w:p>
            <w:r>
              <w:rPr>
                <w:sz w:val="20"/>
                <w:szCs w:val="20"/>
              </w:rPr>
              <w:t xml:space="preserve">“Hubungan yang baik dengan rekan kerja juga sangat berarti — ketika suasana kantor guru menyenangkan dan kami saling mendukung, semangat mengajar pun ikut terdongkrak.”</w:t>
            </w:r>
          </w:p>
        </w:tc>
        <w:tc>
          <w:p>
            <w:r>
              <w:rPr>
                <w:sz w:val="20"/>
                <w:szCs w:val="20"/>
              </w:rPr>
              <w:t xml:space="preserve">Wawancara Guru (G)</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Kegiatan kebersamaan informal</w:t>
            </w:r>
          </w:p>
        </w:tc>
        <w:tc>
          <w:p>
            <w:r>
              <w:rPr>
                <w:sz w:val="20"/>
                <w:szCs w:val="20"/>
              </w:rPr>
              <w:t xml:space="preserve">“Kami rutin mengadakan kegiatan kebersamaan seperti rapat yang diakhiri dengan makan bersama atau kegiatan informal yang mencairkan suasana.”</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4</w:t>
            </w:r>
          </w:p>
        </w:tc>
        <w:tc>
          <w:p>
            <w:r>
              <w:rPr>
                <w:highlight w:val="green"/>
                <w:sz w:val="20"/>
                <w:szCs w:val="20"/>
              </w:rPr>
              <w:t xml:space="preserve">Kebijakan pintu terbuka</w:t>
            </w:r>
          </w:p>
        </w:tc>
        <w:tc>
          <w:p>
            <w:r>
              <w:rPr>
                <w:sz w:val="20"/>
                <w:szCs w:val="20"/>
              </w:rPr>
              <w:t xml:space="preserve">“Saya berusaha membuka pintu kantor saya selebar-lebarnya bagi siapa saja yang ingin berbicara.”</w:t>
            </w:r>
          </w:p>
        </w:tc>
        <w:tc>
          <w:p>
            <w:r>
              <w:rPr>
                <w:sz w:val="20"/>
                <w:szCs w:val="20"/>
              </w:rPr>
              <w:t xml:space="preserve">Wawancara Kepala Sekolah (KS)</w:t>
            </w:r>
          </w:p>
        </w:tc>
        <w:tc>
          <w:p>
            <w:r>
              <w:rPr>
                <w:highlight w:val="green"/>
                <w:sz w:val="20"/>
                <w:szCs w:val="20"/>
              </w:rPr>
              <w:t xml:space="preserve">GREEN</w:t>
            </w:r>
          </w:p>
        </w:tc>
      </w:tr>
    </w:tbl>
    <w:p/>
    <w:p>
      <w:pPr>
        <w:pStyle w:val="Heading2"/>
      </w:pPr>
      <w:r>
        <w:rPr>
          <w:b/>
        </w:rPr>
        <w:t>3.3 Axial Code: Faktor Penghambat dan Stressor</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green"/>
                <w:sz w:val="20"/>
                <w:szCs w:val="20"/>
              </w:rPr>
              <w:t xml:space="preserve">Beban administrasi sebagai stressor utama</w:t>
            </w:r>
          </w:p>
        </w:tc>
        <w:tc>
          <w:p>
            <w:r>
              <w:rPr>
                <w:sz w:val="20"/>
                <w:szCs w:val="20"/>
              </w:rPr>
              <w:t xml:space="preserve">“Beban administrasi yang cukup berat menjadi tekanan tersendiri. Selain mengajar, kami harus mengisi berbagai dokumen dan laporan yang kadang terasa menyita waktu.”</w:t>
            </w:r>
          </w:p>
        </w:tc>
        <w:tc>
          <w:p>
            <w:r>
              <w:rPr>
                <w:sz w:val="20"/>
                <w:szCs w:val="20"/>
              </w:rPr>
              <w:t xml:space="preserve">Wawancara Guru (G)</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Tuntutan emosional menghadapi keberagaman siswa</w:t>
            </w:r>
          </w:p>
        </w:tc>
        <w:tc>
          <w:p>
            <w:r>
              <w:rPr>
                <w:sz w:val="20"/>
                <w:szCs w:val="20"/>
              </w:rPr>
              <w:t xml:space="preserve">“Menghadapi keberagaman kondisi siswa dengan segala kebutuhannya juga menuntut energi ekstra secara emosional.”</w:t>
            </w:r>
          </w:p>
        </w:tc>
        <w:tc>
          <w:p>
            <w:r>
              <w:rPr>
                <w:sz w:val="20"/>
                <w:szCs w:val="20"/>
              </w:rPr>
              <w:t xml:space="preserve">Wawancara Guru (G)</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Kelelahan fisik saat periode intensif</w:t>
            </w:r>
          </w:p>
        </w:tc>
        <w:tc>
          <w:p>
            <w:r>
              <w:rPr>
                <w:sz w:val="20"/>
                <w:szCs w:val="20"/>
              </w:rPr>
              <w:t xml:space="preserve">“Tantangan terbesar mungkin dari sisi fisik dan beban kerja — kalau sedang musim penilaian atau kegiatan besar, kadang terasa sangat melelahkan.”</w:t>
            </w:r>
          </w:p>
        </w:tc>
        <w:tc>
          <w:p>
            <w:r>
              <w:rPr>
                <w:sz w:val="20"/>
                <w:szCs w:val="20"/>
              </w:rPr>
              <w:t xml:space="preserve">Wawancara Guru (G)</w:t>
            </w:r>
          </w:p>
        </w:tc>
        <w:tc>
          <w:p>
            <w:r>
              <w:rPr>
                <w:highlight w:val="green"/>
                <w:sz w:val="20"/>
                <w:szCs w:val="20"/>
              </w:rPr>
              <w:t xml:space="preserve">GREEN</w:t>
            </w:r>
          </w:p>
        </w:tc>
      </w:tr>
      <w:tr>
        <w:tc>
          <w:p>
            <w:r>
              <w:rPr>
                <w:sz w:val="20"/>
                <w:szCs w:val="20"/>
              </w:rPr>
              <w:t xml:space="preserve">4</w:t>
            </w:r>
          </w:p>
        </w:tc>
        <w:tc>
          <w:p>
            <w:r>
              <w:rPr>
                <w:highlight w:val="green"/>
                <w:sz w:val="20"/>
                <w:szCs w:val="20"/>
              </w:rPr>
              <w:t xml:space="preserve">Keterbatasan sumber daya sekolah</w:t>
            </w:r>
          </w:p>
        </w:tc>
        <w:tc>
          <w:p>
            <w:r>
              <w:rPr>
                <w:sz w:val="20"/>
                <w:szCs w:val="20"/>
              </w:rPr>
              <w:t xml:space="preserve">“Hambatan terbesar adalah keterbatasan sumber daya — baik waktu, anggaran, maupun tenaga. Sekolah kami bukan sekolah besar dengan banyak fasilitas.”</w:t>
            </w:r>
          </w:p>
        </w:tc>
        <w:tc>
          <w:p>
            <w:r>
              <w:rPr>
                <w:sz w:val="20"/>
                <w:szCs w:val="20"/>
              </w:rPr>
              <w:t xml:space="preserve">Wawancara Kepala Sekolah (KS)</w:t>
            </w:r>
          </w:p>
        </w:tc>
        <w:tc>
          <w:p>
            <w:r>
              <w:rPr>
                <w:highlight w:val="green"/>
                <w:sz w:val="20"/>
                <w:szCs w:val="20"/>
              </w:rPr>
              <w:t xml:space="preserve">GREEN</w:t>
            </w:r>
          </w:p>
        </w:tc>
      </w:tr>
    </w:tbl>
    <w:p/>
    <w:p>
      <w:pPr>
        <w:pStyle w:val="Heading2"/>
      </w:pPr>
      <w:r>
        <w:rPr>
          <w:b/>
        </w:rPr>
        <w:t>3.4 Axial Code: Gejala Burnout dan Mekanisme Coping</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green"/>
                <w:sz w:val="20"/>
                <w:szCs w:val="20"/>
              </w:rPr>
              <w:t xml:space="preserve">Pengalaman burnout akhir semester</w:t>
            </w:r>
          </w:p>
        </w:tc>
        <w:tc>
          <w:p>
            <w:r>
              <w:rPr>
                <w:sz w:val="20"/>
                <w:szCs w:val="20"/>
              </w:rPr>
              <w:t xml:space="preserve">“Pernah, terutama menjelang akhir semester. Ada periode di mana saya merasa sangat lelah, sulit termotivasi, dan semuanya terasa berat.”</w:t>
            </w:r>
          </w:p>
        </w:tc>
        <w:tc>
          <w:p>
            <w:r>
              <w:rPr>
                <w:sz w:val="20"/>
                <w:szCs w:val="20"/>
              </w:rPr>
              <w:t xml:space="preserve">Wawancara Guru (G)</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Strategi coping: jeda dan batasan kerja-rumah</w:t>
            </w:r>
          </w:p>
        </w:tc>
        <w:tc>
          <w:p>
            <w:r>
              <w:rPr>
                <w:sz w:val="20"/>
                <w:szCs w:val="20"/>
              </w:rPr>
              <w:t xml:space="preserve">“Cara saya mengatasinya adalah dengan sengaja mengambil jeda — meski sebentar. Saya berusaha tidak membawa pekerjaan ke rumah terlalu banyak, meluangkan waktu untuk hal-hal yang saya sukai di luar mengajar.”</w:t>
            </w:r>
          </w:p>
        </w:tc>
        <w:tc>
          <w:p>
            <w:r>
              <w:rPr>
                <w:sz w:val="20"/>
                <w:szCs w:val="20"/>
              </w:rPr>
              <w:t xml:space="preserve">Wawancara Guru (G)</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Strategi coping: berbagi dengan rekan</w:t>
            </w:r>
          </w:p>
        </w:tc>
        <w:tc>
          <w:p>
            <w:r>
              <w:rPr>
                <w:sz w:val="20"/>
                <w:szCs w:val="20"/>
              </w:rPr>
              <w:t xml:space="preserve">“Berbicara dengan rekan sejawat yang dipercaya. Kadang hanya dengan bercerita pun bebannya sudah terasa berkurang.”</w:t>
            </w:r>
          </w:p>
        </w:tc>
        <w:tc>
          <w:p>
            <w:r>
              <w:rPr>
                <w:sz w:val="20"/>
                <w:szCs w:val="20"/>
              </w:rPr>
              <w:t xml:space="preserve">Wawancara Guru (G)</w:t>
            </w:r>
          </w:p>
        </w:tc>
        <w:tc>
          <w:p>
            <w:r>
              <w:rPr>
                <w:highlight w:val="green"/>
                <w:sz w:val="20"/>
                <w:szCs w:val="20"/>
              </w:rPr>
              <w:t xml:space="preserve">GREEN</w:t>
            </w:r>
          </w:p>
        </w:tc>
      </w:tr>
      <w:tr>
        <w:tc>
          <w:p>
            <w:r>
              <w:rPr>
                <w:sz w:val="20"/>
                <w:szCs w:val="20"/>
              </w:rPr>
              <w:t xml:space="preserve">4</w:t>
            </w:r>
          </w:p>
        </w:tc>
        <w:tc>
          <w:p>
            <w:r>
              <w:rPr>
                <w:highlight w:val="green"/>
                <w:sz w:val="20"/>
                <w:szCs w:val="20"/>
              </w:rPr>
              <w:t xml:space="preserve">Identifikasi tanda-tanda penurunan well-being</w:t>
            </w:r>
          </w:p>
        </w:tc>
        <w:tc>
          <w:p>
            <w:r>
              <w:rPr>
                <w:sz w:val="20"/>
                <w:szCs w:val="20"/>
              </w:rPr>
              <w:t xml:space="preserve">“Guru yang biasanya aktif dan bersemangat tiba-tiba menjadi pendiam, sering terlambat, atau tampak lelah terus-menerus — itu menjadi perhatian saya.”</w:t>
            </w:r>
          </w:p>
        </w:tc>
        <w:tc>
          <w:p>
            <w:r>
              <w:rPr>
                <w:sz w:val="20"/>
                <w:szCs w:val="20"/>
              </w:rPr>
              <w:t xml:space="preserve">Wawancara Kepala Sekolah (KS)</w:t>
            </w:r>
          </w:p>
        </w:tc>
        <w:tc>
          <w:p>
            <w:r>
              <w:rPr>
                <w:highlight w:val="green"/>
                <w:sz w:val="20"/>
                <w:szCs w:val="20"/>
              </w:rPr>
              <w:t xml:space="preserve">GREEN</w:t>
            </w:r>
          </w:p>
        </w:tc>
      </w:tr>
    </w:tbl>
    <w:p/>
    <w:p>
      <w:pPr>
        <w:pStyle w:val="Heading1"/>
      </w:pPr>
      <w:r>
        <w:rPr>
          <w:b/>
        </w:rPr>
        <w:t>TEMA 4: HUBUNGAN MANAJEMEN KONFLIK DAN TEACHER WELL-BEING</w:t>
      </w:r>
    </w:p>
    <w:p>
      <w:r>
        <w:rPr>
          <w:i/>
          <w:sz w:val="22"/>
          <w:szCs w:val="22"/>
        </w:rPr>
        <w:t xml:space="preserve">[Fokus 4: Menganalisis pengaruh manajemen konflik kepala sekolah terhadap teacher well-being guru.]</w:t>
      </w:r>
    </w:p>
    <w:p/>
    <w:p>
      <w:pPr>
        <w:pStyle w:val="Heading2"/>
      </w:pPr>
      <w:r>
        <w:rPr>
          <w:b/>
        </w:rPr>
        <w:t>4.1 Axial Code: Dampak Konflik terhadap Well-Being Guru</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magenta"/>
                <w:sz w:val="20"/>
                <w:szCs w:val="20"/>
              </w:rPr>
              <w:t xml:space="preserve">Konflik menganggu fokus mengajar</w:t>
            </w:r>
          </w:p>
        </w:tc>
        <w:tc>
          <w:p>
            <w:r>
              <w:rPr>
                <w:sz w:val="20"/>
                <w:szCs w:val="20"/>
              </w:rPr>
              <w:t xml:space="preserve">“Ketika ada konflik yang tidak selesai, pikiran saya tidak bisa sepenuhnya fokus di kelas. Ada bagian dari energi saya yang tersita untuk memikirkan situasi yang tidak nyaman itu.”</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2</w:t>
            </w:r>
          </w:p>
        </w:tc>
        <w:tc>
          <w:p>
            <w:r>
              <w:rPr>
                <w:highlight w:val="magenta"/>
                <w:sz w:val="20"/>
                <w:szCs w:val="20"/>
              </w:rPr>
              <w:t xml:space="preserve">Penurunan kreativitas dan semangat akibat konflik</w:t>
            </w:r>
          </w:p>
        </w:tc>
        <w:tc>
          <w:p>
            <w:r>
              <w:rPr>
                <w:sz w:val="20"/>
                <w:szCs w:val="20"/>
              </w:rPr>
              <w:t xml:space="preserve">“Kreativitas dan semangat dalam mengajar ikut menurun. Saya pernah merasakan sendiri bagaimana kondisi batin yang tidak tenang akibat konflik yang belum selesai berpengaruh pada kualitas interaksi saya dengan siswa di kelas.”</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3</w:t>
            </w:r>
          </w:p>
        </w:tc>
        <w:tc>
          <w:p>
            <w:r>
              <w:rPr>
                <w:highlight w:val="magenta"/>
                <w:sz w:val="20"/>
                <w:szCs w:val="20"/>
              </w:rPr>
              <w:t xml:space="preserve">Gangguan konsentrasi akibat konflik</w:t>
            </w:r>
          </w:p>
        </w:tc>
        <w:tc>
          <w:p>
            <w:r>
              <w:rPr>
                <w:sz w:val="20"/>
                <w:szCs w:val="20"/>
              </w:rPr>
              <w:t xml:space="preserve">“Konflik membuat saya jadi sulit berkonsentrasi mengajar karena pikiran terbawa ke situasi yang tidak menyenangkan itu.”</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4</w:t>
            </w:r>
          </w:p>
        </w:tc>
        <w:tc>
          <w:p>
            <w:r>
              <w:rPr>
                <w:highlight w:val="magenta"/>
                <w:sz w:val="20"/>
                <w:szCs w:val="20"/>
              </w:rPr>
              <w:t xml:space="preserve">Konflik berlarut menyebabkan stres dan sakit</w:t>
            </w:r>
          </w:p>
        </w:tc>
        <w:tc>
          <w:p>
            <w:r>
              <w:rPr>
                <w:sz w:val="20"/>
                <w:szCs w:val="20"/>
              </w:rPr>
              <w:t xml:space="preserve">“Konflik yang dibiarkan berlarut-larut adalah salah satu penyebab utama stres di lingkungan kerja guru. Saya pernah melihat sendiri bagaimana seorang guru yang terlibat dalam perselisihan panjang dengan rekannya menjadi tidak fokus mengajar, mudah marah, bahkan sampai sakit.”</w:t>
            </w:r>
          </w:p>
        </w:tc>
        <w:tc>
          <w:p>
            <w:r>
              <w:rPr>
                <w:sz w:val="20"/>
                <w:szCs w:val="20"/>
              </w:rPr>
              <w:t xml:space="preserve">Wawancara Kepala Sekolah (KS)</w:t>
            </w:r>
          </w:p>
        </w:tc>
        <w:tc>
          <w:p>
            <w:r>
              <w:rPr>
                <w:highlight w:val="magenta"/>
                <w:sz w:val="20"/>
                <w:szCs w:val="20"/>
              </w:rPr>
              <w:t xml:space="preserve">MAGENTA</w:t>
            </w:r>
          </w:p>
        </w:tc>
      </w:tr>
      <w:tr>
        <w:tc>
          <w:p>
            <w:r>
              <w:rPr>
                <w:sz w:val="20"/>
                <w:szCs w:val="20"/>
              </w:rPr>
              <w:t xml:space="preserve">5</w:t>
            </w:r>
          </w:p>
        </w:tc>
        <w:tc>
          <w:p>
            <w:r>
              <w:rPr>
                <w:highlight w:val="magenta"/>
                <w:sz w:val="20"/>
                <w:szCs w:val="20"/>
              </w:rPr>
              <w:t xml:space="preserve">Pengaruh iklim relasi terhadap semangat kerja</w:t>
            </w:r>
          </w:p>
        </w:tc>
        <w:tc>
          <w:p>
            <w:r>
              <w:rPr>
                <w:sz w:val="20"/>
                <w:szCs w:val="20"/>
              </w:rPr>
              <w:t xml:space="preserve">“Ketika hubungan dengan rekan sejawat baik dan kepala sekolah supportif, saya merasa lebih ringan dalam menjalani hari-hari kerja. Sebaliknya, kalau ada ketegangan atau suasana kantor tidak nyaman, itu langsung berdampak pada mood dan semangat saya mengajar.”</w:t>
            </w:r>
          </w:p>
        </w:tc>
        <w:tc>
          <w:p>
            <w:r>
              <w:rPr>
                <w:sz w:val="20"/>
                <w:szCs w:val="20"/>
              </w:rPr>
              <w:t xml:space="preserve">Wawancara Guru (G)</w:t>
            </w:r>
          </w:p>
        </w:tc>
        <w:tc>
          <w:p>
            <w:r>
              <w:rPr>
                <w:highlight w:val="magenta"/>
                <w:sz w:val="20"/>
                <w:szCs w:val="20"/>
              </w:rPr>
              <w:t xml:space="preserve">MAGENTA</w:t>
            </w:r>
          </w:p>
        </w:tc>
      </w:tr>
    </w:tbl>
    <w:p/>
    <w:p>
      <w:pPr>
        <w:pStyle w:val="Heading2"/>
      </w:pPr>
      <w:r>
        <w:rPr>
          <w:b/>
        </w:rPr>
        <w:t>4.2 Axial Code: Peran Manajemen Konflik dalam Mendukung Well-Being</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magenta"/>
                <w:sz w:val="20"/>
                <w:szCs w:val="20"/>
              </w:rPr>
              <w:t xml:space="preserve">Resolusi konflik memulihkan fokus kerja</w:t>
            </w:r>
          </w:p>
        </w:tc>
        <w:tc>
          <w:p>
            <w:r>
              <w:rPr>
                <w:sz w:val="20"/>
                <w:szCs w:val="20"/>
              </w:rPr>
              <w:t xml:space="preserve">“Ketika kepala sekolah berhasil menangani konflik dengan cepat dan adil, suasana kerja kembali kondusif dan saya bisa kembali fokus pada tugas utama saya mengajar.”</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2</w:t>
            </w:r>
          </w:p>
        </w:tc>
        <w:tc>
          <w:p>
            <w:r>
              <w:rPr>
                <w:highlight w:val="magenta"/>
                <w:sz w:val="20"/>
                <w:szCs w:val="20"/>
              </w:rPr>
              <w:t xml:space="preserve">Penanganan tidak adil mengikis kepercayaan</w:t>
            </w:r>
          </w:p>
        </w:tc>
        <w:tc>
          <w:p>
            <w:r>
              <w:rPr>
                <w:sz w:val="20"/>
                <w:szCs w:val="20"/>
              </w:rPr>
              <w:t xml:space="preserve">“Kalau konflik dibiarkan atau penanganannya terasa tidak adil, kepercayaan saya terhadap kepemimpinan pun bisa terguncang. Dan ketika kepercayaan itu terguncang, motivasi kerja pun ikut terpengaruh.”</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3</w:t>
            </w:r>
          </w:p>
        </w:tc>
        <w:tc>
          <w:p>
            <w:r>
              <w:rPr>
                <w:highlight w:val="magenta"/>
                <w:sz w:val="20"/>
                <w:szCs w:val="20"/>
              </w:rPr>
              <w:t xml:space="preserve">Resolusi konflik meningkatkan produktivitas</w:t>
            </w:r>
          </w:p>
        </w:tc>
        <w:tc>
          <w:p>
            <w:r>
              <w:rPr>
                <w:sz w:val="20"/>
                <w:szCs w:val="20"/>
              </w:rPr>
              <w:t xml:space="preserve">“Ketika konflik berhasil diselesaikan dengan baik, suasana sekolah terasa lebih ringan dan produktivitas meningkat. Jadi mengelola konflik dengan baik bukan hanya soal kedamaian di kantor, tapi juga soal menjaga kesehatan guru secara keseluruhan.”</w:t>
            </w:r>
          </w:p>
        </w:tc>
        <w:tc>
          <w:p>
            <w:r>
              <w:rPr>
                <w:sz w:val="20"/>
                <w:szCs w:val="20"/>
              </w:rPr>
              <w:t xml:space="preserve">Wawancara Kepala Sekolah (KS)</w:t>
            </w:r>
          </w:p>
        </w:tc>
        <w:tc>
          <w:p>
            <w:r>
              <w:rPr>
                <w:highlight w:val="magenta"/>
                <w:sz w:val="20"/>
                <w:szCs w:val="20"/>
              </w:rPr>
              <w:t xml:space="preserve">MAGENTA</w:t>
            </w:r>
          </w:p>
        </w:tc>
      </w:tr>
      <w:tr>
        <w:tc>
          <w:p>
            <w:r>
              <w:rPr>
                <w:sz w:val="20"/>
                <w:szCs w:val="20"/>
              </w:rPr>
              <w:t xml:space="preserve">4</w:t>
            </w:r>
          </w:p>
        </w:tc>
        <w:tc>
          <w:p>
            <w:r>
              <w:rPr>
                <w:highlight w:val="magenta"/>
                <w:sz w:val="20"/>
                <w:szCs w:val="20"/>
              </w:rPr>
              <w:t xml:space="preserve">Well-being guru sebagai investasi mutu pendidikan</w:t>
            </w:r>
          </w:p>
        </w:tc>
        <w:tc>
          <w:p>
            <w:r>
              <w:rPr>
                <w:sz w:val="20"/>
                <w:szCs w:val="20"/>
              </w:rPr>
              <w:t xml:space="preserve">“Investasi pada kesejahteraan guru sejatinya adalah investasi pada mutu pendidikan.”</w:t>
            </w:r>
          </w:p>
        </w:tc>
        <w:tc>
          <w:p>
            <w:r>
              <w:rPr>
                <w:sz w:val="20"/>
                <w:szCs w:val="20"/>
              </w:rPr>
              <w:t xml:space="preserve">Wawancara Kepala Sekolah (KS)</w:t>
            </w:r>
          </w:p>
        </w:tc>
        <w:tc>
          <w:p>
            <w:r>
              <w:rPr>
                <w:highlight w:val="magenta"/>
                <w:sz w:val="20"/>
                <w:szCs w:val="20"/>
              </w:rPr>
              <w:t xml:space="preserve">MAGENTA</w:t>
            </w:r>
          </w:p>
        </w:tc>
      </w:tr>
    </w:tbl>
    <w:p/>
    <w:p>
      <w:pPr>
        <w:pStyle w:val="Heading2"/>
      </w:pPr>
      <w:r>
        <w:rPr>
          <w:b/>
        </w:rPr>
        <w:t>4.3 Axial Code: Rekomendasi Perbaikan</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2000"/>
        <w:gridCol w:w="4000"/>
        <w:gridCol w:w="1800"/>
        <w:gridCol w:w="12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Quotation (Kutipan Langsung)</w:t>
            </w:r>
          </w:p>
        </w:tc>
        <w:tc>
          <w:tcPr>
            <w:shd w:val="clear" w:color="auto" w:fill="2E75B6"/>
          </w:tcPr>
          <w:p>
            <w:r>
              <w:rPr>
                <w:b/>
                <w:color w:val="FFFFFF"/>
                <w:sz w:val="20"/>
                <w:szCs w:val="20"/>
              </w:rPr>
              <w:t xml:space="preserve">Sumber Data</w:t>
            </w:r>
          </w:p>
        </w:tc>
        <w:tc>
          <w:tcPr>
            <w:shd w:val="clear" w:color="auto" w:fill="2E75B6"/>
          </w:tcPr>
          <w:p>
            <w:r>
              <w:rPr>
                <w:b/>
                <w:color w:val="FFFFFF"/>
                <w:sz w:val="20"/>
                <w:szCs w:val="20"/>
              </w:rPr>
              <w:t xml:space="preserve">Warna</w:t>
            </w:r>
          </w:p>
        </w:tc>
      </w:tr>
      <w:tr>
        <w:tc>
          <w:p>
            <w:r>
              <w:rPr>
                <w:sz w:val="20"/>
                <w:szCs w:val="20"/>
              </w:rPr>
              <w:t xml:space="preserve">1</w:t>
            </w:r>
          </w:p>
        </w:tc>
        <w:tc>
          <w:p>
            <w:r>
              <w:rPr>
                <w:highlight w:val="magenta"/>
                <w:sz w:val="20"/>
                <w:szCs w:val="20"/>
              </w:rPr>
              <w:t xml:space="preserve">Rekomendasi: SOP konflik tersosialisasi</w:t>
            </w:r>
          </w:p>
        </w:tc>
        <w:tc>
          <w:p>
            <w:r>
              <w:rPr>
                <w:sz w:val="20"/>
                <w:szCs w:val="20"/>
              </w:rPr>
              <w:t xml:space="preserve">“Saya sarankan agar ada prosedur penanganan konflik yang lebih jelas dan tersosialisasi kepada seluruh guru, sehingga semua pihak tahu hak dan prosesnya.”</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2</w:t>
            </w:r>
          </w:p>
        </w:tc>
        <w:tc>
          <w:p>
            <w:r>
              <w:rPr>
                <w:highlight w:val="magenta"/>
                <w:sz w:val="20"/>
                <w:szCs w:val="20"/>
              </w:rPr>
              <w:t xml:space="preserve">Rekomendasi: follow-up aktif pasca-resolusi</w:t>
            </w:r>
          </w:p>
        </w:tc>
        <w:tc>
          <w:p>
            <w:r>
              <w:rPr>
                <w:sz w:val="20"/>
                <w:szCs w:val="20"/>
              </w:rPr>
              <w:t xml:space="preserve">“Kepala sekolah perlu lebih aktif dalam melakukan follow-up setelah konflik selesai — memastikan hubungan antar pihak benar-benar pulih, bukan hanya dianggap selesai di atas kertas.”</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3</w:t>
            </w:r>
          </w:p>
        </w:tc>
        <w:tc>
          <w:p>
            <w:r>
              <w:rPr>
                <w:highlight w:val="magenta"/>
                <w:sz w:val="20"/>
                <w:szCs w:val="20"/>
              </w:rPr>
              <w:t xml:space="preserve">Rekomendasi: forum ekspresi rutin untuk pencegahan</w:t>
            </w:r>
          </w:p>
        </w:tc>
        <w:tc>
          <w:p>
            <w:r>
              <w:rPr>
                <w:sz w:val="20"/>
                <w:szCs w:val="20"/>
              </w:rPr>
              <w:t xml:space="preserve">“Alangkah baiknya jika ada forum rutin yang aman bagi guru untuk mengungkapkan perasaan atau kekhawatiran mereka sebelum berkembang menjadi konflik yang lebih besar.”</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4</w:t>
            </w:r>
          </w:p>
        </w:tc>
        <w:tc>
          <w:p>
            <w:r>
              <w:rPr>
                <w:highlight w:val="magenta"/>
                <w:sz w:val="20"/>
                <w:szCs w:val="20"/>
              </w:rPr>
              <w:t xml:space="preserve">Konsistensi kepemimpinan membangun kepercayaan</w:t>
            </w:r>
          </w:p>
        </w:tc>
        <w:tc>
          <w:p>
            <w:r>
              <w:rPr>
                <w:sz w:val="20"/>
                <w:szCs w:val="20"/>
              </w:rPr>
              <w:t xml:space="preserve">“Kepercayaan adalah fondasi dari segalanya, dan membangun kepercayaan itu butuh konsistensi dari kepemimpinan.”</w:t>
            </w:r>
          </w:p>
        </w:tc>
        <w:tc>
          <w:p>
            <w:r>
              <w:rPr>
                <w:sz w:val="20"/>
                <w:szCs w:val="20"/>
              </w:rPr>
              <w:t xml:space="preserve">Wawancara Guru (G)</w:t>
            </w:r>
          </w:p>
        </w:tc>
        <w:tc>
          <w:p>
            <w:r>
              <w:rPr>
                <w:highlight w:val="magenta"/>
                <w:sz w:val="20"/>
                <w:szCs w:val="20"/>
              </w:rPr>
              <w:t xml:space="preserve">MAGENTA</w:t>
            </w:r>
          </w:p>
        </w:tc>
      </w:tr>
      <w:tr>
        <w:tc>
          <w:p>
            <w:r>
              <w:rPr>
                <w:sz w:val="20"/>
                <w:szCs w:val="20"/>
              </w:rPr>
              <w:t xml:space="preserve">5</w:t>
            </w:r>
          </w:p>
        </w:tc>
        <w:tc>
          <w:p>
            <w:r>
              <w:rPr>
                <w:highlight w:val="magenta"/>
                <w:sz w:val="20"/>
                <w:szCs w:val="20"/>
              </w:rPr>
              <w:t xml:space="preserve">Solusi berbasis non-material: komunikasi dan budaya</w:t>
            </w:r>
          </w:p>
        </w:tc>
        <w:tc>
          <w:p>
            <w:r>
              <w:rPr>
                <w:sz w:val="20"/>
                <w:szCs w:val="20"/>
              </w:rPr>
              <w:t xml:space="preserve">“Solusinya adalah dengan memaksimalkan hal-hal yang tidak memerlukan biaya besar, seperti komunikasi yang terbuka, penghargaan yang tulus, dan menciptakan budaya saling mendukung.”</w:t>
            </w:r>
          </w:p>
        </w:tc>
        <w:tc>
          <w:p>
            <w:r>
              <w:rPr>
                <w:sz w:val="20"/>
                <w:szCs w:val="20"/>
              </w:rPr>
              <w:t xml:space="preserve">Wawancara Kepala Sekolah (KS)</w:t>
            </w:r>
          </w:p>
        </w:tc>
        <w:tc>
          <w:p>
            <w:r>
              <w:rPr>
                <w:highlight w:val="magenta"/>
                <w:sz w:val="20"/>
                <w:szCs w:val="20"/>
              </w:rPr>
              <w:t xml:space="preserve">MAGENTA</w:t>
            </w:r>
          </w:p>
        </w:tc>
      </w:tr>
    </w:tbl>
    <w:p/>
    <w:p>
      <w:pPr>
        <w:pStyle w:val="Heading1"/>
      </w:pPr>
      <w:r>
        <w:rPr>
          <w:b/>
        </w:rPr>
        <w:t>MATRIKS KODING TERINTEGRASI</w:t>
      </w:r>
    </w:p>
    <w:p>
      <w:r>
        <w:rPr>
          <w:sz w:val="22"/>
          <w:szCs w:val="22"/>
        </w:rPr>
        <w:t xml:space="preserve">Tabel berikut menampilkan seluruh hasil koding secara terintegrasi dari Open Code, Axial Code, hingga Tema Utama beserta kutipan dan sumber data.</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0"/>
        <w:gridCol w:w="1800"/>
        <w:gridCol w:w="1800"/>
        <w:gridCol w:w="3200"/>
        <w:gridCol w:w="1600"/>
        <w:gridCol w:w="700"/>
      </w:tblGrid>
      <w:tr>
        <w:trPr>
          <w:tblHeader/>
        </w:trPr>
        <w:tc>
          <w:tcPr>
            <w:shd w:val="clear" w:color="auto" w:fill="2E75B6"/>
          </w:tcPr>
          <w:p>
            <w:r>
              <w:rPr>
                <w:b/>
                <w:color w:val="FFFFFF"/>
                <w:sz w:val="20"/>
                <w:szCs w:val="20"/>
              </w:rPr>
              <w:t xml:space="preserve">No.</w:t>
            </w:r>
          </w:p>
        </w:tc>
        <w:tc>
          <w:tcPr>
            <w:shd w:val="clear" w:color="auto" w:fill="2E75B6"/>
          </w:tcPr>
          <w:p>
            <w:r>
              <w:rPr>
                <w:b/>
                <w:color w:val="FFFFFF"/>
                <w:sz w:val="20"/>
                <w:szCs w:val="20"/>
              </w:rPr>
              <w:t xml:space="preserve">Tema Utama</w:t>
            </w:r>
          </w:p>
        </w:tc>
        <w:tc>
          <w:tcPr>
            <w:shd w:val="clear" w:color="auto" w:fill="2E75B6"/>
          </w:tcPr>
          <w:p>
            <w:r>
              <w:rPr>
                <w:b/>
                <w:color w:val="FFFFFF"/>
                <w:sz w:val="20"/>
                <w:szCs w:val="20"/>
              </w:rPr>
              <w:t xml:space="preserve">Axial Code</w:t>
            </w:r>
          </w:p>
        </w:tc>
        <w:tc>
          <w:tcPr>
            <w:shd w:val="clear" w:color="auto" w:fill="2E75B6"/>
          </w:tcPr>
          <w:p>
            <w:r>
              <w:rPr>
                <w:b/>
                <w:color w:val="FFFFFF"/>
                <w:sz w:val="20"/>
                <w:szCs w:val="20"/>
              </w:rPr>
              <w:t xml:space="preserve">Quotation</w:t>
            </w:r>
          </w:p>
        </w:tc>
        <w:tc>
          <w:tcPr>
            <w:shd w:val="clear" w:color="auto" w:fill="2E75B6"/>
          </w:tcPr>
          <w:p>
            <w:r>
              <w:rPr>
                <w:b/>
                <w:color w:val="FFFFFF"/>
                <w:sz w:val="20"/>
                <w:szCs w:val="20"/>
              </w:rPr>
              <w:t xml:space="preserve">Open Code</w:t>
            </w:r>
          </w:p>
        </w:tc>
        <w:tc>
          <w:tcPr>
            <w:shd w:val="clear" w:color="auto" w:fill="2E75B6"/>
          </w:tcPr>
          <w:p>
            <w:r>
              <w:rPr>
                <w:b/>
                <w:color w:val="FFFFFF"/>
                <w:sz w:val="20"/>
                <w:szCs w:val="20"/>
              </w:rPr>
              <w:t xml:space="preserve">Sumber</w:t>
            </w:r>
          </w:p>
        </w:tc>
      </w:tr>
      <w:tr>
        <w:tc>
          <w:p>
            <w:r>
              <w:rPr>
                <w:sz w:val="20"/>
                <w:szCs w:val="20"/>
              </w:rPr>
              <w:t xml:space="preserve">1</w:t>
            </w:r>
          </w:p>
        </w:tc>
        <w:tc>
          <w:p>
            <w:r>
              <w:rPr>
                <w:highlight w:val="yellow"/>
                <w:sz w:val="20"/>
                <w:szCs w:val="20"/>
              </w:rPr>
              <w:t xml:space="preserve">Profil dan Gaya Kepemimpinan...</w:t>
            </w:r>
          </w:p>
        </w:tc>
        <w:tc>
          <w:p>
            <w:r>
              <w:rPr>
                <w:sz w:val="20"/>
                <w:szCs w:val="20"/>
              </w:rPr>
              <w:t xml:space="preserve">Filosofi dan Orientasi Kepemimpinan</w:t>
            </w:r>
          </w:p>
        </w:tc>
        <w:tc>
          <w:p>
            <w:r>
              <w:rPr>
                <w:sz w:val="20"/>
                <w:szCs w:val="20"/>
              </w:rPr>
              <w:t xml:space="preserve">“Saya memahami kepemimpinan itu bukan sekadar soal jabatan atau kewenangan yang saya miliki. Bagi ...”</w:t>
            </w:r>
          </w:p>
        </w:tc>
        <w:tc>
          <w:p>
            <w:r>
              <w:rPr>
                <w:highlight w:val="yellow"/>
                <w:sz w:val="20"/>
                <w:szCs w:val="20"/>
              </w:rPr>
              <w:t xml:space="preserve">Kepemimpinan sebagai pelayanan (servant leadership)</w:t>
            </w:r>
          </w:p>
        </w:tc>
        <w:tc>
          <w:p>
            <w:r>
              <w:rPr>
                <w:sz w:val="20"/>
                <w:szCs w:val="20"/>
              </w:rPr>
              <w:t xml:space="preserve">KS (KS)</w:t>
            </w:r>
          </w:p>
        </w:tc>
      </w:tr>
      <w:tr>
        <w:tc>
          <w:p>
            <w:r>
              <w:rPr>
                <w:sz w:val="20"/>
                <w:szCs w:val="20"/>
              </w:rPr>
              <w:t xml:space="preserve">2</w:t>
            </w:r>
          </w:p>
        </w:tc>
        <w:tc>
          <w:p>
            <w:r>
              <w:rPr>
                <w:highlight w:val="yellow"/>
                <w:sz w:val="20"/>
                <w:szCs w:val="20"/>
              </w:rPr>
              <w:t xml:space="preserve">Profil dan Gaya Kepemimpinan...</w:t>
            </w:r>
          </w:p>
        </w:tc>
        <w:tc>
          <w:p>
            <w:r>
              <w:rPr>
                <w:sz w:val="20"/>
                <w:szCs w:val="20"/>
              </w:rPr>
              <w:t xml:space="preserve">Filosofi dan Orientasi Kepemimpinan</w:t>
            </w:r>
          </w:p>
        </w:tc>
        <w:tc>
          <w:p>
            <w:r>
              <w:rPr>
                <w:sz w:val="20"/>
                <w:szCs w:val="20"/>
              </w:rPr>
              <w:t xml:space="preserve">“Saya juga memandang tugas ini sebagai amanah dari Muhammadiyah, sehingga saya harus menjalankanny...”</w:t>
            </w:r>
          </w:p>
        </w:tc>
        <w:tc>
          <w:p>
            <w:r>
              <w:rPr>
                <w:highlight w:val="yellow"/>
                <w:sz w:val="20"/>
                <w:szCs w:val="20"/>
              </w:rPr>
              <w:t xml:space="preserve">Kepemimpinan berbasis amanah organisasi</w:t>
            </w:r>
          </w:p>
        </w:tc>
        <w:tc>
          <w:p>
            <w:r>
              <w:rPr>
                <w:sz w:val="20"/>
                <w:szCs w:val="20"/>
              </w:rPr>
              <w:t xml:space="preserve">KS (KS)</w:t>
            </w:r>
          </w:p>
        </w:tc>
      </w:tr>
      <w:tr>
        <w:tc>
          <w:p>
            <w:r>
              <w:rPr>
                <w:sz w:val="20"/>
                <w:szCs w:val="20"/>
              </w:rPr>
              <w:t xml:space="preserve">3</w:t>
            </w:r>
          </w:p>
        </w:tc>
        <w:tc>
          <w:p>
            <w:r>
              <w:rPr>
                <w:highlight w:val="yellow"/>
                <w:sz w:val="20"/>
                <w:szCs w:val="20"/>
              </w:rPr>
              <w:t xml:space="preserve">Profil dan Gaya Kepemimpinan...</w:t>
            </w:r>
          </w:p>
        </w:tc>
        <w:tc>
          <w:p>
            <w:r>
              <w:rPr>
                <w:sz w:val="20"/>
                <w:szCs w:val="20"/>
              </w:rPr>
              <w:t xml:space="preserve">Filosofi dan Orientasi Kepemimpinan</w:t>
            </w:r>
          </w:p>
        </w:tc>
        <w:tc>
          <w:p>
            <w:r>
              <w:rPr>
                <w:sz w:val="20"/>
                <w:szCs w:val="20"/>
              </w:rPr>
              <w:t xml:space="preserve">“Nilai yang paling mendasar bagi saya adalah amanah, musyawarah, dan fastabiqul khairat — berlomba...”</w:t>
            </w:r>
          </w:p>
        </w:tc>
        <w:tc>
          <w:p>
            <w:r>
              <w:rPr>
                <w:highlight w:val="yellow"/>
                <w:sz w:val="20"/>
                <w:szCs w:val="20"/>
              </w:rPr>
              <w:t xml:space="preserve">Landasan nilai Islam berkemajuan</w:t>
            </w:r>
          </w:p>
        </w:tc>
        <w:tc>
          <w:p>
            <w:r>
              <w:rPr>
                <w:sz w:val="20"/>
                <w:szCs w:val="20"/>
              </w:rPr>
              <w:t xml:space="preserve">KS (KS)</w:t>
            </w:r>
          </w:p>
        </w:tc>
      </w:tr>
      <w:tr>
        <w:tc>
          <w:p>
            <w:r>
              <w:rPr>
                <w:sz w:val="20"/>
                <w:szCs w:val="20"/>
              </w:rPr>
              <w:t xml:space="preserve">4</w:t>
            </w:r>
          </w:p>
        </w:tc>
        <w:tc>
          <w:p>
            <w:r>
              <w:rPr>
                <w:highlight w:val="yellow"/>
                <w:sz w:val="20"/>
                <w:szCs w:val="20"/>
              </w:rPr>
              <w:t xml:space="preserve">Profil dan Gaya Kepemimpinan...</w:t>
            </w:r>
          </w:p>
        </w:tc>
        <w:tc>
          <w:p>
            <w:r>
              <w:rPr>
                <w:sz w:val="20"/>
                <w:szCs w:val="20"/>
              </w:rPr>
              <w:t xml:space="preserve">Filosofi dan Orientasi Kepemimpinan</w:t>
            </w:r>
          </w:p>
        </w:tc>
        <w:tc>
          <w:p>
            <w:r>
              <w:rPr>
                <w:sz w:val="20"/>
                <w:szCs w:val="20"/>
              </w:rPr>
              <w:t xml:space="preserve">“Ajaran Muhammadiyah mengajarkan kami untuk tidak stagnan, selalu bergerak maju, dan berpikir terb...”</w:t>
            </w:r>
          </w:p>
        </w:tc>
        <w:tc>
          <w:p>
            <w:r>
              <w:rPr>
                <w:highlight w:val="yellow"/>
                <w:sz w:val="20"/>
                <w:szCs w:val="20"/>
              </w:rPr>
              <w:t xml:space="preserve">Orientasi progresif Muhammadiyah</w:t>
            </w:r>
          </w:p>
        </w:tc>
        <w:tc>
          <w:p>
            <w:r>
              <w:rPr>
                <w:sz w:val="20"/>
                <w:szCs w:val="20"/>
              </w:rPr>
              <w:t xml:space="preserve">KS (KS)</w:t>
            </w:r>
          </w:p>
        </w:tc>
      </w:tr>
      <w:tr>
        <w:tc>
          <w:p>
            <w:r>
              <w:rPr>
                <w:sz w:val="20"/>
                <w:szCs w:val="20"/>
              </w:rPr>
              <w:t xml:space="preserve">5</w:t>
            </w:r>
          </w:p>
        </w:tc>
        <w:tc>
          <w:p>
            <w:r>
              <w:rPr>
                <w:highlight w:val="yellow"/>
                <w:sz w:val="20"/>
                <w:szCs w:val="20"/>
              </w:rPr>
              <w:t xml:space="preserve">Profil dan Gaya Kepemimpinan...</w:t>
            </w:r>
          </w:p>
        </w:tc>
        <w:tc>
          <w:p>
            <w:r>
              <w:rPr>
                <w:sz w:val="20"/>
                <w:szCs w:val="20"/>
              </w:rPr>
              <w:t xml:space="preserve">Gaya Kepemimpinan Demokratis</w:t>
            </w:r>
          </w:p>
        </w:tc>
        <w:tc>
          <w:p>
            <w:r>
              <w:rPr>
                <w:sz w:val="20"/>
                <w:szCs w:val="20"/>
              </w:rPr>
              <w:t xml:space="preserve">“Kepala sekolah kami memiliki gaya kepemimpinan yang cukup demokratis. Beliau tidak terlalu otorit...”</w:t>
            </w:r>
          </w:p>
        </w:tc>
        <w:tc>
          <w:p>
            <w:r>
              <w:rPr>
                <w:highlight w:val="yellow"/>
                <w:sz w:val="20"/>
                <w:szCs w:val="20"/>
              </w:rPr>
              <w:t xml:space="preserve">Persepsi gaya demokratis</w:t>
            </w:r>
          </w:p>
        </w:tc>
        <w:tc>
          <w:p>
            <w:r>
              <w:rPr>
                <w:sz w:val="20"/>
                <w:szCs w:val="20"/>
              </w:rPr>
              <w:t xml:space="preserve">G (G)</w:t>
            </w:r>
          </w:p>
        </w:tc>
      </w:tr>
      <w:tr>
        <w:tc>
          <w:p>
            <w:r>
              <w:rPr>
                <w:sz w:val="20"/>
                <w:szCs w:val="20"/>
              </w:rPr>
              <w:t xml:space="preserve">6</w:t>
            </w:r>
          </w:p>
        </w:tc>
        <w:tc>
          <w:p>
            <w:r>
              <w:rPr>
                <w:highlight w:val="yellow"/>
                <w:sz w:val="20"/>
                <w:szCs w:val="20"/>
              </w:rPr>
              <w:t xml:space="preserve">Profil dan Gaya Kepemimpinan...</w:t>
            </w:r>
          </w:p>
        </w:tc>
        <w:tc>
          <w:p>
            <w:r>
              <w:rPr>
                <w:sz w:val="20"/>
                <w:szCs w:val="20"/>
              </w:rPr>
              <w:t xml:space="preserve">Gaya Kepemimpinan Demokratis</w:t>
            </w:r>
          </w:p>
        </w:tc>
        <w:tc>
          <w:p>
            <w:r>
              <w:rPr>
                <w:sz w:val="20"/>
                <w:szCs w:val="20"/>
              </w:rPr>
              <w:t xml:space="preserve">“Saya juga merasa beliau cukup mudah didekati, tidak ada jarak yang terlalu jauh antara kepala sek...”</w:t>
            </w:r>
          </w:p>
        </w:tc>
        <w:tc>
          <w:p>
            <w:r>
              <w:rPr>
                <w:highlight w:val="yellow"/>
                <w:sz w:val="20"/>
                <w:szCs w:val="20"/>
              </w:rPr>
              <w:t xml:space="preserve">Aksesibilitas dan keterbukaan pimpinan</w:t>
            </w:r>
          </w:p>
        </w:tc>
        <w:tc>
          <w:p>
            <w:r>
              <w:rPr>
                <w:sz w:val="20"/>
                <w:szCs w:val="20"/>
              </w:rPr>
              <w:t xml:space="preserve">G (G)</w:t>
            </w:r>
          </w:p>
        </w:tc>
      </w:tr>
      <w:tr>
        <w:tc>
          <w:p>
            <w:r>
              <w:rPr>
                <w:sz w:val="20"/>
                <w:szCs w:val="20"/>
              </w:rPr>
              <w:t xml:space="preserve">7</w:t>
            </w:r>
          </w:p>
        </w:tc>
        <w:tc>
          <w:p>
            <w:r>
              <w:rPr>
                <w:highlight w:val="yellow"/>
                <w:sz w:val="20"/>
                <w:szCs w:val="20"/>
              </w:rPr>
              <w:t xml:space="preserve">Profil dan Gaya Kepemimpinan...</w:t>
            </w:r>
          </w:p>
        </w:tc>
        <w:tc>
          <w:p>
            <w:r>
              <w:rPr>
                <w:sz w:val="20"/>
                <w:szCs w:val="20"/>
              </w:rPr>
              <w:t xml:space="preserve">Gaya Kepemimpinan Demokratis</w:t>
            </w:r>
          </w:p>
        </w:tc>
        <w:tc>
          <w:p>
            <w:r>
              <w:rPr>
                <w:sz w:val="20"/>
                <w:szCs w:val="20"/>
              </w:rPr>
              <w:t xml:space="preserve">“Saya percaya keputusan yang lahir dari musyawarah jauh lebih mudah dijalankan bersama daripada ke...”</w:t>
            </w:r>
          </w:p>
        </w:tc>
        <w:tc>
          <w:p>
            <w:r>
              <w:rPr>
                <w:highlight w:val="yellow"/>
                <w:sz w:val="20"/>
                <w:szCs w:val="20"/>
              </w:rPr>
              <w:t xml:space="preserve">Prinsip musyawarah dalam pengambilan keputusan</w:t>
            </w:r>
          </w:p>
        </w:tc>
        <w:tc>
          <w:p>
            <w:r>
              <w:rPr>
                <w:sz w:val="20"/>
                <w:szCs w:val="20"/>
              </w:rPr>
              <w:t xml:space="preserve">KS (KS)</w:t>
            </w:r>
          </w:p>
        </w:tc>
      </w:tr>
      <w:tr>
        <w:tc>
          <w:p>
            <w:r>
              <w:rPr>
                <w:sz w:val="20"/>
                <w:szCs w:val="20"/>
              </w:rPr>
              <w:t xml:space="preserve">8</w:t>
            </w:r>
          </w:p>
        </w:tc>
        <w:tc>
          <w:p>
            <w:r>
              <w:rPr>
                <w:highlight w:val="yellow"/>
                <w:sz w:val="20"/>
                <w:szCs w:val="20"/>
              </w:rPr>
              <w:t xml:space="preserve">Profil dan Gaya Kepemimpinan...</w:t>
            </w:r>
          </w:p>
        </w:tc>
        <w:tc>
          <w:p>
            <w:r>
              <w:rPr>
                <w:sz w:val="20"/>
                <w:szCs w:val="20"/>
              </w:rPr>
              <w:t xml:space="preserve">Gaya Kepemimpinan Demokratis</w:t>
            </w:r>
          </w:p>
        </w:tc>
        <w:tc>
          <w:p>
            <w:r>
              <w:rPr>
                <w:sz w:val="20"/>
                <w:szCs w:val="20"/>
              </w:rPr>
              <w:t xml:space="preserve">“Dalam rapat-rapat sekolah, kami diberi kesempatan untuk berbicara dan pendapat kami benar-benar d...”</w:t>
            </w:r>
          </w:p>
        </w:tc>
        <w:tc>
          <w:p>
            <w:r>
              <w:rPr>
                <w:highlight w:val="yellow"/>
                <w:sz w:val="20"/>
                <w:szCs w:val="20"/>
              </w:rPr>
              <w:t xml:space="preserve">Partisipasi guru yang substantif</w:t>
            </w:r>
          </w:p>
        </w:tc>
        <w:tc>
          <w:p>
            <w:r>
              <w:rPr>
                <w:sz w:val="20"/>
                <w:szCs w:val="20"/>
              </w:rPr>
              <w:t xml:space="preserve">G (G)</w:t>
            </w:r>
          </w:p>
        </w:tc>
      </w:tr>
      <w:tr>
        <w:tc>
          <w:p>
            <w:r>
              <w:rPr>
                <w:sz w:val="20"/>
                <w:szCs w:val="20"/>
              </w:rPr>
              <w:t xml:space="preserve">9</w:t>
            </w:r>
          </w:p>
        </w:tc>
        <w:tc>
          <w:p>
            <w:r>
              <w:rPr>
                <w:highlight w:val="yellow"/>
                <w:sz w:val="20"/>
                <w:szCs w:val="20"/>
              </w:rPr>
              <w:t xml:space="preserve">Profil dan Gaya Kepemimpinan...</w:t>
            </w:r>
          </w:p>
        </w:tc>
        <w:tc>
          <w:p>
            <w:r>
              <w:rPr>
                <w:sz w:val="20"/>
                <w:szCs w:val="20"/>
              </w:rPr>
              <w:t xml:space="preserve">Gaya Kepemimpinan Demokratis</w:t>
            </w:r>
          </w:p>
        </w:tc>
        <w:tc>
          <w:p>
            <w:r>
              <w:rPr>
                <w:sz w:val="20"/>
                <w:szCs w:val="20"/>
              </w:rPr>
              <w:t xml:space="preserve">“Ada beberapa kali di mana ide atau masukan saya akhirnya menjadi kebijakan sekolah — itu membuat ...”</w:t>
            </w:r>
          </w:p>
        </w:tc>
        <w:tc>
          <w:p>
            <w:r>
              <w:rPr>
                <w:highlight w:val="yellow"/>
                <w:sz w:val="20"/>
                <w:szCs w:val="20"/>
              </w:rPr>
              <w:t xml:space="preserve">Realisasi masukan guru menjadi kebijakan</w:t>
            </w:r>
          </w:p>
        </w:tc>
        <w:tc>
          <w:p>
            <w:r>
              <w:rPr>
                <w:sz w:val="20"/>
                <w:szCs w:val="20"/>
              </w:rPr>
              <w:t xml:space="preserve">G (G)</w:t>
            </w:r>
          </w:p>
        </w:tc>
      </w:tr>
      <w:tr>
        <w:tc>
          <w:p>
            <w:r>
              <w:rPr>
                <w:sz w:val="20"/>
                <w:szCs w:val="20"/>
              </w:rPr>
              <w:t xml:space="preserve">10</w:t>
            </w:r>
          </w:p>
        </w:tc>
        <w:tc>
          <w:p>
            <w:r>
              <w:rPr>
                <w:highlight w:val="yellow"/>
                <w:sz w:val="20"/>
                <w:szCs w:val="20"/>
              </w:rPr>
              <w:t xml:space="preserve">Profil dan Gaya Kepemimpinan...</w:t>
            </w:r>
          </w:p>
        </w:tc>
        <w:tc>
          <w:p>
            <w:r>
              <w:rPr>
                <w:sz w:val="20"/>
                <w:szCs w:val="20"/>
              </w:rPr>
              <w:t xml:space="preserve">Kepedulian dan Dukungan terhadap Guru</w:t>
            </w:r>
          </w:p>
        </w:tc>
        <w:tc>
          <w:p>
            <w:r>
              <w:rPr>
                <w:sz w:val="20"/>
                <w:szCs w:val="20"/>
              </w:rPr>
              <w:t xml:space="preserve">“Beliau sering mendorong kami untuk ikut pelatihan atau workshop, dan biasanya memberikan izin tan...”</w:t>
            </w:r>
          </w:p>
        </w:tc>
        <w:tc>
          <w:p>
            <w:r>
              <w:rPr>
                <w:highlight w:val="yellow"/>
                <w:sz w:val="20"/>
                <w:szCs w:val="20"/>
              </w:rPr>
              <w:t xml:space="preserve">Dukungan pengembangan profesional</w:t>
            </w:r>
          </w:p>
        </w:tc>
        <w:tc>
          <w:p>
            <w:r>
              <w:rPr>
                <w:sz w:val="20"/>
                <w:szCs w:val="20"/>
              </w:rPr>
              <w:t xml:space="preserve">G (G)</w:t>
            </w:r>
          </w:p>
        </w:tc>
      </w:tr>
      <w:tr>
        <w:tc>
          <w:p>
            <w:r>
              <w:rPr>
                <w:sz w:val="20"/>
                <w:szCs w:val="20"/>
              </w:rPr>
              <w:t xml:space="preserve">11</w:t>
            </w:r>
          </w:p>
        </w:tc>
        <w:tc>
          <w:p>
            <w:r>
              <w:rPr>
                <w:highlight w:val="yellow"/>
                <w:sz w:val="20"/>
                <w:szCs w:val="20"/>
              </w:rPr>
              <w:t xml:space="preserve">Profil dan Gaya Kepemimpinan...</w:t>
            </w:r>
          </w:p>
        </w:tc>
        <w:tc>
          <w:p>
            <w:r>
              <w:rPr>
                <w:sz w:val="20"/>
                <w:szCs w:val="20"/>
              </w:rPr>
              <w:t xml:space="preserve">Kepedulian dan Dukungan terhadap Guru</w:t>
            </w:r>
          </w:p>
        </w:tc>
        <w:tc>
          <w:p>
            <w:r>
              <w:rPr>
                <w:sz w:val="20"/>
                <w:szCs w:val="20"/>
              </w:rPr>
              <w:t xml:space="preserve">“Pernah beliau secara personal mendatangi saya saat mengetahui saya sedang ada masalah keluarga, i...”</w:t>
            </w:r>
          </w:p>
        </w:tc>
        <w:tc>
          <w:p>
            <w:r>
              <w:rPr>
                <w:highlight w:val="yellow"/>
                <w:sz w:val="20"/>
                <w:szCs w:val="20"/>
              </w:rPr>
              <w:t xml:space="preserve">Kepedulian personal terhadap guru</w:t>
            </w:r>
          </w:p>
        </w:tc>
        <w:tc>
          <w:p>
            <w:r>
              <w:rPr>
                <w:sz w:val="20"/>
                <w:szCs w:val="20"/>
              </w:rPr>
              <w:t xml:space="preserve">G (G)</w:t>
            </w:r>
          </w:p>
        </w:tc>
      </w:tr>
      <w:tr>
        <w:tc>
          <w:p>
            <w:r>
              <w:rPr>
                <w:sz w:val="20"/>
                <w:szCs w:val="20"/>
              </w:rPr>
              <w:t xml:space="preserve">12</w:t>
            </w:r>
          </w:p>
        </w:tc>
        <w:tc>
          <w:p>
            <w:r>
              <w:rPr>
                <w:highlight w:val="yellow"/>
                <w:sz w:val="20"/>
                <w:szCs w:val="20"/>
              </w:rPr>
              <w:t xml:space="preserve">Profil dan Gaya Kepemimpinan...</w:t>
            </w:r>
          </w:p>
        </w:tc>
        <w:tc>
          <w:p>
            <w:r>
              <w:rPr>
                <w:sz w:val="20"/>
                <w:szCs w:val="20"/>
              </w:rPr>
              <w:t xml:space="preserve">Kepedulian dan Dukungan terhadap Guru</w:t>
            </w:r>
          </w:p>
        </w:tc>
        <w:tc>
          <w:p>
            <w:r>
              <w:rPr>
                <w:sz w:val="20"/>
                <w:szCs w:val="20"/>
              </w:rPr>
              <w:t xml:space="preserve">“Beliau rajin menanyakan kabar secara personal, bukan hanya dalam konteks pekerjaan. Ketika ada gu...”</w:t>
            </w:r>
          </w:p>
        </w:tc>
        <w:tc>
          <w:p>
            <w:r>
              <w:rPr>
                <w:highlight w:val="yellow"/>
                <w:sz w:val="20"/>
                <w:szCs w:val="20"/>
              </w:rPr>
              <w:t xml:space="preserve">Perhatian terhadap kondisi emosional guru</w:t>
            </w:r>
          </w:p>
        </w:tc>
        <w:tc>
          <w:p>
            <w:r>
              <w:rPr>
                <w:sz w:val="20"/>
                <w:szCs w:val="20"/>
              </w:rPr>
              <w:t xml:space="preserve">G (G)</w:t>
            </w:r>
          </w:p>
        </w:tc>
      </w:tr>
      <w:tr>
        <w:tc>
          <w:p>
            <w:r>
              <w:rPr>
                <w:sz w:val="20"/>
                <w:szCs w:val="20"/>
              </w:rPr>
              <w:t xml:space="preserve">13</w:t>
            </w:r>
          </w:p>
        </w:tc>
        <w:tc>
          <w:p>
            <w:r>
              <w:rPr>
                <w:highlight w:val="yellow"/>
                <w:sz w:val="20"/>
                <w:szCs w:val="20"/>
              </w:rPr>
              <w:t xml:space="preserve">Profil dan Gaya Kepemimpinan...</w:t>
            </w:r>
          </w:p>
        </w:tc>
        <w:tc>
          <w:p>
            <w:r>
              <w:rPr>
                <w:sz w:val="20"/>
                <w:szCs w:val="20"/>
              </w:rPr>
              <w:t xml:space="preserve">Kepedulian dan Dukungan terhadap Guru</w:t>
            </w:r>
          </w:p>
        </w:tc>
        <w:tc>
          <w:p>
            <w:r>
              <w:rPr>
                <w:sz w:val="20"/>
                <w:szCs w:val="20"/>
              </w:rPr>
              <w:t xml:space="preserve">“Motivasi tidak harus selalu dalam bentuk materi. Sering kali saya menyampaikan apresiasi langsung...”</w:t>
            </w:r>
          </w:p>
        </w:tc>
        <w:tc>
          <w:p>
            <w:r>
              <w:rPr>
                <w:highlight w:val="yellow"/>
                <w:sz w:val="20"/>
                <w:szCs w:val="20"/>
              </w:rPr>
              <w:t xml:space="preserve">Apresiasi verbal langsung</w:t>
            </w:r>
          </w:p>
        </w:tc>
        <w:tc>
          <w:p>
            <w:r>
              <w:rPr>
                <w:sz w:val="20"/>
                <w:szCs w:val="20"/>
              </w:rPr>
              <w:t xml:space="preserve">KS (KS)</w:t>
            </w:r>
          </w:p>
        </w:tc>
      </w:tr>
      <w:tr>
        <w:tc>
          <w:p>
            <w:r>
              <w:rPr>
                <w:sz w:val="20"/>
                <w:szCs w:val="20"/>
              </w:rPr>
              <w:t xml:space="preserve">14</w:t>
            </w:r>
          </w:p>
        </w:tc>
        <w:tc>
          <w:p>
            <w:r>
              <w:rPr>
                <w:highlight w:val="yellow"/>
                <w:sz w:val="20"/>
                <w:szCs w:val="20"/>
              </w:rPr>
              <w:t xml:space="preserve">Profil dan Gaya Kepemimpinan...</w:t>
            </w:r>
          </w:p>
        </w:tc>
        <w:tc>
          <w:p>
            <w:r>
              <w:rPr>
                <w:sz w:val="20"/>
                <w:szCs w:val="20"/>
              </w:rPr>
              <w:t xml:space="preserve">Supervisi dan Pembinaan Profesional</w:t>
            </w:r>
          </w:p>
        </w:tc>
        <w:tc>
          <w:p>
            <w:r>
              <w:rPr>
                <w:sz w:val="20"/>
                <w:szCs w:val="20"/>
              </w:rPr>
              <w:t xml:space="preserve">“Supervisi saya lakukan secara berkala, dan saya usahakan suasananya tidak terasa seperti pengawas...”</w:t>
            </w:r>
          </w:p>
        </w:tc>
        <w:tc>
          <w:p>
            <w:r>
              <w:rPr>
                <w:highlight w:val="yellow"/>
                <w:sz w:val="20"/>
                <w:szCs w:val="20"/>
              </w:rPr>
              <w:t xml:space="preserve">Supervisi berkala non-intimidatif</w:t>
            </w:r>
          </w:p>
        </w:tc>
        <w:tc>
          <w:p>
            <w:r>
              <w:rPr>
                <w:sz w:val="20"/>
                <w:szCs w:val="20"/>
              </w:rPr>
              <w:t xml:space="preserve">KS (KS)</w:t>
            </w:r>
          </w:p>
        </w:tc>
      </w:tr>
      <w:tr>
        <w:tc>
          <w:p>
            <w:r>
              <w:rPr>
                <w:sz w:val="20"/>
                <w:szCs w:val="20"/>
              </w:rPr>
              <w:t xml:space="preserve">15</w:t>
            </w:r>
          </w:p>
        </w:tc>
        <w:tc>
          <w:p>
            <w:r>
              <w:rPr>
                <w:highlight w:val="yellow"/>
                <w:sz w:val="20"/>
                <w:szCs w:val="20"/>
              </w:rPr>
              <w:t xml:space="preserve">Profil dan Gaya Kepemimpinan...</w:t>
            </w:r>
          </w:p>
        </w:tc>
        <w:tc>
          <w:p>
            <w:r>
              <w:rPr>
                <w:sz w:val="20"/>
                <w:szCs w:val="20"/>
              </w:rPr>
              <w:t xml:space="preserve">Supervisi dan Pembinaan Profesional</w:t>
            </w:r>
          </w:p>
        </w:tc>
        <w:tc>
          <w:p>
            <w:r>
              <w:rPr>
                <w:sz w:val="20"/>
                <w:szCs w:val="20"/>
              </w:rPr>
              <w:t xml:space="preserve">“Sebelum observasi kelas, saya selalu berdiskusi dulu dengan guru yang bersangkutan — apa yang mau...”</w:t>
            </w:r>
          </w:p>
        </w:tc>
        <w:tc>
          <w:p>
            <w:r>
              <w:rPr>
                <w:highlight w:val="yellow"/>
                <w:sz w:val="20"/>
                <w:szCs w:val="20"/>
              </w:rPr>
              <w:t xml:space="preserve">Diskusi pra-observasi dengan guru</w:t>
            </w:r>
          </w:p>
        </w:tc>
        <w:tc>
          <w:p>
            <w:r>
              <w:rPr>
                <w:sz w:val="20"/>
                <w:szCs w:val="20"/>
              </w:rPr>
              <w:t xml:space="preserve">KS (KS)</w:t>
            </w:r>
          </w:p>
        </w:tc>
      </w:tr>
      <w:tr>
        <w:tc>
          <w:p>
            <w:r>
              <w:rPr>
                <w:sz w:val="20"/>
                <w:szCs w:val="20"/>
              </w:rPr>
              <w:t xml:space="preserve">16</w:t>
            </w:r>
          </w:p>
        </w:tc>
        <w:tc>
          <w:p>
            <w:r>
              <w:rPr>
                <w:highlight w:val="yellow"/>
                <w:sz w:val="20"/>
                <w:szCs w:val="20"/>
              </w:rPr>
              <w:t xml:space="preserve">Profil dan Gaya Kepemimpinan...</w:t>
            </w:r>
          </w:p>
        </w:tc>
        <w:tc>
          <w:p>
            <w:r>
              <w:rPr>
                <w:sz w:val="20"/>
                <w:szCs w:val="20"/>
              </w:rPr>
              <w:t xml:space="preserve">Supervisi dan Pembinaan Profesional</w:t>
            </w:r>
          </w:p>
        </w:tc>
        <w:tc>
          <w:p>
            <w:r>
              <w:rPr>
                <w:sz w:val="20"/>
                <w:szCs w:val="20"/>
              </w:rPr>
              <w:t xml:space="preserve">“Setelah observasi, kita refleksi bersama, bukan saya yang ceramah panjang. Saya tanya dulu pandan...”</w:t>
            </w:r>
          </w:p>
        </w:tc>
        <w:tc>
          <w:p>
            <w:r>
              <w:rPr>
                <w:highlight w:val="yellow"/>
                <w:sz w:val="20"/>
                <w:szCs w:val="20"/>
              </w:rPr>
              <w:t xml:space="preserve">Refleksi kolaboratif pasca-observasi</w:t>
            </w:r>
          </w:p>
        </w:tc>
        <w:tc>
          <w:p>
            <w:r>
              <w:rPr>
                <w:sz w:val="20"/>
                <w:szCs w:val="20"/>
              </w:rPr>
              <w:t xml:space="preserve">KS (KS)</w:t>
            </w:r>
          </w:p>
        </w:tc>
      </w:tr>
      <w:tr>
        <w:tc>
          <w:p>
            <w:r>
              <w:rPr>
                <w:sz w:val="20"/>
                <w:szCs w:val="20"/>
              </w:rPr>
              <w:t xml:space="preserve">17</w:t>
            </w:r>
          </w:p>
        </w:tc>
        <w:tc>
          <w:p>
            <w:r>
              <w:rPr>
                <w:highlight w:val="yellow"/>
                <w:sz w:val="20"/>
                <w:szCs w:val="20"/>
              </w:rPr>
              <w:t xml:space="preserve">Profil dan Gaya Kepemimpinan...</w:t>
            </w:r>
          </w:p>
        </w:tc>
        <w:tc>
          <w:p>
            <w:r>
              <w:rPr>
                <w:sz w:val="20"/>
                <w:szCs w:val="20"/>
              </w:rPr>
              <w:t xml:space="preserve">Supervisi dan Pembinaan Profesional</w:t>
            </w:r>
          </w:p>
        </w:tc>
        <w:tc>
          <w:p>
            <w:r>
              <w:rPr>
                <w:sz w:val="20"/>
                <w:szCs w:val="20"/>
              </w:rPr>
              <w:t xml:space="preserve">“Saya sering berbagi artikel, video, atau pengalaman dari sekolah lain yang menarik. Saya juga men...”</w:t>
            </w:r>
          </w:p>
        </w:tc>
        <w:tc>
          <w:p>
            <w:r>
              <w:rPr>
                <w:highlight w:val="yellow"/>
                <w:sz w:val="20"/>
                <w:szCs w:val="20"/>
              </w:rPr>
              <w:t xml:space="preserve">Inspirasi dan dorongan inovasi pengajaran</w:t>
            </w:r>
          </w:p>
        </w:tc>
        <w:tc>
          <w:p>
            <w:r>
              <w:rPr>
                <w:sz w:val="20"/>
                <w:szCs w:val="20"/>
              </w:rPr>
              <w:t xml:space="preserve">KS (KS)</w:t>
            </w:r>
          </w:p>
        </w:tc>
      </w:tr>
      <w:tr>
        <w:tc>
          <w:p>
            <w:r>
              <w:rPr>
                <w:sz w:val="20"/>
                <w:szCs w:val="20"/>
              </w:rPr>
              <w:t xml:space="preserve">18</w:t>
            </w:r>
          </w:p>
        </w:tc>
        <w:tc>
          <w:p>
            <w:r>
              <w:rPr>
                <w:highlight w:val="cyan"/>
                <w:sz w:val="20"/>
                <w:szCs w:val="20"/>
              </w:rPr>
              <w:t xml:space="preserve">Manajemen Konflik Kepala Sek...</w:t>
            </w:r>
          </w:p>
        </w:tc>
        <w:tc>
          <w:p>
            <w:r>
              <w:rPr>
                <w:sz w:val="20"/>
                <w:szCs w:val="20"/>
              </w:rPr>
              <w:t xml:space="preserve">Sumber dan Bentuk Konflik</w:t>
            </w:r>
          </w:p>
        </w:tc>
        <w:tc>
          <w:p>
            <w:r>
              <w:rPr>
                <w:sz w:val="20"/>
                <w:szCs w:val="20"/>
              </w:rPr>
              <w:t xml:space="preserve">“Konflik yang paling sering muncul biasanya berkaitan dengan pembagian tugas dan beban kerja. Misa...”</w:t>
            </w:r>
          </w:p>
        </w:tc>
        <w:tc>
          <w:p>
            <w:r>
              <w:rPr>
                <w:highlight w:val="cyan"/>
                <w:sz w:val="20"/>
                <w:szCs w:val="20"/>
              </w:rPr>
              <w:t xml:space="preserve">Konflik pembagian tugas tidak merata</w:t>
            </w:r>
          </w:p>
        </w:tc>
        <w:tc>
          <w:p>
            <w:r>
              <w:rPr>
                <w:sz w:val="20"/>
                <w:szCs w:val="20"/>
              </w:rPr>
              <w:t xml:space="preserve">KS (KS)</w:t>
            </w:r>
          </w:p>
        </w:tc>
      </w:tr>
      <w:tr>
        <w:tc>
          <w:p>
            <w:r>
              <w:rPr>
                <w:sz w:val="20"/>
                <w:szCs w:val="20"/>
              </w:rPr>
              <w:t xml:space="preserve">19</w:t>
            </w:r>
          </w:p>
        </w:tc>
        <w:tc>
          <w:p>
            <w:r>
              <w:rPr>
                <w:highlight w:val="cyan"/>
                <w:sz w:val="20"/>
                <w:szCs w:val="20"/>
              </w:rPr>
              <w:t xml:space="preserve">Manajemen Konflik Kepala Sek...</w:t>
            </w:r>
          </w:p>
        </w:tc>
        <w:tc>
          <w:p>
            <w:r>
              <w:rPr>
                <w:sz w:val="20"/>
                <w:szCs w:val="20"/>
              </w:rPr>
              <w:t xml:space="preserve">Sumber dan Bentuk Konflik</w:t>
            </w:r>
          </w:p>
        </w:tc>
        <w:tc>
          <w:p>
            <w:r>
              <w:rPr>
                <w:sz w:val="20"/>
                <w:szCs w:val="20"/>
              </w:rPr>
              <w:t xml:space="preserve">“Penyebab paling umum adalah miskomunikasi dan perbedaan persepsi tentang tugas dan tanggung jawab.”</w:t>
            </w:r>
          </w:p>
        </w:tc>
        <w:tc>
          <w:p>
            <w:r>
              <w:rPr>
                <w:highlight w:val="cyan"/>
                <w:sz w:val="20"/>
                <w:szCs w:val="20"/>
              </w:rPr>
              <w:t xml:space="preserve">Miskomunikasi sebagai pemicu konflik</w:t>
            </w:r>
          </w:p>
        </w:tc>
        <w:tc>
          <w:p>
            <w:r>
              <w:rPr>
                <w:sz w:val="20"/>
                <w:szCs w:val="20"/>
              </w:rPr>
              <w:t xml:space="preserve">G (G)</w:t>
            </w:r>
          </w:p>
        </w:tc>
      </w:tr>
      <w:tr>
        <w:tc>
          <w:p>
            <w:r>
              <w:rPr>
                <w:sz w:val="20"/>
                <w:szCs w:val="20"/>
              </w:rPr>
              <w:t xml:space="preserve">20</w:t>
            </w:r>
          </w:p>
        </w:tc>
        <w:tc>
          <w:p>
            <w:r>
              <w:rPr>
                <w:highlight w:val="cyan"/>
                <w:sz w:val="20"/>
                <w:szCs w:val="20"/>
              </w:rPr>
              <w:t xml:space="preserve">Manajemen Konflik Kepala Sek...</w:t>
            </w:r>
          </w:p>
        </w:tc>
        <w:tc>
          <w:p>
            <w:r>
              <w:rPr>
                <w:sz w:val="20"/>
                <w:szCs w:val="20"/>
              </w:rPr>
              <w:t xml:space="preserve">Sumber dan Bentuk Konflik</w:t>
            </w:r>
          </w:p>
        </w:tc>
        <w:tc>
          <w:p>
            <w:r>
              <w:rPr>
                <w:sz w:val="20"/>
                <w:szCs w:val="20"/>
              </w:rPr>
              <w:t xml:space="preserve">“Beban kerja yang kadang tidak merata juga bisa memicu rasa iri atau tidak adil. Perbedaan karakte...”</w:t>
            </w:r>
          </w:p>
        </w:tc>
        <w:tc>
          <w:p>
            <w:r>
              <w:rPr>
                <w:highlight w:val="cyan"/>
                <w:sz w:val="20"/>
                <w:szCs w:val="20"/>
              </w:rPr>
              <w:t xml:space="preserve">Ketidakmerataan beban dan perbedaan karakter</w:t>
            </w:r>
          </w:p>
        </w:tc>
        <w:tc>
          <w:p>
            <w:r>
              <w:rPr>
                <w:sz w:val="20"/>
                <w:szCs w:val="20"/>
              </w:rPr>
              <w:t xml:space="preserve">G (G)</w:t>
            </w:r>
          </w:p>
        </w:tc>
      </w:tr>
      <w:tr>
        <w:tc>
          <w:p>
            <w:r>
              <w:rPr>
                <w:sz w:val="20"/>
                <w:szCs w:val="20"/>
              </w:rPr>
              <w:t xml:space="preserve">21</w:t>
            </w:r>
          </w:p>
        </w:tc>
        <w:tc>
          <w:p>
            <w:r>
              <w:rPr>
                <w:highlight w:val="cyan"/>
                <w:sz w:val="20"/>
                <w:szCs w:val="20"/>
              </w:rPr>
              <w:t xml:space="preserve">Manajemen Konflik Kepala Sek...</w:t>
            </w:r>
          </w:p>
        </w:tc>
        <w:tc>
          <w:p>
            <w:r>
              <w:rPr>
                <w:sz w:val="20"/>
                <w:szCs w:val="20"/>
              </w:rPr>
              <w:t xml:space="preserve">Sumber dan Bentuk Konflik</w:t>
            </w:r>
          </w:p>
        </w:tc>
        <w:tc>
          <w:p>
            <w:r>
              <w:rPr>
                <w:sz w:val="20"/>
                <w:szCs w:val="20"/>
              </w:rPr>
              <w:t xml:space="preserve">“Konflik yang paling sulit biasanya berakar dari masalah kepercayaan yang sudah terkikis dalam jan...”</w:t>
            </w:r>
          </w:p>
        </w:tc>
        <w:tc>
          <w:p>
            <w:r>
              <w:rPr>
                <w:highlight w:val="cyan"/>
                <w:sz w:val="20"/>
                <w:szCs w:val="20"/>
              </w:rPr>
              <w:t xml:space="preserve">Erosi kepercayaan sebagai akar konflik</w:t>
            </w:r>
          </w:p>
        </w:tc>
        <w:tc>
          <w:p>
            <w:r>
              <w:rPr>
                <w:sz w:val="20"/>
                <w:szCs w:val="20"/>
              </w:rPr>
              <w:t xml:space="preserve">KS (KS)</w:t>
            </w:r>
          </w:p>
        </w:tc>
      </w:tr>
      <w:tr>
        <w:tc>
          <w:p>
            <w:r>
              <w:rPr>
                <w:sz w:val="20"/>
                <w:szCs w:val="20"/>
              </w:rPr>
              <w:t xml:space="preserve">22</w:t>
            </w:r>
          </w:p>
        </w:tc>
        <w:tc>
          <w:p>
            <w:r>
              <w:rPr>
                <w:highlight w:val="cyan"/>
                <w:sz w:val="20"/>
                <w:szCs w:val="20"/>
              </w:rPr>
              <w:t xml:space="preserve">Manajemen Konflik Kepala Sek...</w:t>
            </w:r>
          </w:p>
        </w:tc>
        <w:tc>
          <w:p>
            <w:r>
              <w:rPr>
                <w:sz w:val="20"/>
                <w:szCs w:val="20"/>
              </w:rPr>
              <w:t xml:space="preserve">Sumber dan Bentuk Konflik</w:t>
            </w:r>
          </w:p>
        </w:tc>
        <w:tc>
          <w:p>
            <w:r>
              <w:rPr>
                <w:sz w:val="20"/>
                <w:szCs w:val="20"/>
              </w:rPr>
              <w:t xml:space="preserve">“Kurangnya komunikasi yang jujur dan terbuka juga sering menjadi pangkal masalah. Orang memendam p...”</w:t>
            </w:r>
          </w:p>
        </w:tc>
        <w:tc>
          <w:p>
            <w:r>
              <w:rPr>
                <w:highlight w:val="cyan"/>
                <w:sz w:val="20"/>
                <w:szCs w:val="20"/>
              </w:rPr>
              <w:t xml:space="preserve">Akumulasi perasaan terpendam</w:t>
            </w:r>
          </w:p>
        </w:tc>
        <w:tc>
          <w:p>
            <w:r>
              <w:rPr>
                <w:sz w:val="20"/>
                <w:szCs w:val="20"/>
              </w:rPr>
              <w:t xml:space="preserve">KS (KS)</w:t>
            </w:r>
          </w:p>
        </w:tc>
      </w:tr>
      <w:tr>
        <w:tc>
          <w:p>
            <w:r>
              <w:rPr>
                <w:sz w:val="20"/>
                <w:szCs w:val="20"/>
              </w:rPr>
              <w:t xml:space="preserve">23</w:t>
            </w:r>
          </w:p>
        </w:tc>
        <w:tc>
          <w:p>
            <w:r>
              <w:rPr>
                <w:highlight w:val="cyan"/>
                <w:sz w:val="20"/>
                <w:szCs w:val="20"/>
              </w:rPr>
              <w:t xml:space="preserve">Manajemen Konflik Kepala Sek...</w:t>
            </w:r>
          </w:p>
        </w:tc>
        <w:tc>
          <w:p>
            <w:r>
              <w:rPr>
                <w:sz w:val="20"/>
                <w:szCs w:val="20"/>
              </w:rPr>
              <w:t xml:space="preserve">Sumber dan Bentuk Konflik</w:t>
            </w:r>
          </w:p>
        </w:tc>
        <w:tc>
          <w:p>
            <w:r>
              <w:rPr>
                <w:sz w:val="20"/>
                <w:szCs w:val="20"/>
              </w:rPr>
              <w:t xml:space="preserve">“Saya pernah terlibat secara tidak langsung dalam situasi di mana terjadi ketegangan antara dua re...”</w:t>
            </w:r>
          </w:p>
        </w:tc>
        <w:tc>
          <w:p>
            <w:r>
              <w:rPr>
                <w:highlight w:val="cyan"/>
                <w:sz w:val="20"/>
                <w:szCs w:val="20"/>
              </w:rPr>
              <w:t xml:space="preserve">Konflik perbedaan pendekatan penanganan siswa</w:t>
            </w:r>
          </w:p>
        </w:tc>
        <w:tc>
          <w:p>
            <w:r>
              <w:rPr>
                <w:sz w:val="20"/>
                <w:szCs w:val="20"/>
              </w:rPr>
              <w:t xml:space="preserve">G (G)</w:t>
            </w:r>
          </w:p>
        </w:tc>
      </w:tr>
      <w:tr>
        <w:tc>
          <w:p>
            <w:r>
              <w:rPr>
                <w:sz w:val="20"/>
                <w:szCs w:val="20"/>
              </w:rPr>
              <w:t xml:space="preserve">24</w:t>
            </w:r>
          </w:p>
        </w:tc>
        <w:tc>
          <w:p>
            <w:r>
              <w:rPr>
                <w:highlight w:val="cyan"/>
                <w:sz w:val="20"/>
                <w:szCs w:val="20"/>
              </w:rPr>
              <w:t xml:space="preserve">Manajemen Konflik Kepala Sek...</w:t>
            </w:r>
          </w:p>
        </w:tc>
        <w:tc>
          <w:p>
            <w:r>
              <w:rPr>
                <w:sz w:val="20"/>
                <w:szCs w:val="20"/>
              </w:rPr>
              <w:t xml:space="preserve">Deteksi dan Respons Awal terhadap Konflik</w:t>
            </w:r>
          </w:p>
        </w:tc>
        <w:tc>
          <w:p>
            <w:r>
              <w:rPr>
                <w:sz w:val="20"/>
                <w:szCs w:val="20"/>
              </w:rPr>
              <w:t xml:space="preserve">“Biasanya saya mendeteksi dari perubahan suasana. Ketika biasanya ruang guru ramai dengan obrolan,...”</w:t>
            </w:r>
          </w:p>
        </w:tc>
        <w:tc>
          <w:p>
            <w:r>
              <w:rPr>
                <w:highlight w:val="cyan"/>
                <w:sz w:val="20"/>
                <w:szCs w:val="20"/>
              </w:rPr>
              <w:t xml:space="preserve">Deteksi konflik melalui perubahan suasana</w:t>
            </w:r>
          </w:p>
        </w:tc>
        <w:tc>
          <w:p>
            <w:r>
              <w:rPr>
                <w:sz w:val="20"/>
                <w:szCs w:val="20"/>
              </w:rPr>
              <w:t xml:space="preserve">KS (KS)</w:t>
            </w:r>
          </w:p>
        </w:tc>
      </w:tr>
      <w:tr>
        <w:tc>
          <w:p>
            <w:r>
              <w:rPr>
                <w:sz w:val="20"/>
                <w:szCs w:val="20"/>
              </w:rPr>
              <w:t xml:space="preserve">25</w:t>
            </w:r>
          </w:p>
        </w:tc>
        <w:tc>
          <w:p>
            <w:r>
              <w:rPr>
                <w:highlight w:val="cyan"/>
                <w:sz w:val="20"/>
                <w:szCs w:val="20"/>
              </w:rPr>
              <w:t xml:space="preserve">Manajemen Konflik Kepala Sek...</w:t>
            </w:r>
          </w:p>
        </w:tc>
        <w:tc>
          <w:p>
            <w:r>
              <w:rPr>
                <w:sz w:val="20"/>
                <w:szCs w:val="20"/>
              </w:rPr>
              <w:t xml:space="preserve">Deteksi dan Respons Awal terhadap Konflik</w:t>
            </w:r>
          </w:p>
        </w:tc>
        <w:tc>
          <w:p>
            <w:r>
              <w:rPr>
                <w:sz w:val="20"/>
                <w:szCs w:val="20"/>
              </w:rPr>
              <w:t xml:space="preserve">“Saya juga membangun kepercayaan dengan beberapa guru senior yang biasanya bisa bercerita lebih te...”</w:t>
            </w:r>
          </w:p>
        </w:tc>
        <w:tc>
          <w:p>
            <w:r>
              <w:rPr>
                <w:highlight w:val="cyan"/>
                <w:sz w:val="20"/>
                <w:szCs w:val="20"/>
              </w:rPr>
              <w:t xml:space="preserve">Jaringan informasi melalui guru senior</w:t>
            </w:r>
          </w:p>
        </w:tc>
        <w:tc>
          <w:p>
            <w:r>
              <w:rPr>
                <w:sz w:val="20"/>
                <w:szCs w:val="20"/>
              </w:rPr>
              <w:t xml:space="preserve">KS (KS)</w:t>
            </w:r>
          </w:p>
        </w:tc>
      </w:tr>
      <w:tr>
        <w:tc>
          <w:p>
            <w:r>
              <w:rPr>
                <w:sz w:val="20"/>
                <w:szCs w:val="20"/>
              </w:rPr>
              <w:t xml:space="preserve">26</w:t>
            </w:r>
          </w:p>
        </w:tc>
        <w:tc>
          <w:p>
            <w:r>
              <w:rPr>
                <w:highlight w:val="cyan"/>
                <w:sz w:val="20"/>
                <w:szCs w:val="20"/>
              </w:rPr>
              <w:t xml:space="preserve">Manajemen Konflik Kepala Sek...</w:t>
            </w:r>
          </w:p>
        </w:tc>
        <w:tc>
          <w:p>
            <w:r>
              <w:rPr>
                <w:sz w:val="20"/>
                <w:szCs w:val="20"/>
              </w:rPr>
              <w:t xml:space="preserve">Deteksi dan Respons Awal terhadap Konflik</w:t>
            </w:r>
          </w:p>
        </w:tc>
        <w:tc>
          <w:p>
            <w:r>
              <w:rPr>
                <w:sz w:val="20"/>
                <w:szCs w:val="20"/>
              </w:rPr>
              <w:t xml:space="preserve">“Biasanya kepala sekolah cukup responsif. Beliau tidak menunggu lama untuk merespons ketika menget...”</w:t>
            </w:r>
          </w:p>
        </w:tc>
        <w:tc>
          <w:p>
            <w:r>
              <w:rPr>
                <w:highlight w:val="cyan"/>
                <w:sz w:val="20"/>
                <w:szCs w:val="20"/>
              </w:rPr>
              <w:t xml:space="preserve">Respons cepat terhadap konflik</w:t>
            </w:r>
          </w:p>
        </w:tc>
        <w:tc>
          <w:p>
            <w:r>
              <w:rPr>
                <w:sz w:val="20"/>
                <w:szCs w:val="20"/>
              </w:rPr>
              <w:t xml:space="preserve">G (G)</w:t>
            </w:r>
          </w:p>
        </w:tc>
      </w:tr>
      <w:tr>
        <w:tc>
          <w:p>
            <w:r>
              <w:rPr>
                <w:sz w:val="20"/>
                <w:szCs w:val="20"/>
              </w:rPr>
              <w:t xml:space="preserve">27</w:t>
            </w:r>
          </w:p>
        </w:tc>
        <w:tc>
          <w:p>
            <w:r>
              <w:rPr>
                <w:highlight w:val="cyan"/>
                <w:sz w:val="20"/>
                <w:szCs w:val="20"/>
              </w:rPr>
              <w:t xml:space="preserve">Manajemen Konflik Kepala Sek...</w:t>
            </w:r>
          </w:p>
        </w:tc>
        <w:tc>
          <w:p>
            <w:r>
              <w:rPr>
                <w:sz w:val="20"/>
                <w:szCs w:val="20"/>
              </w:rPr>
              <w:t xml:space="preserve">Deteksi dan Respons Awal terhadap Konflik</w:t>
            </w:r>
          </w:p>
        </w:tc>
        <w:tc>
          <w:p>
            <w:r>
              <w:rPr>
                <w:sz w:val="20"/>
                <w:szCs w:val="20"/>
              </w:rPr>
              <w:t xml:space="preserve">“Beliau tidak langsung mengambil kesimpulan atau menghakimi — beliau terlebih dahulu mendengarkan ...”</w:t>
            </w:r>
          </w:p>
        </w:tc>
        <w:tc>
          <w:p>
            <w:r>
              <w:rPr>
                <w:highlight w:val="cyan"/>
                <w:sz w:val="20"/>
                <w:szCs w:val="20"/>
              </w:rPr>
              <w:t xml:space="preserve">Pendekatan mendengarkan sebelum bertindak</w:t>
            </w:r>
          </w:p>
        </w:tc>
        <w:tc>
          <w:p>
            <w:r>
              <w:rPr>
                <w:sz w:val="20"/>
                <w:szCs w:val="20"/>
              </w:rPr>
              <w:t xml:space="preserve">G (G)</w:t>
            </w:r>
          </w:p>
        </w:tc>
      </w:tr>
      <w:tr>
        <w:tc>
          <w:p>
            <w:r>
              <w:rPr>
                <w:sz w:val="20"/>
                <w:szCs w:val="20"/>
              </w:rPr>
              <w:t xml:space="preserve">28</w:t>
            </w:r>
          </w:p>
        </w:tc>
        <w:tc>
          <w:p>
            <w:r>
              <w:rPr>
                <w:highlight w:val="cyan"/>
                <w:sz w:val="20"/>
                <w:szCs w:val="20"/>
              </w:rPr>
              <w:t xml:space="preserve">Manajemen Konflik Kepala Sek...</w:t>
            </w:r>
          </w:p>
        </w:tc>
        <w:tc>
          <w:p>
            <w:r>
              <w:rPr>
                <w:sz w:val="20"/>
                <w:szCs w:val="20"/>
              </w:rPr>
              <w:t xml:space="preserve">Strategi Mediasi dan Penyelesaian Konflik</w:t>
            </w:r>
          </w:p>
        </w:tc>
        <w:tc>
          <w:p>
            <w:r>
              <w:rPr>
                <w:sz w:val="20"/>
                <w:szCs w:val="20"/>
              </w:rPr>
              <w:t xml:space="preserve">“Langkah pertama adalah saya berusaha memahami situasinya dulu secara menyeluruh — saya tidak lang...”</w:t>
            </w:r>
          </w:p>
        </w:tc>
        <w:tc>
          <w:p>
            <w:r>
              <w:rPr>
                <w:highlight w:val="cyan"/>
                <w:sz w:val="20"/>
                <w:szCs w:val="20"/>
              </w:rPr>
              <w:t xml:space="preserve">Pemahaman situasi menyeluruh sebelum tindakan</w:t>
            </w:r>
          </w:p>
        </w:tc>
        <w:tc>
          <w:p>
            <w:r>
              <w:rPr>
                <w:sz w:val="20"/>
                <w:szCs w:val="20"/>
              </w:rPr>
              <w:t xml:space="preserve">KS (KS)</w:t>
            </w:r>
          </w:p>
        </w:tc>
      </w:tr>
      <w:tr>
        <w:tc>
          <w:p>
            <w:r>
              <w:rPr>
                <w:sz w:val="20"/>
                <w:szCs w:val="20"/>
              </w:rPr>
              <w:t xml:space="preserve">29</w:t>
            </w:r>
          </w:p>
        </w:tc>
        <w:tc>
          <w:p>
            <w:r>
              <w:rPr>
                <w:highlight w:val="cyan"/>
                <w:sz w:val="20"/>
                <w:szCs w:val="20"/>
              </w:rPr>
              <w:t xml:space="preserve">Manajemen Konflik Kepala Sek...</w:t>
            </w:r>
          </w:p>
        </w:tc>
        <w:tc>
          <w:p>
            <w:r>
              <w:rPr>
                <w:sz w:val="20"/>
                <w:szCs w:val="20"/>
              </w:rPr>
              <w:t xml:space="preserve">Strategi Mediasi dan Penyelesaian Konflik</w:t>
            </w:r>
          </w:p>
        </w:tc>
        <w:tc>
          <w:p>
            <w:r>
              <w:rPr>
                <w:sz w:val="20"/>
                <w:szCs w:val="20"/>
              </w:rPr>
              <w:t xml:space="preserve">“Setelah saya merasa cukup memahami duduk perkaranya, baru saya mengajak mereka bertemu bersama, d...”</w:t>
            </w:r>
          </w:p>
        </w:tc>
        <w:tc>
          <w:p>
            <w:r>
              <w:rPr>
                <w:highlight w:val="cyan"/>
                <w:sz w:val="20"/>
                <w:szCs w:val="20"/>
              </w:rPr>
              <w:t xml:space="preserve">Pertemuan bersama dengan mediasi</w:t>
            </w:r>
          </w:p>
        </w:tc>
        <w:tc>
          <w:p>
            <w:r>
              <w:rPr>
                <w:sz w:val="20"/>
                <w:szCs w:val="20"/>
              </w:rPr>
              <w:t xml:space="preserve">KS (KS)</w:t>
            </w:r>
          </w:p>
        </w:tc>
      </w:tr>
      <w:tr>
        <w:tc>
          <w:p>
            <w:r>
              <w:rPr>
                <w:sz w:val="20"/>
                <w:szCs w:val="20"/>
              </w:rPr>
              <w:t xml:space="preserve">30</w:t>
            </w:r>
          </w:p>
        </w:tc>
        <w:tc>
          <w:p>
            <w:r>
              <w:rPr>
                <w:highlight w:val="cyan"/>
                <w:sz w:val="20"/>
                <w:szCs w:val="20"/>
              </w:rPr>
              <w:t xml:space="preserve">Manajemen Konflik Kepala Sek...</w:t>
            </w:r>
          </w:p>
        </w:tc>
        <w:tc>
          <w:p>
            <w:r>
              <w:rPr>
                <w:sz w:val="20"/>
                <w:szCs w:val="20"/>
              </w:rPr>
              <w:t xml:space="preserve">Strategi Mediasi dan Penyelesaian Konflik</w:t>
            </w:r>
          </w:p>
        </w:tc>
        <w:tc>
          <w:p>
            <w:r>
              <w:rPr>
                <w:sz w:val="20"/>
                <w:szCs w:val="20"/>
              </w:rPr>
              <w:t xml:space="preserve">“Saya coba menciptakan ruang yang aman agar masing-masing bisa berbicara tanpa merasa diserang ata...”</w:t>
            </w:r>
          </w:p>
        </w:tc>
        <w:tc>
          <w:p>
            <w:r>
              <w:rPr>
                <w:highlight w:val="cyan"/>
                <w:sz w:val="20"/>
                <w:szCs w:val="20"/>
              </w:rPr>
              <w:t xml:space="preserve">Penciptaan ruang aman untuk dialog</w:t>
            </w:r>
          </w:p>
        </w:tc>
        <w:tc>
          <w:p>
            <w:r>
              <w:rPr>
                <w:sz w:val="20"/>
                <w:szCs w:val="20"/>
              </w:rPr>
              <w:t xml:space="preserve">KS (KS)</w:t>
            </w:r>
          </w:p>
        </w:tc>
      </w:tr>
      <w:tr>
        <w:tc>
          <w:p>
            <w:r>
              <w:rPr>
                <w:sz w:val="20"/>
                <w:szCs w:val="20"/>
              </w:rPr>
              <w:t xml:space="preserve">31</w:t>
            </w:r>
          </w:p>
        </w:tc>
        <w:tc>
          <w:p>
            <w:r>
              <w:rPr>
                <w:highlight w:val="cyan"/>
                <w:sz w:val="20"/>
                <w:szCs w:val="20"/>
              </w:rPr>
              <w:t xml:space="preserve">Manajemen Konflik Kepala Sek...</w:t>
            </w:r>
          </w:p>
        </w:tc>
        <w:tc>
          <w:p>
            <w:r>
              <w:rPr>
                <w:sz w:val="20"/>
                <w:szCs w:val="20"/>
              </w:rPr>
              <w:t xml:space="preserve">Strategi Mediasi dan Penyelesaian Konflik</w:t>
            </w:r>
          </w:p>
        </w:tc>
        <w:tc>
          <w:p>
            <w:r>
              <w:rPr>
                <w:sz w:val="20"/>
                <w:szCs w:val="20"/>
              </w:rPr>
              <w:t xml:space="preserve">“Saya paling sering menggunakan pendekatan kolaborasi, karena saya percaya konflik yang diselesaik...”</w:t>
            </w:r>
          </w:p>
        </w:tc>
        <w:tc>
          <w:p>
            <w:r>
              <w:rPr>
                <w:highlight w:val="cyan"/>
                <w:sz w:val="20"/>
                <w:szCs w:val="20"/>
              </w:rPr>
              <w:t xml:space="preserve">Pendekatan kolaboratif dalam resolusi</w:t>
            </w:r>
          </w:p>
        </w:tc>
        <w:tc>
          <w:p>
            <w:r>
              <w:rPr>
                <w:sz w:val="20"/>
                <w:szCs w:val="20"/>
              </w:rPr>
              <w:t xml:space="preserve">KS (KS)</w:t>
            </w:r>
          </w:p>
        </w:tc>
      </w:tr>
      <w:tr>
        <w:tc>
          <w:p>
            <w:r>
              <w:rPr>
                <w:sz w:val="20"/>
                <w:szCs w:val="20"/>
              </w:rPr>
              <w:t xml:space="preserve">32</w:t>
            </w:r>
          </w:p>
        </w:tc>
        <w:tc>
          <w:p>
            <w:r>
              <w:rPr>
                <w:highlight w:val="cyan"/>
                <w:sz w:val="20"/>
                <w:szCs w:val="20"/>
              </w:rPr>
              <w:t xml:space="preserve">Manajemen Konflik Kepala Sek...</w:t>
            </w:r>
          </w:p>
        </w:tc>
        <w:tc>
          <w:p>
            <w:r>
              <w:rPr>
                <w:sz w:val="20"/>
                <w:szCs w:val="20"/>
              </w:rPr>
              <w:t xml:space="preserve">Strategi Mediasi dan Penyelesaian Konflik</w:t>
            </w:r>
          </w:p>
        </w:tc>
        <w:tc>
          <w:p>
            <w:r>
              <w:rPr>
                <w:sz w:val="20"/>
                <w:szCs w:val="20"/>
              </w:rPr>
              <w:t xml:space="preserve">“Saya tidak ingin ada yang 'menang' dan ada yang 'kalah' dalam konflik di antara sesama rekan kerj...”</w:t>
            </w:r>
          </w:p>
        </w:tc>
        <w:tc>
          <w:p>
            <w:r>
              <w:rPr>
                <w:highlight w:val="cyan"/>
                <w:sz w:val="20"/>
                <w:szCs w:val="20"/>
              </w:rPr>
              <w:t xml:space="preserve">Penolakan pendekatan kompetitif (win-lose)</w:t>
            </w:r>
          </w:p>
        </w:tc>
        <w:tc>
          <w:p>
            <w:r>
              <w:rPr>
                <w:sz w:val="20"/>
                <w:szCs w:val="20"/>
              </w:rPr>
              <w:t xml:space="preserve">KS (KS)</w:t>
            </w:r>
          </w:p>
        </w:tc>
      </w:tr>
      <w:tr>
        <w:tc>
          <w:p>
            <w:r>
              <w:rPr>
                <w:sz w:val="20"/>
                <w:szCs w:val="20"/>
              </w:rPr>
              <w:t xml:space="preserve">33</w:t>
            </w:r>
          </w:p>
        </w:tc>
        <w:tc>
          <w:p>
            <w:r>
              <w:rPr>
                <w:highlight w:val="cyan"/>
                <w:sz w:val="20"/>
                <w:szCs w:val="20"/>
              </w:rPr>
              <w:t xml:space="preserve">Manajemen Konflik Kepala Sek...</w:t>
            </w:r>
          </w:p>
        </w:tc>
        <w:tc>
          <w:p>
            <w:r>
              <w:rPr>
                <w:sz w:val="20"/>
                <w:szCs w:val="20"/>
              </w:rPr>
              <w:t xml:space="preserve">Strategi Mediasi dan Penyelesaian Konflik</w:t>
            </w:r>
          </w:p>
        </w:tc>
        <w:tc>
          <w:p>
            <w:r>
              <w:rPr>
                <w:sz w:val="20"/>
                <w:szCs w:val="20"/>
              </w:rPr>
              <w:t xml:space="preserve">“Beliau cukup netral. Saya belum pernah melihat atau merasakan bahwa beliau berpihak kepada seseor...”</w:t>
            </w:r>
          </w:p>
        </w:tc>
        <w:tc>
          <w:p>
            <w:r>
              <w:rPr>
                <w:highlight w:val="cyan"/>
                <w:sz w:val="20"/>
                <w:szCs w:val="20"/>
              </w:rPr>
              <w:t xml:space="preserve">Netralitas kepala sekolah sebagai mediator</w:t>
            </w:r>
          </w:p>
        </w:tc>
        <w:tc>
          <w:p>
            <w:r>
              <w:rPr>
                <w:sz w:val="20"/>
                <w:szCs w:val="20"/>
              </w:rPr>
              <w:t xml:space="preserve">G (G)</w:t>
            </w:r>
          </w:p>
        </w:tc>
      </w:tr>
      <w:tr>
        <w:tc>
          <w:p>
            <w:r>
              <w:rPr>
                <w:sz w:val="20"/>
                <w:szCs w:val="20"/>
              </w:rPr>
              <w:t xml:space="preserve">34</w:t>
            </w:r>
          </w:p>
        </w:tc>
        <w:tc>
          <w:p>
            <w:r>
              <w:rPr>
                <w:highlight w:val="cyan"/>
                <w:sz w:val="20"/>
                <w:szCs w:val="20"/>
              </w:rPr>
              <w:t xml:space="preserve">Manajemen Konflik Kepala Sek...</w:t>
            </w:r>
          </w:p>
        </w:tc>
        <w:tc>
          <w:p>
            <w:r>
              <w:rPr>
                <w:sz w:val="20"/>
                <w:szCs w:val="20"/>
              </w:rPr>
              <w:t xml:space="preserve">Tindak Lanjut dan Keberlanjutan Resolusi</w:t>
            </w:r>
          </w:p>
        </w:tc>
        <w:tc>
          <w:p>
            <w:r>
              <w:rPr>
                <w:sz w:val="20"/>
                <w:szCs w:val="20"/>
              </w:rPr>
              <w:t xml:space="preserve">“Setelah konflik diselesaikan, saya biasanya melakukan follow-up secara informal — menanyakan kaba...”</w:t>
            </w:r>
          </w:p>
        </w:tc>
        <w:tc>
          <w:p>
            <w:r>
              <w:rPr>
                <w:highlight w:val="cyan"/>
                <w:sz w:val="20"/>
                <w:szCs w:val="20"/>
              </w:rPr>
              <w:t xml:space="preserve">Follow-up informal pasca-resolusi</w:t>
            </w:r>
          </w:p>
        </w:tc>
        <w:tc>
          <w:p>
            <w:r>
              <w:rPr>
                <w:sz w:val="20"/>
                <w:szCs w:val="20"/>
              </w:rPr>
              <w:t xml:space="preserve">KS (KS)</w:t>
            </w:r>
          </w:p>
        </w:tc>
      </w:tr>
      <w:tr>
        <w:tc>
          <w:p>
            <w:r>
              <w:rPr>
                <w:sz w:val="20"/>
                <w:szCs w:val="20"/>
              </w:rPr>
              <w:t xml:space="preserve">35</w:t>
            </w:r>
          </w:p>
        </w:tc>
        <w:tc>
          <w:p>
            <w:r>
              <w:rPr>
                <w:highlight w:val="cyan"/>
                <w:sz w:val="20"/>
                <w:szCs w:val="20"/>
              </w:rPr>
              <w:t xml:space="preserve">Manajemen Konflik Kepala Sek...</w:t>
            </w:r>
          </w:p>
        </w:tc>
        <w:tc>
          <w:p>
            <w:r>
              <w:rPr>
                <w:sz w:val="20"/>
                <w:szCs w:val="20"/>
              </w:rPr>
              <w:t xml:space="preserve">Tindak Lanjut dan Keberlanjutan Resolusi</w:t>
            </w:r>
          </w:p>
        </w:tc>
        <w:tc>
          <w:p>
            <w:r>
              <w:rPr>
                <w:sz w:val="20"/>
                <w:szCs w:val="20"/>
              </w:rPr>
              <w:t xml:space="preserve">“Saya juga berusaha mencari tahu apakah ada faktor struktural yang memicu konflik tersebut — misal...”</w:t>
            </w:r>
          </w:p>
        </w:tc>
        <w:tc>
          <w:p>
            <w:r>
              <w:rPr>
                <w:highlight w:val="cyan"/>
                <w:sz w:val="20"/>
                <w:szCs w:val="20"/>
              </w:rPr>
              <w:t xml:space="preserve">Perbaikan faktor struktural pencetus konflik</w:t>
            </w:r>
          </w:p>
        </w:tc>
        <w:tc>
          <w:p>
            <w:r>
              <w:rPr>
                <w:sz w:val="20"/>
                <w:szCs w:val="20"/>
              </w:rPr>
              <w:t xml:space="preserve">KS (KS)</w:t>
            </w:r>
          </w:p>
        </w:tc>
      </w:tr>
      <w:tr>
        <w:tc>
          <w:p>
            <w:r>
              <w:rPr>
                <w:sz w:val="20"/>
                <w:szCs w:val="20"/>
              </w:rPr>
              <w:t xml:space="preserve">36</w:t>
            </w:r>
          </w:p>
        </w:tc>
        <w:tc>
          <w:p>
            <w:r>
              <w:rPr>
                <w:highlight w:val="cyan"/>
                <w:sz w:val="20"/>
                <w:szCs w:val="20"/>
              </w:rPr>
              <w:t xml:space="preserve">Manajemen Konflik Kepala Sek...</w:t>
            </w:r>
          </w:p>
        </w:tc>
        <w:tc>
          <w:p>
            <w:r>
              <w:rPr>
                <w:sz w:val="20"/>
                <w:szCs w:val="20"/>
              </w:rPr>
              <w:t xml:space="preserve">Tindak Lanjut dan Keberlanjutan Resolusi</w:t>
            </w:r>
          </w:p>
        </w:tc>
        <w:tc>
          <w:p>
            <w:r>
              <w:rPr>
                <w:sz w:val="20"/>
                <w:szCs w:val="20"/>
              </w:rPr>
              <w:t xml:space="preserve">“Ada juga konflik kecil yang rasanya hanya terpendam — tidak benar-benar selesai, hanya semua piha...”</w:t>
            </w:r>
          </w:p>
        </w:tc>
        <w:tc>
          <w:p>
            <w:r>
              <w:rPr>
                <w:highlight w:val="cyan"/>
                <w:sz w:val="20"/>
                <w:szCs w:val="20"/>
              </w:rPr>
              <w:t xml:space="preserve">Konflik terpendam tanpa resolusi tuntas</w:t>
            </w:r>
          </w:p>
        </w:tc>
        <w:tc>
          <w:p>
            <w:r>
              <w:rPr>
                <w:sz w:val="20"/>
                <w:szCs w:val="20"/>
              </w:rPr>
              <w:t xml:space="preserve">G (G)</w:t>
            </w:r>
          </w:p>
        </w:tc>
      </w:tr>
      <w:tr>
        <w:tc>
          <w:p>
            <w:r>
              <w:rPr>
                <w:sz w:val="20"/>
                <w:szCs w:val="20"/>
              </w:rPr>
              <w:t xml:space="preserve">37</w:t>
            </w:r>
          </w:p>
        </w:tc>
        <w:tc>
          <w:p>
            <w:r>
              <w:rPr>
                <w:highlight w:val="cyan"/>
                <w:sz w:val="20"/>
                <w:szCs w:val="20"/>
              </w:rPr>
              <w:t xml:space="preserve">Manajemen Konflik Kepala Sek...</w:t>
            </w:r>
          </w:p>
        </w:tc>
        <w:tc>
          <w:p>
            <w:r>
              <w:rPr>
                <w:sz w:val="20"/>
                <w:szCs w:val="20"/>
              </w:rPr>
              <w:t xml:space="preserve">Tindak Lanjut dan Keberlanjutan Resolusi</w:t>
            </w:r>
          </w:p>
        </w:tc>
        <w:tc>
          <w:p>
            <w:r>
              <w:rPr>
                <w:sz w:val="20"/>
                <w:szCs w:val="20"/>
              </w:rPr>
              <w:t xml:space="preserve">“Yang perlu ditingkatkan menurut saya adalah tindak lanjut setelah konflik selesai — kadang setela...”</w:t>
            </w:r>
          </w:p>
        </w:tc>
        <w:tc>
          <w:p>
            <w:r>
              <w:rPr>
                <w:highlight w:val="cyan"/>
                <w:sz w:val="20"/>
                <w:szCs w:val="20"/>
              </w:rPr>
              <w:t xml:space="preserve">Kebutuhan follow-up sistematis</w:t>
            </w:r>
          </w:p>
        </w:tc>
        <w:tc>
          <w:p>
            <w:r>
              <w:rPr>
                <w:sz w:val="20"/>
                <w:szCs w:val="20"/>
              </w:rPr>
              <w:t xml:space="preserve">G (G)</w:t>
            </w:r>
          </w:p>
        </w:tc>
      </w:tr>
      <w:tr>
        <w:tc>
          <w:p>
            <w:r>
              <w:rPr>
                <w:sz w:val="20"/>
                <w:szCs w:val="20"/>
              </w:rPr>
              <w:t xml:space="preserve">38</w:t>
            </w:r>
          </w:p>
        </w:tc>
        <w:tc>
          <w:p>
            <w:r>
              <w:rPr>
                <w:highlight w:val="cyan"/>
                <w:sz w:val="20"/>
                <w:szCs w:val="20"/>
              </w:rPr>
              <w:t xml:space="preserve">Manajemen Konflik Kepala Sek...</w:t>
            </w:r>
          </w:p>
        </w:tc>
        <w:tc>
          <w:p>
            <w:r>
              <w:rPr>
                <w:sz w:val="20"/>
                <w:szCs w:val="20"/>
              </w:rPr>
              <w:t xml:space="preserve">Tindak Lanjut dan Keberlanjutan Resolusi</w:t>
            </w:r>
          </w:p>
        </w:tc>
        <w:tc>
          <w:p>
            <w:r>
              <w:rPr>
                <w:sz w:val="20"/>
                <w:szCs w:val="20"/>
              </w:rPr>
              <w:t xml:space="preserve">“Secara formal belum ada prosedur baku yang tertulis khusus untuk konflik antar guru. Selama ini s...”</w:t>
            </w:r>
          </w:p>
        </w:tc>
        <w:tc>
          <w:p>
            <w:r>
              <w:rPr>
                <w:highlight w:val="cyan"/>
                <w:sz w:val="20"/>
                <w:szCs w:val="20"/>
              </w:rPr>
              <w:t xml:space="preserve">Ketiadaan SOP penanganan konflik tertulis</w:t>
            </w:r>
          </w:p>
        </w:tc>
        <w:tc>
          <w:p>
            <w:r>
              <w:rPr>
                <w:sz w:val="20"/>
                <w:szCs w:val="20"/>
              </w:rPr>
              <w:t xml:space="preserve">KS (KS)</w:t>
            </w:r>
          </w:p>
        </w:tc>
      </w:tr>
      <w:tr>
        <w:tc>
          <w:p>
            <w:r>
              <w:rPr>
                <w:sz w:val="20"/>
                <w:szCs w:val="20"/>
              </w:rPr>
              <w:t xml:space="preserve">39</w:t>
            </w:r>
          </w:p>
        </w:tc>
        <w:tc>
          <w:p>
            <w:r>
              <w:rPr>
                <w:highlight w:val="green"/>
                <w:sz w:val="20"/>
                <w:szCs w:val="20"/>
              </w:rPr>
              <w:t xml:space="preserve">Kondisi Teacher Well-Being</w:t>
            </w:r>
          </w:p>
        </w:tc>
        <w:tc>
          <w:p>
            <w:r>
              <w:rPr>
                <w:sz w:val="20"/>
                <w:szCs w:val="20"/>
              </w:rPr>
              <w:t xml:space="preserve">Dimensi Kesejahteraan Guru</w:t>
            </w:r>
          </w:p>
        </w:tc>
        <w:tc>
          <w:p>
            <w:r>
              <w:rPr>
                <w:sz w:val="20"/>
                <w:szCs w:val="20"/>
              </w:rPr>
              <w:t xml:space="preserve">“Kesejahteraan guru bagi saya bukan hanya soal gaji atau tunjangan. Well-being yang sesungguhnya m...”</w:t>
            </w:r>
          </w:p>
        </w:tc>
        <w:tc>
          <w:p>
            <w:r>
              <w:rPr>
                <w:highlight w:val="green"/>
                <w:sz w:val="20"/>
                <w:szCs w:val="20"/>
              </w:rPr>
              <w:t xml:space="preserve">Pemahaman holistik teacher well-being</w:t>
            </w:r>
          </w:p>
        </w:tc>
        <w:tc>
          <w:p>
            <w:r>
              <w:rPr>
                <w:sz w:val="20"/>
                <w:szCs w:val="20"/>
              </w:rPr>
              <w:t xml:space="preserve">KS (KS)</w:t>
            </w:r>
          </w:p>
        </w:tc>
      </w:tr>
      <w:tr>
        <w:tc>
          <w:p>
            <w:r>
              <w:rPr>
                <w:sz w:val="20"/>
                <w:szCs w:val="20"/>
              </w:rPr>
              <w:t xml:space="preserve">40</w:t>
            </w:r>
          </w:p>
        </w:tc>
        <w:tc>
          <w:p>
            <w:r>
              <w:rPr>
                <w:highlight w:val="green"/>
                <w:sz w:val="20"/>
                <w:szCs w:val="20"/>
              </w:rPr>
              <w:t xml:space="preserve">Kondisi Teacher Well-Being</w:t>
            </w:r>
          </w:p>
        </w:tc>
        <w:tc>
          <w:p>
            <w:r>
              <w:rPr>
                <w:sz w:val="20"/>
                <w:szCs w:val="20"/>
              </w:rPr>
              <w:t xml:space="preserve">Dimensi Kesejahteraan Guru</w:t>
            </w:r>
          </w:p>
        </w:tc>
        <w:tc>
          <w:p>
            <w:r>
              <w:rPr>
                <w:sz w:val="20"/>
                <w:szCs w:val="20"/>
              </w:rPr>
              <w:t xml:space="preserve">“Secara emosional, saya merasa cukup didukung oleh kepala sekolah dan rekan-rekan. Secara sosial, ...”</w:t>
            </w:r>
          </w:p>
        </w:tc>
        <w:tc>
          <w:p>
            <w:r>
              <w:rPr>
                <w:highlight w:val="green"/>
                <w:sz w:val="20"/>
                <w:szCs w:val="20"/>
              </w:rPr>
              <w:t xml:space="preserve">Persepsi positif multi-dimensi well-being</w:t>
            </w:r>
          </w:p>
        </w:tc>
        <w:tc>
          <w:p>
            <w:r>
              <w:rPr>
                <w:sz w:val="20"/>
                <w:szCs w:val="20"/>
              </w:rPr>
              <w:t xml:space="preserve">G (G)</w:t>
            </w:r>
          </w:p>
        </w:tc>
      </w:tr>
      <w:tr>
        <w:tc>
          <w:p>
            <w:r>
              <w:rPr>
                <w:sz w:val="20"/>
                <w:szCs w:val="20"/>
              </w:rPr>
              <w:t xml:space="preserve">41</w:t>
            </w:r>
          </w:p>
        </w:tc>
        <w:tc>
          <w:p>
            <w:r>
              <w:rPr>
                <w:highlight w:val="green"/>
                <w:sz w:val="20"/>
                <w:szCs w:val="20"/>
              </w:rPr>
              <w:t xml:space="preserve">Kondisi Teacher Well-Being</w:t>
            </w:r>
          </w:p>
        </w:tc>
        <w:tc>
          <w:p>
            <w:r>
              <w:rPr>
                <w:sz w:val="20"/>
                <w:szCs w:val="20"/>
              </w:rPr>
              <w:t xml:space="preserve">Dimensi Kesejahteraan Guru</w:t>
            </w:r>
          </w:p>
        </w:tc>
        <w:tc>
          <w:p>
            <w:r>
              <w:rPr>
                <w:sz w:val="20"/>
                <w:szCs w:val="20"/>
              </w:rPr>
              <w:t xml:space="preserve">“Guru yang sejahtera dalam arti luas akan mengajar dengan lebih baik, lebih sabar, dan lebih kreat...”</w:t>
            </w:r>
          </w:p>
        </w:tc>
        <w:tc>
          <w:p>
            <w:r>
              <w:rPr>
                <w:highlight w:val="green"/>
                <w:sz w:val="20"/>
                <w:szCs w:val="20"/>
              </w:rPr>
              <w:t xml:space="preserve">Korelasi well-being dengan kualitas pengajaran</w:t>
            </w:r>
          </w:p>
        </w:tc>
        <w:tc>
          <w:p>
            <w:r>
              <w:rPr>
                <w:sz w:val="20"/>
                <w:szCs w:val="20"/>
              </w:rPr>
              <w:t xml:space="preserve">KS (KS)</w:t>
            </w:r>
          </w:p>
        </w:tc>
      </w:tr>
      <w:tr>
        <w:tc>
          <w:p>
            <w:r>
              <w:rPr>
                <w:sz w:val="20"/>
                <w:szCs w:val="20"/>
              </w:rPr>
              <w:t xml:space="preserve">42</w:t>
            </w:r>
          </w:p>
        </w:tc>
        <w:tc>
          <w:p>
            <w:r>
              <w:rPr>
                <w:highlight w:val="green"/>
                <w:sz w:val="20"/>
                <w:szCs w:val="20"/>
              </w:rPr>
              <w:t xml:space="preserve">Kondisi Teacher Well-Being</w:t>
            </w:r>
          </w:p>
        </w:tc>
        <w:tc>
          <w:p>
            <w:r>
              <w:rPr>
                <w:sz w:val="20"/>
                <w:szCs w:val="20"/>
              </w:rPr>
              <w:t xml:space="preserve">Faktor Pendukung Well-Being</w:t>
            </w:r>
          </w:p>
        </w:tc>
        <w:tc>
          <w:p>
            <w:r>
              <w:rPr>
                <w:sz w:val="20"/>
                <w:szCs w:val="20"/>
              </w:rPr>
              <w:t xml:space="preserve">“Yang paling membuat saya bersemangat adalah momen ketika melihat murid berhasil memahami sesuatu ...”</w:t>
            </w:r>
          </w:p>
        </w:tc>
        <w:tc>
          <w:p>
            <w:r>
              <w:rPr>
                <w:highlight w:val="green"/>
                <w:sz w:val="20"/>
                <w:szCs w:val="20"/>
              </w:rPr>
              <w:t xml:space="preserve">Kepuasan dari keberhasilan siswa</w:t>
            </w:r>
          </w:p>
        </w:tc>
        <w:tc>
          <w:p>
            <w:r>
              <w:rPr>
                <w:sz w:val="20"/>
                <w:szCs w:val="20"/>
              </w:rPr>
              <w:t xml:space="preserve">G (G)</w:t>
            </w:r>
          </w:p>
        </w:tc>
      </w:tr>
      <w:tr>
        <w:tc>
          <w:p>
            <w:r>
              <w:rPr>
                <w:sz w:val="20"/>
                <w:szCs w:val="20"/>
              </w:rPr>
              <w:t xml:space="preserve">43</w:t>
            </w:r>
          </w:p>
        </w:tc>
        <w:tc>
          <w:p>
            <w:r>
              <w:rPr>
                <w:highlight w:val="green"/>
                <w:sz w:val="20"/>
                <w:szCs w:val="20"/>
              </w:rPr>
              <w:t xml:space="preserve">Kondisi Teacher Well-Being</w:t>
            </w:r>
          </w:p>
        </w:tc>
        <w:tc>
          <w:p>
            <w:r>
              <w:rPr>
                <w:sz w:val="20"/>
                <w:szCs w:val="20"/>
              </w:rPr>
              <w:t xml:space="preserve">Faktor Pendukung Well-Being</w:t>
            </w:r>
          </w:p>
        </w:tc>
        <w:tc>
          <w:p>
            <w:r>
              <w:rPr>
                <w:sz w:val="20"/>
                <w:szCs w:val="20"/>
              </w:rPr>
              <w:t xml:space="preserve">“Hubungan yang baik dengan rekan kerja juga sangat berarti — ketika suasana kantor guru menyenangk...”</w:t>
            </w:r>
          </w:p>
        </w:tc>
        <w:tc>
          <w:p>
            <w:r>
              <w:rPr>
                <w:highlight w:val="green"/>
                <w:sz w:val="20"/>
                <w:szCs w:val="20"/>
              </w:rPr>
              <w:t xml:space="preserve">Dukungan sosial rekan sejawat</w:t>
            </w:r>
          </w:p>
        </w:tc>
        <w:tc>
          <w:p>
            <w:r>
              <w:rPr>
                <w:sz w:val="20"/>
                <w:szCs w:val="20"/>
              </w:rPr>
              <w:t xml:space="preserve">G (G)</w:t>
            </w:r>
          </w:p>
        </w:tc>
      </w:tr>
      <w:tr>
        <w:tc>
          <w:p>
            <w:r>
              <w:rPr>
                <w:sz w:val="20"/>
                <w:szCs w:val="20"/>
              </w:rPr>
              <w:t xml:space="preserve">44</w:t>
            </w:r>
          </w:p>
        </w:tc>
        <w:tc>
          <w:p>
            <w:r>
              <w:rPr>
                <w:highlight w:val="green"/>
                <w:sz w:val="20"/>
                <w:szCs w:val="20"/>
              </w:rPr>
              <w:t xml:space="preserve">Kondisi Teacher Well-Being</w:t>
            </w:r>
          </w:p>
        </w:tc>
        <w:tc>
          <w:p>
            <w:r>
              <w:rPr>
                <w:sz w:val="20"/>
                <w:szCs w:val="20"/>
              </w:rPr>
              <w:t xml:space="preserve">Faktor Pendukung Well-Being</w:t>
            </w:r>
          </w:p>
        </w:tc>
        <w:tc>
          <w:p>
            <w:r>
              <w:rPr>
                <w:sz w:val="20"/>
                <w:szCs w:val="20"/>
              </w:rPr>
              <w:t xml:space="preserve">“Kami rutin mengadakan kegiatan kebersamaan seperti rapat yang diakhiri dengan makan bersama atau ...”</w:t>
            </w:r>
          </w:p>
        </w:tc>
        <w:tc>
          <w:p>
            <w:r>
              <w:rPr>
                <w:highlight w:val="green"/>
                <w:sz w:val="20"/>
                <w:szCs w:val="20"/>
              </w:rPr>
              <w:t xml:space="preserve">Kegiatan kebersamaan informal</w:t>
            </w:r>
          </w:p>
        </w:tc>
        <w:tc>
          <w:p>
            <w:r>
              <w:rPr>
                <w:sz w:val="20"/>
                <w:szCs w:val="20"/>
              </w:rPr>
              <w:t xml:space="preserve">KS (KS)</w:t>
            </w:r>
          </w:p>
        </w:tc>
      </w:tr>
      <w:tr>
        <w:tc>
          <w:p>
            <w:r>
              <w:rPr>
                <w:sz w:val="20"/>
                <w:szCs w:val="20"/>
              </w:rPr>
              <w:t xml:space="preserve">45</w:t>
            </w:r>
          </w:p>
        </w:tc>
        <w:tc>
          <w:p>
            <w:r>
              <w:rPr>
                <w:highlight w:val="green"/>
                <w:sz w:val="20"/>
                <w:szCs w:val="20"/>
              </w:rPr>
              <w:t xml:space="preserve">Kondisi Teacher Well-Being</w:t>
            </w:r>
          </w:p>
        </w:tc>
        <w:tc>
          <w:p>
            <w:r>
              <w:rPr>
                <w:sz w:val="20"/>
                <w:szCs w:val="20"/>
              </w:rPr>
              <w:t xml:space="preserve">Faktor Pendukung Well-Being</w:t>
            </w:r>
          </w:p>
        </w:tc>
        <w:tc>
          <w:p>
            <w:r>
              <w:rPr>
                <w:sz w:val="20"/>
                <w:szCs w:val="20"/>
              </w:rPr>
              <w:t xml:space="preserve">“Saya berusaha membuka pintu kantor saya selebar-lebarnya bagi siapa saja yang ingin berbicara.”</w:t>
            </w:r>
          </w:p>
        </w:tc>
        <w:tc>
          <w:p>
            <w:r>
              <w:rPr>
                <w:highlight w:val="green"/>
                <w:sz w:val="20"/>
                <w:szCs w:val="20"/>
              </w:rPr>
              <w:t xml:space="preserve">Kebijakan pintu terbuka</w:t>
            </w:r>
          </w:p>
        </w:tc>
        <w:tc>
          <w:p>
            <w:r>
              <w:rPr>
                <w:sz w:val="20"/>
                <w:szCs w:val="20"/>
              </w:rPr>
              <w:t xml:space="preserve">KS (KS)</w:t>
            </w:r>
          </w:p>
        </w:tc>
      </w:tr>
      <w:tr>
        <w:tc>
          <w:p>
            <w:r>
              <w:rPr>
                <w:sz w:val="20"/>
                <w:szCs w:val="20"/>
              </w:rPr>
              <w:t xml:space="preserve">46</w:t>
            </w:r>
          </w:p>
        </w:tc>
        <w:tc>
          <w:p>
            <w:r>
              <w:rPr>
                <w:highlight w:val="green"/>
                <w:sz w:val="20"/>
                <w:szCs w:val="20"/>
              </w:rPr>
              <w:t xml:space="preserve">Kondisi Teacher Well-Being</w:t>
            </w:r>
          </w:p>
        </w:tc>
        <w:tc>
          <w:p>
            <w:r>
              <w:rPr>
                <w:sz w:val="20"/>
                <w:szCs w:val="20"/>
              </w:rPr>
              <w:t xml:space="preserve">Faktor Penghambat dan Stressor</w:t>
            </w:r>
          </w:p>
        </w:tc>
        <w:tc>
          <w:p>
            <w:r>
              <w:rPr>
                <w:sz w:val="20"/>
                <w:szCs w:val="20"/>
              </w:rPr>
              <w:t xml:space="preserve">“Beban administrasi yang cukup berat menjadi tekanan tersendiri. Selain mengajar, kami harus mengi...”</w:t>
            </w:r>
          </w:p>
        </w:tc>
        <w:tc>
          <w:p>
            <w:r>
              <w:rPr>
                <w:highlight w:val="green"/>
                <w:sz w:val="20"/>
                <w:szCs w:val="20"/>
              </w:rPr>
              <w:t xml:space="preserve">Beban administrasi sebagai stressor utama</w:t>
            </w:r>
          </w:p>
        </w:tc>
        <w:tc>
          <w:p>
            <w:r>
              <w:rPr>
                <w:sz w:val="20"/>
                <w:szCs w:val="20"/>
              </w:rPr>
              <w:t xml:space="preserve">G (G)</w:t>
            </w:r>
          </w:p>
        </w:tc>
      </w:tr>
      <w:tr>
        <w:tc>
          <w:p>
            <w:r>
              <w:rPr>
                <w:sz w:val="20"/>
                <w:szCs w:val="20"/>
              </w:rPr>
              <w:t xml:space="preserve">47</w:t>
            </w:r>
          </w:p>
        </w:tc>
        <w:tc>
          <w:p>
            <w:r>
              <w:rPr>
                <w:highlight w:val="green"/>
                <w:sz w:val="20"/>
                <w:szCs w:val="20"/>
              </w:rPr>
              <w:t xml:space="preserve">Kondisi Teacher Well-Being</w:t>
            </w:r>
          </w:p>
        </w:tc>
        <w:tc>
          <w:p>
            <w:r>
              <w:rPr>
                <w:sz w:val="20"/>
                <w:szCs w:val="20"/>
              </w:rPr>
              <w:t xml:space="preserve">Faktor Penghambat dan Stressor</w:t>
            </w:r>
          </w:p>
        </w:tc>
        <w:tc>
          <w:p>
            <w:r>
              <w:rPr>
                <w:sz w:val="20"/>
                <w:szCs w:val="20"/>
              </w:rPr>
              <w:t xml:space="preserve">“Menghadapi keberagaman kondisi siswa dengan segala kebutuhannya juga menuntut energi ekstra secar...”</w:t>
            </w:r>
          </w:p>
        </w:tc>
        <w:tc>
          <w:p>
            <w:r>
              <w:rPr>
                <w:highlight w:val="green"/>
                <w:sz w:val="20"/>
                <w:szCs w:val="20"/>
              </w:rPr>
              <w:t xml:space="preserve">Tuntutan emosional menghadapi keberagaman siswa</w:t>
            </w:r>
          </w:p>
        </w:tc>
        <w:tc>
          <w:p>
            <w:r>
              <w:rPr>
                <w:sz w:val="20"/>
                <w:szCs w:val="20"/>
              </w:rPr>
              <w:t xml:space="preserve">G (G)</w:t>
            </w:r>
          </w:p>
        </w:tc>
      </w:tr>
      <w:tr>
        <w:tc>
          <w:p>
            <w:r>
              <w:rPr>
                <w:sz w:val="20"/>
                <w:szCs w:val="20"/>
              </w:rPr>
              <w:t xml:space="preserve">48</w:t>
            </w:r>
          </w:p>
        </w:tc>
        <w:tc>
          <w:p>
            <w:r>
              <w:rPr>
                <w:highlight w:val="green"/>
                <w:sz w:val="20"/>
                <w:szCs w:val="20"/>
              </w:rPr>
              <w:t xml:space="preserve">Kondisi Teacher Well-Being</w:t>
            </w:r>
          </w:p>
        </w:tc>
        <w:tc>
          <w:p>
            <w:r>
              <w:rPr>
                <w:sz w:val="20"/>
                <w:szCs w:val="20"/>
              </w:rPr>
              <w:t xml:space="preserve">Faktor Penghambat dan Stressor</w:t>
            </w:r>
          </w:p>
        </w:tc>
        <w:tc>
          <w:p>
            <w:r>
              <w:rPr>
                <w:sz w:val="20"/>
                <w:szCs w:val="20"/>
              </w:rPr>
              <w:t xml:space="preserve">“Tantangan terbesar mungkin dari sisi fisik dan beban kerja — kalau sedang musim penilaian atau ke...”</w:t>
            </w:r>
          </w:p>
        </w:tc>
        <w:tc>
          <w:p>
            <w:r>
              <w:rPr>
                <w:highlight w:val="green"/>
                <w:sz w:val="20"/>
                <w:szCs w:val="20"/>
              </w:rPr>
              <w:t xml:space="preserve">Kelelahan fisik saat periode intensif</w:t>
            </w:r>
          </w:p>
        </w:tc>
        <w:tc>
          <w:p>
            <w:r>
              <w:rPr>
                <w:sz w:val="20"/>
                <w:szCs w:val="20"/>
              </w:rPr>
              <w:t xml:space="preserve">G (G)</w:t>
            </w:r>
          </w:p>
        </w:tc>
      </w:tr>
      <w:tr>
        <w:tc>
          <w:p>
            <w:r>
              <w:rPr>
                <w:sz w:val="20"/>
                <w:szCs w:val="20"/>
              </w:rPr>
              <w:t xml:space="preserve">49</w:t>
            </w:r>
          </w:p>
        </w:tc>
        <w:tc>
          <w:p>
            <w:r>
              <w:rPr>
                <w:highlight w:val="green"/>
                <w:sz w:val="20"/>
                <w:szCs w:val="20"/>
              </w:rPr>
              <w:t xml:space="preserve">Kondisi Teacher Well-Being</w:t>
            </w:r>
          </w:p>
        </w:tc>
        <w:tc>
          <w:p>
            <w:r>
              <w:rPr>
                <w:sz w:val="20"/>
                <w:szCs w:val="20"/>
              </w:rPr>
              <w:t xml:space="preserve">Faktor Penghambat dan Stressor</w:t>
            </w:r>
          </w:p>
        </w:tc>
        <w:tc>
          <w:p>
            <w:r>
              <w:rPr>
                <w:sz w:val="20"/>
                <w:szCs w:val="20"/>
              </w:rPr>
              <w:t xml:space="preserve">“Hambatan terbesar adalah keterbatasan sumber daya — baik waktu, anggaran, maupun tenaga. Sekolah ...”</w:t>
            </w:r>
          </w:p>
        </w:tc>
        <w:tc>
          <w:p>
            <w:r>
              <w:rPr>
                <w:highlight w:val="green"/>
                <w:sz w:val="20"/>
                <w:szCs w:val="20"/>
              </w:rPr>
              <w:t xml:space="preserve">Keterbatasan sumber daya sekolah</w:t>
            </w:r>
          </w:p>
        </w:tc>
        <w:tc>
          <w:p>
            <w:r>
              <w:rPr>
                <w:sz w:val="20"/>
                <w:szCs w:val="20"/>
              </w:rPr>
              <w:t xml:space="preserve">KS (KS)</w:t>
            </w:r>
          </w:p>
        </w:tc>
      </w:tr>
      <w:tr>
        <w:tc>
          <w:p>
            <w:r>
              <w:rPr>
                <w:sz w:val="20"/>
                <w:szCs w:val="20"/>
              </w:rPr>
              <w:t xml:space="preserve">50</w:t>
            </w:r>
          </w:p>
        </w:tc>
        <w:tc>
          <w:p>
            <w:r>
              <w:rPr>
                <w:highlight w:val="green"/>
                <w:sz w:val="20"/>
                <w:szCs w:val="20"/>
              </w:rPr>
              <w:t xml:space="preserve">Kondisi Teacher Well-Being</w:t>
            </w:r>
          </w:p>
        </w:tc>
        <w:tc>
          <w:p>
            <w:r>
              <w:rPr>
                <w:sz w:val="20"/>
                <w:szCs w:val="20"/>
              </w:rPr>
              <w:t xml:space="preserve">Gejala Burnout dan Mekanisme Coping</w:t>
            </w:r>
          </w:p>
        </w:tc>
        <w:tc>
          <w:p>
            <w:r>
              <w:rPr>
                <w:sz w:val="20"/>
                <w:szCs w:val="20"/>
              </w:rPr>
              <w:t xml:space="preserve">“Pernah, terutama menjelang akhir semester. Ada periode di mana saya merasa sangat lelah, sulit te...”</w:t>
            </w:r>
          </w:p>
        </w:tc>
        <w:tc>
          <w:p>
            <w:r>
              <w:rPr>
                <w:highlight w:val="green"/>
                <w:sz w:val="20"/>
                <w:szCs w:val="20"/>
              </w:rPr>
              <w:t xml:space="preserve">Pengalaman burnout akhir semester</w:t>
            </w:r>
          </w:p>
        </w:tc>
        <w:tc>
          <w:p>
            <w:r>
              <w:rPr>
                <w:sz w:val="20"/>
                <w:szCs w:val="20"/>
              </w:rPr>
              <w:t xml:space="preserve">G (G)</w:t>
            </w:r>
          </w:p>
        </w:tc>
      </w:tr>
      <w:tr>
        <w:tc>
          <w:p>
            <w:r>
              <w:rPr>
                <w:sz w:val="20"/>
                <w:szCs w:val="20"/>
              </w:rPr>
              <w:t xml:space="preserve">51</w:t>
            </w:r>
          </w:p>
        </w:tc>
        <w:tc>
          <w:p>
            <w:r>
              <w:rPr>
                <w:highlight w:val="green"/>
                <w:sz w:val="20"/>
                <w:szCs w:val="20"/>
              </w:rPr>
              <w:t xml:space="preserve">Kondisi Teacher Well-Being</w:t>
            </w:r>
          </w:p>
        </w:tc>
        <w:tc>
          <w:p>
            <w:r>
              <w:rPr>
                <w:sz w:val="20"/>
                <w:szCs w:val="20"/>
              </w:rPr>
              <w:t xml:space="preserve">Gejala Burnout dan Mekanisme Coping</w:t>
            </w:r>
          </w:p>
        </w:tc>
        <w:tc>
          <w:p>
            <w:r>
              <w:rPr>
                <w:sz w:val="20"/>
                <w:szCs w:val="20"/>
              </w:rPr>
              <w:t xml:space="preserve">“Cara saya mengatasinya adalah dengan sengaja mengambil jeda — meski sebentar. Saya berusaha tidak...”</w:t>
            </w:r>
          </w:p>
        </w:tc>
        <w:tc>
          <w:p>
            <w:r>
              <w:rPr>
                <w:highlight w:val="green"/>
                <w:sz w:val="20"/>
                <w:szCs w:val="20"/>
              </w:rPr>
              <w:t xml:space="preserve">Strategi coping: jeda dan batasan kerja-rumah</w:t>
            </w:r>
          </w:p>
        </w:tc>
        <w:tc>
          <w:p>
            <w:r>
              <w:rPr>
                <w:sz w:val="20"/>
                <w:szCs w:val="20"/>
              </w:rPr>
              <w:t xml:space="preserve">G (G)</w:t>
            </w:r>
          </w:p>
        </w:tc>
      </w:tr>
      <w:tr>
        <w:tc>
          <w:p>
            <w:r>
              <w:rPr>
                <w:sz w:val="20"/>
                <w:szCs w:val="20"/>
              </w:rPr>
              <w:t xml:space="preserve">52</w:t>
            </w:r>
          </w:p>
        </w:tc>
        <w:tc>
          <w:p>
            <w:r>
              <w:rPr>
                <w:highlight w:val="green"/>
                <w:sz w:val="20"/>
                <w:szCs w:val="20"/>
              </w:rPr>
              <w:t xml:space="preserve">Kondisi Teacher Well-Being</w:t>
            </w:r>
          </w:p>
        </w:tc>
        <w:tc>
          <w:p>
            <w:r>
              <w:rPr>
                <w:sz w:val="20"/>
                <w:szCs w:val="20"/>
              </w:rPr>
              <w:t xml:space="preserve">Gejala Burnout dan Mekanisme Coping</w:t>
            </w:r>
          </w:p>
        </w:tc>
        <w:tc>
          <w:p>
            <w:r>
              <w:rPr>
                <w:sz w:val="20"/>
                <w:szCs w:val="20"/>
              </w:rPr>
              <w:t xml:space="preserve">“Berbicara dengan rekan sejawat yang dipercaya. Kadang hanya dengan bercerita pun bebannya sudah t...”</w:t>
            </w:r>
          </w:p>
        </w:tc>
        <w:tc>
          <w:p>
            <w:r>
              <w:rPr>
                <w:highlight w:val="green"/>
                <w:sz w:val="20"/>
                <w:szCs w:val="20"/>
              </w:rPr>
              <w:t xml:space="preserve">Strategi coping: berbagi dengan rekan</w:t>
            </w:r>
          </w:p>
        </w:tc>
        <w:tc>
          <w:p>
            <w:r>
              <w:rPr>
                <w:sz w:val="20"/>
                <w:szCs w:val="20"/>
              </w:rPr>
              <w:t xml:space="preserve">G (G)</w:t>
            </w:r>
          </w:p>
        </w:tc>
      </w:tr>
      <w:tr>
        <w:tc>
          <w:p>
            <w:r>
              <w:rPr>
                <w:sz w:val="20"/>
                <w:szCs w:val="20"/>
              </w:rPr>
              <w:t xml:space="preserve">53</w:t>
            </w:r>
          </w:p>
        </w:tc>
        <w:tc>
          <w:p>
            <w:r>
              <w:rPr>
                <w:highlight w:val="green"/>
                <w:sz w:val="20"/>
                <w:szCs w:val="20"/>
              </w:rPr>
              <w:t xml:space="preserve">Kondisi Teacher Well-Being</w:t>
            </w:r>
          </w:p>
        </w:tc>
        <w:tc>
          <w:p>
            <w:r>
              <w:rPr>
                <w:sz w:val="20"/>
                <w:szCs w:val="20"/>
              </w:rPr>
              <w:t xml:space="preserve">Gejala Burnout dan Mekanisme Coping</w:t>
            </w:r>
          </w:p>
        </w:tc>
        <w:tc>
          <w:p>
            <w:r>
              <w:rPr>
                <w:sz w:val="20"/>
                <w:szCs w:val="20"/>
              </w:rPr>
              <w:t xml:space="preserve">“Guru yang biasanya aktif dan bersemangat tiba-tiba menjadi pendiam, sering terlambat, atau tampak...”</w:t>
            </w:r>
          </w:p>
        </w:tc>
        <w:tc>
          <w:p>
            <w:r>
              <w:rPr>
                <w:highlight w:val="green"/>
                <w:sz w:val="20"/>
                <w:szCs w:val="20"/>
              </w:rPr>
              <w:t xml:space="preserve">Identifikasi tanda-tanda penurunan well-being</w:t>
            </w:r>
          </w:p>
        </w:tc>
        <w:tc>
          <w:p>
            <w:r>
              <w:rPr>
                <w:sz w:val="20"/>
                <w:szCs w:val="20"/>
              </w:rPr>
              <w:t xml:space="preserve">KS (KS)</w:t>
            </w:r>
          </w:p>
        </w:tc>
      </w:tr>
      <w:tr>
        <w:tc>
          <w:p>
            <w:r>
              <w:rPr>
                <w:sz w:val="20"/>
                <w:szCs w:val="20"/>
              </w:rPr>
              <w:t xml:space="preserve">54</w:t>
            </w:r>
          </w:p>
        </w:tc>
        <w:tc>
          <w:p>
            <w:r>
              <w:rPr>
                <w:highlight w:val="magenta"/>
                <w:sz w:val="20"/>
                <w:szCs w:val="20"/>
              </w:rPr>
              <w:t xml:space="preserve">Hubungan Manajemen Konflik d...</w:t>
            </w:r>
          </w:p>
        </w:tc>
        <w:tc>
          <w:p>
            <w:r>
              <w:rPr>
                <w:sz w:val="20"/>
                <w:szCs w:val="20"/>
              </w:rPr>
              <w:t xml:space="preserve">Dampak Konflik terhadap Well-Being Guru</w:t>
            </w:r>
          </w:p>
        </w:tc>
        <w:tc>
          <w:p>
            <w:r>
              <w:rPr>
                <w:sz w:val="20"/>
                <w:szCs w:val="20"/>
              </w:rPr>
              <w:t xml:space="preserve">“Ketika ada konflik yang tidak selesai, pikiran saya tidak bisa sepenuhnya fokus di kelas. Ada bag...”</w:t>
            </w:r>
          </w:p>
        </w:tc>
        <w:tc>
          <w:p>
            <w:r>
              <w:rPr>
                <w:highlight w:val="magenta"/>
                <w:sz w:val="20"/>
                <w:szCs w:val="20"/>
              </w:rPr>
              <w:t xml:space="preserve">Konflik menganggu fokus mengajar</w:t>
            </w:r>
          </w:p>
        </w:tc>
        <w:tc>
          <w:p>
            <w:r>
              <w:rPr>
                <w:sz w:val="20"/>
                <w:szCs w:val="20"/>
              </w:rPr>
              <w:t xml:space="preserve">G (G)</w:t>
            </w:r>
          </w:p>
        </w:tc>
      </w:tr>
      <w:tr>
        <w:tc>
          <w:p>
            <w:r>
              <w:rPr>
                <w:sz w:val="20"/>
                <w:szCs w:val="20"/>
              </w:rPr>
              <w:t xml:space="preserve">55</w:t>
            </w:r>
          </w:p>
        </w:tc>
        <w:tc>
          <w:p>
            <w:r>
              <w:rPr>
                <w:highlight w:val="magenta"/>
                <w:sz w:val="20"/>
                <w:szCs w:val="20"/>
              </w:rPr>
              <w:t xml:space="preserve">Hubungan Manajemen Konflik d...</w:t>
            </w:r>
          </w:p>
        </w:tc>
        <w:tc>
          <w:p>
            <w:r>
              <w:rPr>
                <w:sz w:val="20"/>
                <w:szCs w:val="20"/>
              </w:rPr>
              <w:t xml:space="preserve">Dampak Konflik terhadap Well-Being Guru</w:t>
            </w:r>
          </w:p>
        </w:tc>
        <w:tc>
          <w:p>
            <w:r>
              <w:rPr>
                <w:sz w:val="20"/>
                <w:szCs w:val="20"/>
              </w:rPr>
              <w:t xml:space="preserve">“Kreativitas dan semangat dalam mengajar ikut menurun. Saya pernah merasakan sendiri bagaimana kon...”</w:t>
            </w:r>
          </w:p>
        </w:tc>
        <w:tc>
          <w:p>
            <w:r>
              <w:rPr>
                <w:highlight w:val="magenta"/>
                <w:sz w:val="20"/>
                <w:szCs w:val="20"/>
              </w:rPr>
              <w:t xml:space="preserve">Penurunan kreativitas dan semangat akibat konflik</w:t>
            </w:r>
          </w:p>
        </w:tc>
        <w:tc>
          <w:p>
            <w:r>
              <w:rPr>
                <w:sz w:val="20"/>
                <w:szCs w:val="20"/>
              </w:rPr>
              <w:t xml:space="preserve">G (G)</w:t>
            </w:r>
          </w:p>
        </w:tc>
      </w:tr>
      <w:tr>
        <w:tc>
          <w:p>
            <w:r>
              <w:rPr>
                <w:sz w:val="20"/>
                <w:szCs w:val="20"/>
              </w:rPr>
              <w:t xml:space="preserve">56</w:t>
            </w:r>
          </w:p>
        </w:tc>
        <w:tc>
          <w:p>
            <w:r>
              <w:rPr>
                <w:highlight w:val="magenta"/>
                <w:sz w:val="20"/>
                <w:szCs w:val="20"/>
              </w:rPr>
              <w:t xml:space="preserve">Hubungan Manajemen Konflik d...</w:t>
            </w:r>
          </w:p>
        </w:tc>
        <w:tc>
          <w:p>
            <w:r>
              <w:rPr>
                <w:sz w:val="20"/>
                <w:szCs w:val="20"/>
              </w:rPr>
              <w:t xml:space="preserve">Dampak Konflik terhadap Well-Being Guru</w:t>
            </w:r>
          </w:p>
        </w:tc>
        <w:tc>
          <w:p>
            <w:r>
              <w:rPr>
                <w:sz w:val="20"/>
                <w:szCs w:val="20"/>
              </w:rPr>
              <w:t xml:space="preserve">“Konflik membuat saya jadi sulit berkonsentrasi mengajar karena pikiran terbawa ke situasi yang ti...”</w:t>
            </w:r>
          </w:p>
        </w:tc>
        <w:tc>
          <w:p>
            <w:r>
              <w:rPr>
                <w:highlight w:val="magenta"/>
                <w:sz w:val="20"/>
                <w:szCs w:val="20"/>
              </w:rPr>
              <w:t xml:space="preserve">Gangguan konsentrasi akibat konflik</w:t>
            </w:r>
          </w:p>
        </w:tc>
        <w:tc>
          <w:p>
            <w:r>
              <w:rPr>
                <w:sz w:val="20"/>
                <w:szCs w:val="20"/>
              </w:rPr>
              <w:t xml:space="preserve">G (G)</w:t>
            </w:r>
          </w:p>
        </w:tc>
      </w:tr>
      <w:tr>
        <w:tc>
          <w:p>
            <w:r>
              <w:rPr>
                <w:sz w:val="20"/>
                <w:szCs w:val="20"/>
              </w:rPr>
              <w:t xml:space="preserve">57</w:t>
            </w:r>
          </w:p>
        </w:tc>
        <w:tc>
          <w:p>
            <w:r>
              <w:rPr>
                <w:highlight w:val="magenta"/>
                <w:sz w:val="20"/>
                <w:szCs w:val="20"/>
              </w:rPr>
              <w:t xml:space="preserve">Hubungan Manajemen Konflik d...</w:t>
            </w:r>
          </w:p>
        </w:tc>
        <w:tc>
          <w:p>
            <w:r>
              <w:rPr>
                <w:sz w:val="20"/>
                <w:szCs w:val="20"/>
              </w:rPr>
              <w:t xml:space="preserve">Dampak Konflik terhadap Well-Being Guru</w:t>
            </w:r>
          </w:p>
        </w:tc>
        <w:tc>
          <w:p>
            <w:r>
              <w:rPr>
                <w:sz w:val="20"/>
                <w:szCs w:val="20"/>
              </w:rPr>
              <w:t xml:space="preserve">“Konflik yang dibiarkan berlarut-larut adalah salah satu penyebab utama stres di lingkungan kerja ...”</w:t>
            </w:r>
          </w:p>
        </w:tc>
        <w:tc>
          <w:p>
            <w:r>
              <w:rPr>
                <w:highlight w:val="magenta"/>
                <w:sz w:val="20"/>
                <w:szCs w:val="20"/>
              </w:rPr>
              <w:t xml:space="preserve">Konflik berlarut menyebabkan stres dan sakit</w:t>
            </w:r>
          </w:p>
        </w:tc>
        <w:tc>
          <w:p>
            <w:r>
              <w:rPr>
                <w:sz w:val="20"/>
                <w:szCs w:val="20"/>
              </w:rPr>
              <w:t xml:space="preserve">KS (KS)</w:t>
            </w:r>
          </w:p>
        </w:tc>
      </w:tr>
      <w:tr>
        <w:tc>
          <w:p>
            <w:r>
              <w:rPr>
                <w:sz w:val="20"/>
                <w:szCs w:val="20"/>
              </w:rPr>
              <w:t xml:space="preserve">58</w:t>
            </w:r>
          </w:p>
        </w:tc>
        <w:tc>
          <w:p>
            <w:r>
              <w:rPr>
                <w:highlight w:val="magenta"/>
                <w:sz w:val="20"/>
                <w:szCs w:val="20"/>
              </w:rPr>
              <w:t xml:space="preserve">Hubungan Manajemen Konflik d...</w:t>
            </w:r>
          </w:p>
        </w:tc>
        <w:tc>
          <w:p>
            <w:r>
              <w:rPr>
                <w:sz w:val="20"/>
                <w:szCs w:val="20"/>
              </w:rPr>
              <w:t xml:space="preserve">Dampak Konflik terhadap Well-Being Guru</w:t>
            </w:r>
          </w:p>
        </w:tc>
        <w:tc>
          <w:p>
            <w:r>
              <w:rPr>
                <w:sz w:val="20"/>
                <w:szCs w:val="20"/>
              </w:rPr>
              <w:t xml:space="preserve">“Ketika hubungan dengan rekan sejawat baik dan kepala sekolah supportif, saya merasa lebih ringan ...”</w:t>
            </w:r>
          </w:p>
        </w:tc>
        <w:tc>
          <w:p>
            <w:r>
              <w:rPr>
                <w:highlight w:val="magenta"/>
                <w:sz w:val="20"/>
                <w:szCs w:val="20"/>
              </w:rPr>
              <w:t xml:space="preserve">Pengaruh iklim relasi terhadap semangat kerja</w:t>
            </w:r>
          </w:p>
        </w:tc>
        <w:tc>
          <w:p>
            <w:r>
              <w:rPr>
                <w:sz w:val="20"/>
                <w:szCs w:val="20"/>
              </w:rPr>
              <w:t xml:space="preserve">G (G)</w:t>
            </w:r>
          </w:p>
        </w:tc>
      </w:tr>
      <w:tr>
        <w:tc>
          <w:p>
            <w:r>
              <w:rPr>
                <w:sz w:val="20"/>
                <w:szCs w:val="20"/>
              </w:rPr>
              <w:t xml:space="preserve">59</w:t>
            </w:r>
          </w:p>
        </w:tc>
        <w:tc>
          <w:p>
            <w:r>
              <w:rPr>
                <w:highlight w:val="magenta"/>
                <w:sz w:val="20"/>
                <w:szCs w:val="20"/>
              </w:rPr>
              <w:t xml:space="preserve">Hubungan Manajemen Konflik d...</w:t>
            </w:r>
          </w:p>
        </w:tc>
        <w:tc>
          <w:p>
            <w:r>
              <w:rPr>
                <w:sz w:val="20"/>
                <w:szCs w:val="20"/>
              </w:rPr>
              <w:t xml:space="preserve">Peran Manajemen Konflik dalam Mendukung Well-Being</w:t>
            </w:r>
          </w:p>
        </w:tc>
        <w:tc>
          <w:p>
            <w:r>
              <w:rPr>
                <w:sz w:val="20"/>
                <w:szCs w:val="20"/>
              </w:rPr>
              <w:t xml:space="preserve">“Ketika kepala sekolah berhasil menangani konflik dengan cepat dan adil, suasana kerja kembali kon...”</w:t>
            </w:r>
          </w:p>
        </w:tc>
        <w:tc>
          <w:p>
            <w:r>
              <w:rPr>
                <w:highlight w:val="magenta"/>
                <w:sz w:val="20"/>
                <w:szCs w:val="20"/>
              </w:rPr>
              <w:t xml:space="preserve">Resolusi konflik memulihkan fokus kerja</w:t>
            </w:r>
          </w:p>
        </w:tc>
        <w:tc>
          <w:p>
            <w:r>
              <w:rPr>
                <w:sz w:val="20"/>
                <w:szCs w:val="20"/>
              </w:rPr>
              <w:t xml:space="preserve">G (G)</w:t>
            </w:r>
          </w:p>
        </w:tc>
      </w:tr>
      <w:tr>
        <w:tc>
          <w:p>
            <w:r>
              <w:rPr>
                <w:sz w:val="20"/>
                <w:szCs w:val="20"/>
              </w:rPr>
              <w:t xml:space="preserve">60</w:t>
            </w:r>
          </w:p>
        </w:tc>
        <w:tc>
          <w:p>
            <w:r>
              <w:rPr>
                <w:highlight w:val="magenta"/>
                <w:sz w:val="20"/>
                <w:szCs w:val="20"/>
              </w:rPr>
              <w:t xml:space="preserve">Hubungan Manajemen Konflik d...</w:t>
            </w:r>
          </w:p>
        </w:tc>
        <w:tc>
          <w:p>
            <w:r>
              <w:rPr>
                <w:sz w:val="20"/>
                <w:szCs w:val="20"/>
              </w:rPr>
              <w:t xml:space="preserve">Peran Manajemen Konflik dalam Mendukung Well-Being</w:t>
            </w:r>
          </w:p>
        </w:tc>
        <w:tc>
          <w:p>
            <w:r>
              <w:rPr>
                <w:sz w:val="20"/>
                <w:szCs w:val="20"/>
              </w:rPr>
              <w:t xml:space="preserve">“Kalau konflik dibiarkan atau penanganannya terasa tidak adil, kepercayaan saya terhadap kepemimpi...”</w:t>
            </w:r>
          </w:p>
        </w:tc>
        <w:tc>
          <w:p>
            <w:r>
              <w:rPr>
                <w:highlight w:val="magenta"/>
                <w:sz w:val="20"/>
                <w:szCs w:val="20"/>
              </w:rPr>
              <w:t xml:space="preserve">Penanganan tidak adil mengikis kepercayaan</w:t>
            </w:r>
          </w:p>
        </w:tc>
        <w:tc>
          <w:p>
            <w:r>
              <w:rPr>
                <w:sz w:val="20"/>
                <w:szCs w:val="20"/>
              </w:rPr>
              <w:t xml:space="preserve">G (G)</w:t>
            </w:r>
          </w:p>
        </w:tc>
      </w:tr>
      <w:tr>
        <w:tc>
          <w:p>
            <w:r>
              <w:rPr>
                <w:sz w:val="20"/>
                <w:szCs w:val="20"/>
              </w:rPr>
              <w:t xml:space="preserve">61</w:t>
            </w:r>
          </w:p>
        </w:tc>
        <w:tc>
          <w:p>
            <w:r>
              <w:rPr>
                <w:highlight w:val="magenta"/>
                <w:sz w:val="20"/>
                <w:szCs w:val="20"/>
              </w:rPr>
              <w:t xml:space="preserve">Hubungan Manajemen Konflik d...</w:t>
            </w:r>
          </w:p>
        </w:tc>
        <w:tc>
          <w:p>
            <w:r>
              <w:rPr>
                <w:sz w:val="20"/>
                <w:szCs w:val="20"/>
              </w:rPr>
              <w:t xml:space="preserve">Peran Manajemen Konflik dalam Mendukung Well-Being</w:t>
            </w:r>
          </w:p>
        </w:tc>
        <w:tc>
          <w:p>
            <w:r>
              <w:rPr>
                <w:sz w:val="20"/>
                <w:szCs w:val="20"/>
              </w:rPr>
              <w:t xml:space="preserve">“Ketika konflik berhasil diselesaikan dengan baik, suasana sekolah terasa lebih ringan dan produkt...”</w:t>
            </w:r>
          </w:p>
        </w:tc>
        <w:tc>
          <w:p>
            <w:r>
              <w:rPr>
                <w:highlight w:val="magenta"/>
                <w:sz w:val="20"/>
                <w:szCs w:val="20"/>
              </w:rPr>
              <w:t xml:space="preserve">Resolusi konflik meningkatkan produktivitas</w:t>
            </w:r>
          </w:p>
        </w:tc>
        <w:tc>
          <w:p>
            <w:r>
              <w:rPr>
                <w:sz w:val="20"/>
                <w:szCs w:val="20"/>
              </w:rPr>
              <w:t xml:space="preserve">KS (KS)</w:t>
            </w:r>
          </w:p>
        </w:tc>
      </w:tr>
      <w:tr>
        <w:tc>
          <w:p>
            <w:r>
              <w:rPr>
                <w:sz w:val="20"/>
                <w:szCs w:val="20"/>
              </w:rPr>
              <w:t xml:space="preserve">62</w:t>
            </w:r>
          </w:p>
        </w:tc>
        <w:tc>
          <w:p>
            <w:r>
              <w:rPr>
                <w:highlight w:val="magenta"/>
                <w:sz w:val="20"/>
                <w:szCs w:val="20"/>
              </w:rPr>
              <w:t xml:space="preserve">Hubungan Manajemen Konflik d...</w:t>
            </w:r>
          </w:p>
        </w:tc>
        <w:tc>
          <w:p>
            <w:r>
              <w:rPr>
                <w:sz w:val="20"/>
                <w:szCs w:val="20"/>
              </w:rPr>
              <w:t xml:space="preserve">Peran Manajemen Konflik dalam Mendukung Well-Being</w:t>
            </w:r>
          </w:p>
        </w:tc>
        <w:tc>
          <w:p>
            <w:r>
              <w:rPr>
                <w:sz w:val="20"/>
                <w:szCs w:val="20"/>
              </w:rPr>
              <w:t xml:space="preserve">“Investasi pada kesejahteraan guru sejatinya adalah investasi pada mutu pendidikan.”</w:t>
            </w:r>
          </w:p>
        </w:tc>
        <w:tc>
          <w:p>
            <w:r>
              <w:rPr>
                <w:highlight w:val="magenta"/>
                <w:sz w:val="20"/>
                <w:szCs w:val="20"/>
              </w:rPr>
              <w:t xml:space="preserve">Well-being guru sebagai investasi mutu pendidikan</w:t>
            </w:r>
          </w:p>
        </w:tc>
        <w:tc>
          <w:p>
            <w:r>
              <w:rPr>
                <w:sz w:val="20"/>
                <w:szCs w:val="20"/>
              </w:rPr>
              <w:t xml:space="preserve">KS (KS)</w:t>
            </w:r>
          </w:p>
        </w:tc>
      </w:tr>
      <w:tr>
        <w:tc>
          <w:p>
            <w:r>
              <w:rPr>
                <w:sz w:val="20"/>
                <w:szCs w:val="20"/>
              </w:rPr>
              <w:t xml:space="preserve">63</w:t>
            </w:r>
          </w:p>
        </w:tc>
        <w:tc>
          <w:p>
            <w:r>
              <w:rPr>
                <w:highlight w:val="magenta"/>
                <w:sz w:val="20"/>
                <w:szCs w:val="20"/>
              </w:rPr>
              <w:t xml:space="preserve">Hubungan Manajemen Konflik d...</w:t>
            </w:r>
          </w:p>
        </w:tc>
        <w:tc>
          <w:p>
            <w:r>
              <w:rPr>
                <w:sz w:val="20"/>
                <w:szCs w:val="20"/>
              </w:rPr>
              <w:t xml:space="preserve">Rekomendasi Perbaikan</w:t>
            </w:r>
          </w:p>
        </w:tc>
        <w:tc>
          <w:p>
            <w:r>
              <w:rPr>
                <w:sz w:val="20"/>
                <w:szCs w:val="20"/>
              </w:rPr>
              <w:t xml:space="preserve">“Saya sarankan agar ada prosedur penanganan konflik yang lebih jelas dan tersosialisasi kepada sel...”</w:t>
            </w:r>
          </w:p>
        </w:tc>
        <w:tc>
          <w:p>
            <w:r>
              <w:rPr>
                <w:highlight w:val="magenta"/>
                <w:sz w:val="20"/>
                <w:szCs w:val="20"/>
              </w:rPr>
              <w:t xml:space="preserve">Rekomendasi: SOP konflik tersosialisasi</w:t>
            </w:r>
          </w:p>
        </w:tc>
        <w:tc>
          <w:p>
            <w:r>
              <w:rPr>
                <w:sz w:val="20"/>
                <w:szCs w:val="20"/>
              </w:rPr>
              <w:t xml:space="preserve">G (G)</w:t>
            </w:r>
          </w:p>
        </w:tc>
      </w:tr>
      <w:tr>
        <w:tc>
          <w:p>
            <w:r>
              <w:rPr>
                <w:sz w:val="20"/>
                <w:szCs w:val="20"/>
              </w:rPr>
              <w:t xml:space="preserve">64</w:t>
            </w:r>
          </w:p>
        </w:tc>
        <w:tc>
          <w:p>
            <w:r>
              <w:rPr>
                <w:highlight w:val="magenta"/>
                <w:sz w:val="20"/>
                <w:szCs w:val="20"/>
              </w:rPr>
              <w:t xml:space="preserve">Hubungan Manajemen Konflik d...</w:t>
            </w:r>
          </w:p>
        </w:tc>
        <w:tc>
          <w:p>
            <w:r>
              <w:rPr>
                <w:sz w:val="20"/>
                <w:szCs w:val="20"/>
              </w:rPr>
              <w:t xml:space="preserve">Rekomendasi Perbaikan</w:t>
            </w:r>
          </w:p>
        </w:tc>
        <w:tc>
          <w:p>
            <w:r>
              <w:rPr>
                <w:sz w:val="20"/>
                <w:szCs w:val="20"/>
              </w:rPr>
              <w:t xml:space="preserve">“Kepala sekolah perlu lebih aktif dalam melakukan follow-up setelah konflik selesai — memastikan h...”</w:t>
            </w:r>
          </w:p>
        </w:tc>
        <w:tc>
          <w:p>
            <w:r>
              <w:rPr>
                <w:highlight w:val="magenta"/>
                <w:sz w:val="20"/>
                <w:szCs w:val="20"/>
              </w:rPr>
              <w:t xml:space="preserve">Rekomendasi: follow-up aktif pasca-resolusi</w:t>
            </w:r>
          </w:p>
        </w:tc>
        <w:tc>
          <w:p>
            <w:r>
              <w:rPr>
                <w:sz w:val="20"/>
                <w:szCs w:val="20"/>
              </w:rPr>
              <w:t xml:space="preserve">G (G)</w:t>
            </w:r>
          </w:p>
        </w:tc>
      </w:tr>
      <w:tr>
        <w:tc>
          <w:p>
            <w:r>
              <w:rPr>
                <w:sz w:val="20"/>
                <w:szCs w:val="20"/>
              </w:rPr>
              <w:t xml:space="preserve">65</w:t>
            </w:r>
          </w:p>
        </w:tc>
        <w:tc>
          <w:p>
            <w:r>
              <w:rPr>
                <w:highlight w:val="magenta"/>
                <w:sz w:val="20"/>
                <w:szCs w:val="20"/>
              </w:rPr>
              <w:t xml:space="preserve">Hubungan Manajemen Konflik d...</w:t>
            </w:r>
          </w:p>
        </w:tc>
        <w:tc>
          <w:p>
            <w:r>
              <w:rPr>
                <w:sz w:val="20"/>
                <w:szCs w:val="20"/>
              </w:rPr>
              <w:t xml:space="preserve">Rekomendasi Perbaikan</w:t>
            </w:r>
          </w:p>
        </w:tc>
        <w:tc>
          <w:p>
            <w:r>
              <w:rPr>
                <w:sz w:val="20"/>
                <w:szCs w:val="20"/>
              </w:rPr>
              <w:t xml:space="preserve">“Alangkah baiknya jika ada forum rutin yang aman bagi guru untuk mengungkapkan perasaan atau kekha...”</w:t>
            </w:r>
          </w:p>
        </w:tc>
        <w:tc>
          <w:p>
            <w:r>
              <w:rPr>
                <w:highlight w:val="magenta"/>
                <w:sz w:val="20"/>
                <w:szCs w:val="20"/>
              </w:rPr>
              <w:t xml:space="preserve">Rekomendasi: forum ekspresi rutin untuk pencegahan</w:t>
            </w:r>
          </w:p>
        </w:tc>
        <w:tc>
          <w:p>
            <w:r>
              <w:rPr>
                <w:sz w:val="20"/>
                <w:szCs w:val="20"/>
              </w:rPr>
              <w:t xml:space="preserve">G (G)</w:t>
            </w:r>
          </w:p>
        </w:tc>
      </w:tr>
      <w:tr>
        <w:tc>
          <w:p>
            <w:r>
              <w:rPr>
                <w:sz w:val="20"/>
                <w:szCs w:val="20"/>
              </w:rPr>
              <w:t xml:space="preserve">66</w:t>
            </w:r>
          </w:p>
        </w:tc>
        <w:tc>
          <w:p>
            <w:r>
              <w:rPr>
                <w:highlight w:val="magenta"/>
                <w:sz w:val="20"/>
                <w:szCs w:val="20"/>
              </w:rPr>
              <w:t xml:space="preserve">Hubungan Manajemen Konflik d...</w:t>
            </w:r>
          </w:p>
        </w:tc>
        <w:tc>
          <w:p>
            <w:r>
              <w:rPr>
                <w:sz w:val="20"/>
                <w:szCs w:val="20"/>
              </w:rPr>
              <w:t xml:space="preserve">Rekomendasi Perbaikan</w:t>
            </w:r>
          </w:p>
        </w:tc>
        <w:tc>
          <w:p>
            <w:r>
              <w:rPr>
                <w:sz w:val="20"/>
                <w:szCs w:val="20"/>
              </w:rPr>
              <w:t xml:space="preserve">“Kepercayaan adalah fondasi dari segalanya, dan membangun kepercayaan itu butuh konsistensi dari k...”</w:t>
            </w:r>
          </w:p>
        </w:tc>
        <w:tc>
          <w:p>
            <w:r>
              <w:rPr>
                <w:highlight w:val="magenta"/>
                <w:sz w:val="20"/>
                <w:szCs w:val="20"/>
              </w:rPr>
              <w:t xml:space="preserve">Konsistensi kepemimpinan membangun kepercayaan</w:t>
            </w:r>
          </w:p>
        </w:tc>
        <w:tc>
          <w:p>
            <w:r>
              <w:rPr>
                <w:sz w:val="20"/>
                <w:szCs w:val="20"/>
              </w:rPr>
              <w:t xml:space="preserve">G (G)</w:t>
            </w:r>
          </w:p>
        </w:tc>
      </w:tr>
      <w:tr>
        <w:tc>
          <w:p>
            <w:r>
              <w:rPr>
                <w:sz w:val="20"/>
                <w:szCs w:val="20"/>
              </w:rPr>
              <w:t xml:space="preserve">67</w:t>
            </w:r>
          </w:p>
        </w:tc>
        <w:tc>
          <w:p>
            <w:r>
              <w:rPr>
                <w:highlight w:val="magenta"/>
                <w:sz w:val="20"/>
                <w:szCs w:val="20"/>
              </w:rPr>
              <w:t xml:space="preserve">Hubungan Manajemen Konflik d...</w:t>
            </w:r>
          </w:p>
        </w:tc>
        <w:tc>
          <w:p>
            <w:r>
              <w:rPr>
                <w:sz w:val="20"/>
                <w:szCs w:val="20"/>
              </w:rPr>
              <w:t xml:space="preserve">Rekomendasi Perbaikan</w:t>
            </w:r>
          </w:p>
        </w:tc>
        <w:tc>
          <w:p>
            <w:r>
              <w:rPr>
                <w:sz w:val="20"/>
                <w:szCs w:val="20"/>
              </w:rPr>
              <w:t xml:space="preserve">“Solusinya adalah dengan memaksimalkan hal-hal yang tidak memerlukan biaya besar, seperti komunika...”</w:t>
            </w:r>
          </w:p>
        </w:tc>
        <w:tc>
          <w:p>
            <w:r>
              <w:rPr>
                <w:highlight w:val="magenta"/>
                <w:sz w:val="20"/>
                <w:szCs w:val="20"/>
              </w:rPr>
              <w:t xml:space="preserve">Solusi berbasis non-material: komunikasi dan budaya</w:t>
            </w:r>
          </w:p>
        </w:tc>
        <w:tc>
          <w:p>
            <w:r>
              <w:rPr>
                <w:sz w:val="20"/>
                <w:szCs w:val="20"/>
              </w:rPr>
              <w:t xml:space="preserve">KS (KS)</w:t>
            </w:r>
          </w:p>
        </w:tc>
      </w:tr>
    </w:tbl>
    <w:p/>
    <w:p>
      <w:pPr>
        <w:pStyle w:val="Heading1"/>
      </w:pPr>
      <w:r>
        <w:rPr>
          <w:b/>
        </w:rPr>
        <w:t>KESIMPULAN TEMUAN</w:t>
      </w:r>
    </w:p>
    <w:p/>
    <w:p>
      <w:pPr>
        <w:pStyle w:val="Heading2"/>
      </w:pPr>
      <w:r>
        <w:rPr>
          <w:b/>
        </w:rPr>
        <w:t>Tema 1: Profil dan Gaya Kepemimpinan Kepala Sekolah</w:t>
      </w:r>
    </w:p>
    <w:p>
      <w:r>
        <w:rPr>
          <w:sz w:val="22"/>
          <w:szCs w:val="22"/>
        </w:rPr>
        <w:t xml:space="preserve">Kepala SD Muhammadiyah Bodon menerapkan gaya kepemimpinan demokratis yang berlandaskan nilai-nilai Islam berkemajuan Muhammadiyah (amanah, musyawarah, fastabiqul khairat). Kepemimpinan dimaknai sebagai pelayanan (servant leadership) dengan orientasi pada kehadiran aktif, keterbukaan, dan aksesibilitas. Dalam praktiknya, kepala sekolah melibatkan guru secara substantif dalam pengambilan keputusan, memberikan supervisi yang non-intimidatif dan reflektif, serta menunjukkan kepedulian personal terhadap kondisi emosional guru. Apresiasi diberikan secara langsung dan tulus sebagai bentuk motivasi non-material.</w:t>
      </w:r>
    </w:p>
    <w:p/>
    <w:p>
      <w:pPr>
        <w:pStyle w:val="Heading2"/>
      </w:pPr>
      <w:r>
        <w:rPr>
          <w:b/>
        </w:rPr>
        <w:t>Tema 2: Manajemen Konflik Kepala Sekolah</w:t>
      </w:r>
    </w:p>
    <w:p>
      <w:r>
        <w:rPr>
          <w:sz w:val="22"/>
          <w:szCs w:val="22"/>
        </w:rPr>
        <w:t xml:space="preserve">Konflik yang terjadi di sekolah umumnya bersumber dari miskomunikasi, ketidakmerataan beban kerja, perbedaan karakter, dan erosi kepercayaan jangka panjang. Kepala sekolah mendeteksi konflik melalui perubahan suasana dan jaringan informasi guru senior, kemudian merespons dengan cepat tanpa menghakimi. Strategi penyelesaian mengutamakan pendekatan kolaboratif: mendengarkan semua pihak secara terpisah, menciptakan ruang aman untuk dialog, dan memfasilitasi pertemuan bersama sebagai mediator netral. Tantangan yang masih dihadapi adalah belum adanya SOP tertulis dan follow-up pasca-resolusi yang belum konsisten.</w:t>
      </w:r>
    </w:p>
    <w:p/>
    <w:p>
      <w:pPr>
        <w:pStyle w:val="Heading2"/>
      </w:pPr>
      <w:r>
        <w:rPr>
          <w:b/>
        </w:rPr>
        <w:t>Tema 3: Kondisi Teacher Well-Being</w:t>
      </w:r>
    </w:p>
    <w:p>
      <w:r>
        <w:rPr>
          <w:sz w:val="22"/>
          <w:szCs w:val="22"/>
        </w:rPr>
        <w:t xml:space="preserve">Teacher well-being dipahami secara holistik mencakup dimensi emosional, sosial, profesional, dan fisik. Faktor pendukung utama meliputi kepuasan dari keberhasilan siswa, dukungan sosial rekan sejawat, kegiatan kebersamaan informal, dan kebijakan pintu terbuka kepala sekolah. Stressor utama adalah beban administrasi, tuntutan emosional menghadapi keberagaman siswa, kelelahan fisik saat periode intensif, dan keterbatasan sumber daya sekolah. Guru mengalami gejala burnout terutama menjelang akhir semester dengan strategi coping berupa pengambilan jeda, penetapan batasan kerja-rumah, dan berbagi dengan rekan terpercaya.</w:t>
      </w:r>
    </w:p>
    <w:p/>
    <w:p>
      <w:pPr>
        <w:pStyle w:val="Heading2"/>
      </w:pPr>
      <w:r>
        <w:rPr>
          <w:b/>
        </w:rPr>
        <w:t>Tema 4: Hubungan Manajemen Konflik dan Teacher Well-Being</w:t>
      </w:r>
    </w:p>
    <w:p>
      <w:r>
        <w:rPr>
          <w:sz w:val="22"/>
          <w:szCs w:val="22"/>
        </w:rPr>
        <w:t xml:space="preserve">Terdapat hubungan kuat antara manajemen konflik dan teacher well-being. Konflik yang tidak terselesaikan berdampak langsung pada penurunan fokus mengajar, kreativitas, semangat kerja, dan bahkan kesehatan fisik guru. Sebaliknya, resolusi konflik yang cepat dan adil oleh kepala sekolah mampu memulihkan suasana kondusif dan meningkatkan produktivitas. Rekomendasi perbaikan mencakup: penyusunan SOP konflik yang tersosialisasi, follow-up aktif pasca-resolusi, pembentukan forum ekspresi rutin untuk pencegahan, konsistensi kepemimpinan untuk membangun kepercayaan, serta solusi berbasis non-material seperti komunikasi terbuka dan budaya saling mendukung.</w:t>
      </w:r>
    </w:p>
    <w:p/>
    <w:sectPr>
      <w:pgSz w:w="15840" w:h="12240" w:orient="landscape"/>
      <w:pgMar w:top="1440" w:right="1440" w:bottom="1440" w:left="1440"/>
    </w:sectPr>
  </w:body>
</w:document>
</file>

<file path=word/styles.xml><?xml version="1.0" encoding="utf-8"?>
<w:styles xmlns:w="http://schemas.openxmlformats.org/wordprocessingml/2006/main">
  <w:style w:type="paragraph" w:styleId="Heading1">
    <w:name w:val="heading 1"/>
    <w:pPr>
      <w:spacing w:before="360" w:after="120"/>
    </w:pPr>
    <w:rPr>
      <w:b/>
      <w:sz w:val="32"/>
      <w:szCs w:val="32"/>
      <w:color w:val="1F3864"/>
    </w:rPr>
  </w:style>
  <w:style w:type="paragraph" w:styleId="Heading2">
    <w:name w:val="heading 2"/>
    <w:pPr>
      <w:spacing w:before="240" w:after="100"/>
    </w:pPr>
    <w:rPr>
      <w:b/>
      <w:sz w:val="26"/>
      <w:szCs w:val="26"/>
      <w:color w:val="2E75B6"/>
    </w:rPr>
  </w:style>
  <w:style w:type="paragraph" w:styleId="Heading3">
    <w:name w:val="heading 3"/>
    <w:pPr>
      <w:spacing w:before="160" w:after="80"/>
    </w:pPr>
    <w:rPr>
      <w:b/>
      <w:sz w:val="24"/>
      <w:szCs w:val="24"/>
    </w:rPr>
  </w:style>
  <w:style w:type="paragraph" w:styleId="Normal">
    <w:name w:val="Normal"/>
    <w:rPr>
      <w:sz w:val="22"/>
      <w:szCs w:val="22"/>
      <w:rFonts w:ascii="Calibri" w:hAnsi="Calibr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