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72"/>
          <w:szCs w:val="72"/>
          <w:lang w:val="en-US" w:eastAsia="zh-CN" w:bidi="ar"/>
        </w:rPr>
        <w:t>通信技术基础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52"/>
          <w:szCs w:val="52"/>
          <w:lang w:val="en-US" w:eastAsia="zh-CN" w:bidi="ar"/>
        </w:rPr>
        <w:t>上机实验报告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实验名称：数字编码技术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任课教师：宋娟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课程班级：22 年秋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学号姓名：20049200057 薛宇翔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提交日期：2022 年 11 月 20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日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华文隶书" w:hAnsi="华文隶书" w:eastAsia="华文隶书" w:cs="华文隶书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软件工程系本科生《通信技术基础》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43"/>
          <w:szCs w:val="43"/>
          <w:lang w:val="en-US" w:eastAsia="zh-CN" w:bidi="ar"/>
        </w:rPr>
        <w:t xml:space="preserve">上机实验报告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 xml:space="preserve">一、实验名称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第二次实验：2ASK、2FSK、2PSK等数字调制系统的仿真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  <w:lang w:val="en-US" w:eastAsia="zh-CN" w:bidi="ar"/>
        </w:rPr>
        <w:t xml:space="preserve">二、实验日期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2022 年 11 月 7 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  <w:lang w:val="en-US" w:eastAsia="zh-CN" w:bidi="ar"/>
        </w:rPr>
        <w:t xml:space="preserve">三、实验学生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20049200057 薛宇翔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 xml:space="preserve">四、实验目的 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在学习了几种数字调制的基础上，通过simulink仿真软件，实现对2ASK、2FSK、2PSK等数字调制系统的仿真，然后对以上系统有更深入的了解。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五、实验内容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sz w:val="24"/>
          <w:szCs w:val="24"/>
          <w:lang w:val="en-US" w:eastAsia="zh-CN"/>
        </w:rPr>
        <w:t>2ASK系统的仿真设计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 xml:space="preserve"> 二进制振幅键控（2ASK）信号码元为：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S(t)=A(t)cos(w0t+θ)  0﹤t≤T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式中w0=2πf0为载波的角频率；A(t)是随基带调制信号变化的时变振幅，即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            ╱ A   当发送“1”时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  A(t)= 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            ╲ 0    当发送“0”时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在式中给出的基带信号码元A(t)的波形是矩形脉冲。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下面给出仿真设计图：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132715</wp:posOffset>
            </wp:positionV>
            <wp:extent cx="5244465" cy="2441575"/>
            <wp:effectExtent l="0" t="0" r="13335" b="12065"/>
            <wp:wrapTopAndBottom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采用相乘电路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调制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，用基带信号A（t）和载波cosw0t相乘就得到已调信号输出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65325" cy="1301115"/>
            <wp:effectExtent l="0" t="0" r="63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57090" b="-35"/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采用相干解调法解调。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37465</wp:posOffset>
            </wp:positionV>
            <wp:extent cx="5652135" cy="2957195"/>
            <wp:effectExtent l="0" t="0" r="1905" b="14605"/>
            <wp:wrapTopAndBottom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如图是输出的波形图，从上到下依次是：原信号、载波信号、ask码、解调后的ask码。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（2）2FSK系统的仿真设计与分析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285115</wp:posOffset>
            </wp:positionV>
            <wp:extent cx="4273550" cy="1779270"/>
            <wp:effectExtent l="0" t="0" r="0" b="3810"/>
            <wp:wrapTopAndBottom/>
            <wp:docPr id="34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2fsk系统的原理：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数字键控法实现二进制移频键控信号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55880</wp:posOffset>
            </wp:positionV>
            <wp:extent cx="4966970" cy="1969770"/>
            <wp:effectExtent l="0" t="0" r="0" b="0"/>
            <wp:wrapTopAndBottom/>
            <wp:docPr id="35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使用相乘器和抽样判决器进行相干解调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9525</wp:posOffset>
            </wp:positionV>
            <wp:extent cx="5294630" cy="2407285"/>
            <wp:effectExtent l="0" t="0" r="8890" b="635"/>
            <wp:wrapTopAndBottom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以上是2fsk的仿真设计图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266055" cy="1713230"/>
            <wp:effectExtent l="0" t="0" r="6985" b="8890"/>
            <wp:wrapTopAndBottom/>
            <wp:docPr id="9" name="图片 9" descr="新fsk波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新fsk波形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上图从左到右依次是原信号、fsk码、解调后的结果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（3）2PSK系统的仿真设计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497205</wp:posOffset>
            </wp:positionV>
            <wp:extent cx="2072640" cy="434340"/>
            <wp:effectExtent l="0" t="0" r="0" b="7620"/>
            <wp:wrapTopAndBottom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相移键控是利用载波的相位变化来传递数字信息，而振幅和频率保持不变。在2PSK中，通常2PSK信号的时域表达式为：</w:t>
      </w:r>
    </w:p>
    <w:p>
      <w:pPr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908685</wp:posOffset>
            </wp:positionH>
            <wp:positionV relativeFrom="paragraph">
              <wp:posOffset>798830</wp:posOffset>
            </wp:positionV>
            <wp:extent cx="3340100" cy="2926715"/>
            <wp:effectExtent l="0" t="0" r="12700" b="14605"/>
            <wp:wrapTopAndBottom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2PSK信号的调制原理框图如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图，分为模拟调制方法（a）和数字调制方法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（b）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5274310" cy="2742565"/>
            <wp:effectExtent l="0" t="0" r="13970" b="635"/>
            <wp:wrapTopAndBottom/>
            <wp:docPr id="13" name="图片 13" descr="新psk设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新psk设计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psk设计图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66690" cy="2724150"/>
            <wp:effectExtent l="0" t="0" r="6350" b="3810"/>
            <wp:wrapTopAndBottom/>
            <wp:docPr id="14" name="图片 14" descr="新psk波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新psk波形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psk输出波形图，从上到下依次是原信号，载波信号，psk码，解调后得到信号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(4)2DPSK系统的仿真设计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2DPSK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原理图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560705</wp:posOffset>
            </wp:positionH>
            <wp:positionV relativeFrom="paragraph">
              <wp:posOffset>6350</wp:posOffset>
            </wp:positionV>
            <wp:extent cx="4415155" cy="869950"/>
            <wp:effectExtent l="0" t="0" r="4445" b="0"/>
            <wp:wrapTopAndBottom/>
            <wp:docPr id="47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-963295</wp:posOffset>
            </wp:positionH>
            <wp:positionV relativeFrom="paragraph">
              <wp:posOffset>1842135</wp:posOffset>
            </wp:positionV>
            <wp:extent cx="7545070" cy="3319780"/>
            <wp:effectExtent l="0" t="0" r="13970" b="2540"/>
            <wp:wrapTopAndBottom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03650" cy="1895475"/>
            <wp:effectExtent l="0" t="0" r="0" b="0"/>
            <wp:wrapTopAndBottom/>
            <wp:docPr id="47108" name="对象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对象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以上是2dpsk的仿真设计图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34925</wp:posOffset>
            </wp:positionV>
            <wp:extent cx="6026150" cy="3053715"/>
            <wp:effectExtent l="0" t="0" r="8890" b="9525"/>
            <wp:wrapTopAndBottom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输出的波形图，上面是原信号，下面是调制解调后的信号波形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六、实验总结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实验通过使用matlab的simulink功能，完成了四种信号的调制与解调，通过本次实验，我初步掌握了simulink的基本用法，能够使用matlab完成一些基本的仿真与模拟，同时我也对2ask，2fsk，2psk，2dpsk的性质更加熟悉，有了更深的掌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4MGRlNTExNzIzYmFmMjEwNmQwZmIzZmU5ZjYzZWUifQ=="/>
  </w:docVars>
  <w:rsids>
    <w:rsidRoot w:val="00000000"/>
    <w:rsid w:val="796B1D83"/>
    <w:rsid w:val="7EA0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wmf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460</Words>
  <Characters>579</Characters>
  <Lines>0</Lines>
  <Paragraphs>0</Paragraphs>
  <TotalTime>126</TotalTime>
  <ScaleCrop>false</ScaleCrop>
  <LinksUpToDate>false</LinksUpToDate>
  <CharactersWithSpaces>739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2022-11-14T11:04:00Z</dcterms:created>
  <dc:creator>86138</dc:creator>
  <cp:lastModifiedBy>翔哥 ╮(╯▽╰)╭</cp:lastModifiedBy>
  <dcterms:modified xsi:type="dcterms:W3CDTF">2022-11-21T14:25:41Z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5E590AA2ED1749F9B52B19862988B181</vt:lpwstr>
  </property>
</Properties>
</file>