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Cahier des charges — LENO SHOP</w:t>
      </w:r>
    </w:p>
    <w:p>
      <w:pPr/>
      <w:r>
        <w:t xml:space="preserve">Boutique en ligne de matériel informatique et d'habits · Foula Madina, Conakry</w:t>
      </w:r>
    </w:p>
    <w:p>
      <w:pPr/>
      <w:r>
        <w:t xml:space="preserve">Oct 25, 2026</w:t>
      </w:r>
      <w:r>
        <w:t xml:space="preserve"> · </w:t>
      </w:r>
      <w:r>
        <w:t xml:space="preserve">@MOHAMED SALIOU YOULA</w:t>
      </w:r>
    </w:p>
    <w:p>
      <w:pPr>
        <w:pStyle w:val="Heading2"/>
      </w:pPr>
      <w:r>
        <w:t xml:space="preserve">1. Présentation du projet</w:t>
      </w:r>
    </w:p>
    <w:p>
      <w:pPr/>
      <w:r>
        <w:t xml:space="preserve">LENO SHOP veut une application web dynamique pour vendre en ligne son matériel informatique et ses habits, depuis sa boutique de Foula Madina (Conakry, Guinée).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47"/>
        <w:gridCol w:w="6412"/>
      </w:tblGrid>
      <w:tr>
        <w:trPr>
          <w:tblHeader/>
        </w:trPr>
        <w:tc>
          <w:tcPr>
            <w:tcW w:w="2947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6412" w:type="dxa"/>
            <w:shd w:val="clear" w:color="auto" w:fill="F2F2F2"/>
          </w:tcPr>
          <w:p>
            <w:pPr/>
            <w:r>
              <w:t xml:space="preserve">Détail</w:t>
            </w:r>
          </w:p>
        </w:tc>
      </w:tr>
      <w:tr>
        <w:tc>
          <w:tcPr>
            <w:tcW w:w="2947" w:type="dxa"/>
          </w:tcPr>
          <w:p>
            <w:pPr/>
            <w:r>
              <w:t xml:space="preserve">Nom de la boutique</w:t>
            </w:r>
          </w:p>
        </w:tc>
        <w:tc>
          <w:tcPr>
            <w:tcW w:w="6412" w:type="dxa"/>
          </w:tcPr>
          <w:p>
            <w:pPr/>
            <w:r>
              <w:t xml:space="preserve">LENO SHOP</w:t>
            </w:r>
          </w:p>
        </w:tc>
      </w:tr>
      <w:tr>
        <w:tc>
          <w:tcPr>
            <w:tcW w:w="2947" w:type="dxa"/>
          </w:tcPr>
          <w:p>
            <w:pPr/>
            <w:r>
              <w:t xml:space="preserve">Localisation</w:t>
            </w:r>
          </w:p>
        </w:tc>
        <w:tc>
          <w:tcPr>
            <w:tcW w:w="6412" w:type="dxa"/>
          </w:tcPr>
          <w:p>
            <w:pPr/>
            <w:r>
              <w:t xml:space="preserve">Foula Madina, Conakry, Guinée</w:t>
            </w:r>
          </w:p>
        </w:tc>
      </w:tr>
      <w:tr>
        <w:tc>
          <w:tcPr>
            <w:tcW w:w="2947" w:type="dxa"/>
          </w:tcPr>
          <w:p>
            <w:pPr/>
            <w:r>
              <w:t xml:space="preserve">Activités</w:t>
            </w:r>
          </w:p>
        </w:tc>
        <w:tc>
          <w:tcPr>
            <w:tcW w:w="6412" w:type="dxa"/>
          </w:tcPr>
          <w:p>
            <w:pPr/>
            <w:r>
              <w:t xml:space="preserve">Vente de matériel informatique et vente d'habits</w:t>
            </w:r>
          </w:p>
        </w:tc>
      </w:tr>
      <w:tr>
        <w:tc>
          <w:tcPr>
            <w:tcW w:w="2947" w:type="dxa"/>
          </w:tcPr>
          <w:p>
            <w:pPr/>
            <w:r>
              <w:t xml:space="preserve">Type de projet</w:t>
            </w:r>
          </w:p>
        </w:tc>
        <w:tc>
          <w:tcPr>
            <w:tcW w:w="6412" w:type="dxa"/>
          </w:tcPr>
          <w:p>
            <w:pPr/>
            <w:r>
              <w:t xml:space="preserve">Application web e-commerce (boutique en ligne), responsive et dynamique</w:t>
            </w:r>
          </w:p>
        </w:tc>
      </w:tr>
      <w:tr>
        <w:tc>
          <w:tcPr>
            <w:tcW w:w="2947" w:type="dxa"/>
          </w:tcPr>
          <w:p>
            <w:pPr/>
            <w:r>
              <w:t xml:space="preserve">Langue du site</w:t>
            </w:r>
          </w:p>
        </w:tc>
        <w:tc>
          <w:tcPr>
            <w:tcW w:w="6412" w:type="dxa"/>
          </w:tcPr>
          <w:p>
            <w:pPr/>
            <w:r>
              <w:t xml:space="preserve">Français</w:t>
            </w:r>
          </w:p>
        </w:tc>
      </w:tr>
      <w:tr>
        <w:tc>
          <w:tcPr>
            <w:tcW w:w="2947" w:type="dxa"/>
          </w:tcPr>
          <w:p>
            <w:pPr/>
            <w:r>
              <w:t xml:space="preserve">Devise</w:t>
            </w:r>
          </w:p>
        </w:tc>
        <w:tc>
          <w:tcPr>
            <w:tcW w:w="6412" w:type="dxa"/>
          </w:tcPr>
          <w:p>
            <w:pPr/>
            <w:r>
              <w:t xml:space="preserve">Franc guinéen (GNF)</w:t>
            </w:r>
          </w:p>
        </w:tc>
      </w:tr>
    </w:tbl>
    <w:p>
      <w:pPr/>
      <w:r>
        <w:t xml:space="preserve">Aujourd'hui, la vente se fait surtout en boutique physique et via les réseaux sociaux (WhatsApp, Facebook). Les clients ne peuvent pas consulter le stock, comparer les prix ou commander à distance. Le site doit combler ce manque sans remplacer la boutique physique : retrait sur place et livraison seront proposés.</w:t>
      </w:r>
    </w:p>
    <w:p>
      <w:pPr>
        <w:pStyle w:val="Heading2"/>
      </w:pPr>
      <w:r>
        <w:t xml:space="preserve">2. Objectifs et cibles</w:t>
      </w:r>
    </w:p>
    <w:p>
      <w:pPr/>
      <w:r>
        <w:t xml:space="preserve">Le site doit faire de LENO SHOP la référence en ligne à Conakry pour l'informatique et la mode, avec une commande possible en moins de 3 minutes depuis un téléphone.</w:t>
      </w:r>
    </w:p>
    <w:p>
      <w:pPr/>
      <w:r>
        <w:rPr>
          <w:b/>
        </w:rPr>
        <w:t xml:space="preserve">Objectifs principaux</w:t>
      </w:r>
    </w:p>
    <w:p>
      <w:pPr>
        <w:pStyle w:val="ListParagraph"/>
        <w:numPr>
          <w:ilvl w:val="0"/>
          <w:numId w:val="2"/>
        </w:numPr>
      </w:pPr>
      <w:r>
        <w:t xml:space="preserve">Vendre en ligne 24 h/24, 7 j/7, avec paiement mobile et paiement à la livraison.</w:t>
      </w:r>
    </w:p>
    <w:p>
      <w:pPr>
        <w:pStyle w:val="ListParagraph"/>
        <w:numPr>
          <w:ilvl w:val="0"/>
          <w:numId w:val="2"/>
        </w:numPr>
      </w:pPr>
      <w:r>
        <w:t xml:space="preserve">Présenter tout le catalogue avec photos, prix en GNF et stock à jour.</w:t>
      </w:r>
    </w:p>
    <w:p>
      <w:pPr>
        <w:pStyle w:val="ListParagraph"/>
        <w:numPr>
          <w:ilvl w:val="0"/>
          <w:numId w:val="2"/>
        </w:numPr>
      </w:pPr>
      <w:r>
        <w:t xml:space="preserve">Attirer de nouveaux clients au-delà du quartier de Foula Madina.</w:t>
      </w:r>
    </w:p>
    <w:p>
      <w:pPr>
        <w:pStyle w:val="ListParagraph"/>
        <w:numPr>
          <w:ilvl w:val="0"/>
          <w:numId w:val="2"/>
        </w:numPr>
      </w:pPr>
      <w:r>
        <w:t xml:space="preserve">Permettre au gérant de gérer produits, commandes et stock sans compétence technique.</w:t>
      </w:r>
    </w:p>
    <w:p>
      <w:pPr>
        <w:pStyle w:val="ListParagraph"/>
        <w:numPr>
          <w:ilvl w:val="0"/>
          <w:numId w:val="2"/>
        </w:numPr>
      </w:pPr>
      <w:r>
        <w:t xml:space="preserve">Renforcer l'image de marque : site moderne, rapide et digne de confiance.</w:t>
      </w:r>
    </w:p>
    <w:p>
      <w:pPr/>
      <w:r>
        <w:rPr>
          <w:b/>
        </w:rPr>
        <w:t xml:space="preserve">Cibles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92"/>
        <w:gridCol w:w="5867"/>
      </w:tblGrid>
      <w:tr>
        <w:trPr>
          <w:tblHeader/>
        </w:trPr>
        <w:tc>
          <w:tcPr>
            <w:tcW w:w="3492" w:type="dxa"/>
            <w:shd w:val="clear" w:color="auto" w:fill="F2F2F2"/>
          </w:tcPr>
          <w:p>
            <w:pPr/>
            <w:r>
              <w:t xml:space="preserve">Cible</w:t>
            </w:r>
          </w:p>
        </w:tc>
        <w:tc>
          <w:tcPr>
            <w:tcW w:w="5867" w:type="dxa"/>
            <w:shd w:val="clear" w:color="auto" w:fill="F2F2F2"/>
          </w:tcPr>
          <w:p>
            <w:pPr/>
            <w:r>
              <w:t xml:space="preserve">Besoins principaux</w:t>
            </w:r>
          </w:p>
        </w:tc>
      </w:tr>
      <w:tr>
        <w:tc>
          <w:tcPr>
            <w:tcW w:w="3492" w:type="dxa"/>
          </w:tcPr>
          <w:p>
            <w:pPr/>
            <w:r>
              <w:t xml:space="preserve">Étudiants et jeunes actifs</w:t>
            </w:r>
          </w:p>
        </w:tc>
        <w:tc>
          <w:tcPr>
            <w:tcW w:w="5867" w:type="dxa"/>
          </w:tcPr>
          <w:p>
            <w:pPr/>
            <w:r>
              <w:t xml:space="preserve">Ordinateurs portables, accessoires, vêtements tendance à bon prix</w:t>
            </w:r>
          </w:p>
        </w:tc>
      </w:tr>
      <w:tr>
        <w:tc>
          <w:tcPr>
            <w:tcW w:w="3492" w:type="dxa"/>
          </w:tcPr>
          <w:p>
            <w:pPr/>
            <w:r>
              <w:t xml:space="preserve">Professionnels et PME</w:t>
            </w:r>
          </w:p>
        </w:tc>
        <w:tc>
          <w:tcPr>
            <w:tcW w:w="5867" w:type="dxa"/>
          </w:tcPr>
          <w:p>
            <w:pPr/>
            <w:r>
              <w:t xml:space="preserve">Ordinateurs, imprimantes, réseau, devis et factures</w:t>
            </w:r>
          </w:p>
        </w:tc>
      </w:tr>
      <w:tr>
        <w:tc>
          <w:tcPr>
            <w:tcW w:w="3492" w:type="dxa"/>
          </w:tcPr>
          <w:p>
            <w:pPr/>
            <w:r>
              <w:t xml:space="preserve">Familles</w:t>
            </w:r>
          </w:p>
        </w:tc>
        <w:tc>
          <w:tcPr>
            <w:tcW w:w="5867" w:type="dxa"/>
          </w:tcPr>
          <w:p>
            <w:pPr/>
            <w:r>
              <w:t xml:space="preserve">Habits homme, femme, enfant ; paiement simple</w:t>
            </w:r>
          </w:p>
        </w:tc>
      </w:tr>
      <w:tr>
        <w:tc>
          <w:tcPr>
            <w:tcW w:w="3492" w:type="dxa"/>
          </w:tcPr>
          <w:p>
            <w:pPr/>
            <w:r>
              <w:t xml:space="preserve">Diaspora guinéenne</w:t>
            </w:r>
          </w:p>
        </w:tc>
        <w:tc>
          <w:tcPr>
            <w:tcW w:w="5867" w:type="dxa"/>
          </w:tcPr>
          <w:p>
            <w:pPr/>
            <w:r>
              <w:t xml:space="preserve">Achat à distance pour un proche à Conakry</w:t>
            </w:r>
          </w:p>
        </w:tc>
      </w:tr>
    </w:tbl>
    <w:p>
      <w:pPr/>
      <w:r>
        <w:rPr>
          <w:b/>
        </w:rPr>
        <w:t xml:space="preserve">Indicateurs de réussite à 6 mois</w:t>
      </w:r>
      <w:r>
        <w:t xml:space="preserve"> (à valider avec LENO SHOP) : nombre de commandes en ligne par mois, panier moyen en GNF, taux de conversion, part des commandes passées sur mobile.</w:t>
      </w:r>
    </w:p>
    <w:p>
      <w:pPr>
        <w:pStyle w:val="Heading2"/>
      </w:pPr>
      <w:r>
        <w:t xml:space="preserve">3. Périmètre et catalogue</w:t>
      </w:r>
    </w:p>
    <w:p>
      <w:pPr/>
      <w:r>
        <w:t xml:space="preserve">Le catalogue couvre deux univers, Informatique et Mode, chacun avec ses catégories, ses filtres et ses fiches produit adaptées.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20"/>
        <w:gridCol w:w="4597"/>
        <w:gridCol w:w="2243"/>
      </w:tblGrid>
      <w:tr>
        <w:trPr>
          <w:tblHeader/>
        </w:trPr>
        <w:tc>
          <w:tcPr>
            <w:tcW w:w="2520" w:type="dxa"/>
            <w:shd w:val="clear" w:color="auto" w:fill="F2F2F2"/>
          </w:tcPr>
          <w:p>
            <w:pPr/>
            <w:r>
              <w:t xml:space="preserve">Univers</w:t>
            </w:r>
          </w:p>
        </w:tc>
        <w:tc>
          <w:tcPr>
            <w:tcW w:w="4597" w:type="dxa"/>
            <w:shd w:val="clear" w:color="auto" w:fill="F2F2F2"/>
          </w:tcPr>
          <w:p>
            <w:pPr/>
            <w:r>
              <w:t xml:space="preserve">Catégories</w:t>
            </w:r>
          </w:p>
        </w:tc>
        <w:tc>
          <w:tcPr>
            <w:tcW w:w="2243" w:type="dxa"/>
            <w:shd w:val="clear" w:color="auto" w:fill="F2F2F2"/>
          </w:tcPr>
          <w:p>
            <w:pPr/>
            <w:r>
              <w:t xml:space="preserve">Attributs spécifiques</w:t>
            </w:r>
          </w:p>
        </w:tc>
      </w:tr>
      <w:tr>
        <w:tc>
          <w:tcPr>
            <w:tcW w:w="2520" w:type="dxa"/>
          </w:tcPr>
          <w:p>
            <w:pPr/>
            <w:r>
              <w:t xml:space="preserve">Matériel informatique</w:t>
            </w:r>
          </w:p>
        </w:tc>
        <w:tc>
          <w:tcPr>
            <w:tcW w:w="4597" w:type="dxa"/>
          </w:tcPr>
          <w:p>
            <w:pPr/>
            <w:r>
              <w:t xml:space="preserve">Ordinateurs portables, ordinateurs de bureau, écrans, imprimantes et consommables, stockage (disques, clés USB), réseau (routeurs, câbles), accessoires (souris, claviers, sacs, chargeurs), smartphones et tablettes</w:t>
            </w:r>
          </w:p>
        </w:tc>
        <w:tc>
          <w:tcPr>
            <w:tcW w:w="2243" w:type="dxa"/>
          </w:tcPr>
          <w:p>
            <w:pPr/>
            <w:r>
              <w:t xml:space="preserve">Marque, modèle, processeur, RAM, stockage, taille d'écran, état (neuf / reconditionné), garantie</w:t>
            </w:r>
          </w:p>
        </w:tc>
      </w:tr>
      <w:tr>
        <w:tc>
          <w:tcPr>
            <w:tcW w:w="2520" w:type="dxa"/>
          </w:tcPr>
          <w:p>
            <w:pPr/>
            <w:r>
              <w:t xml:space="preserve">Habits</w:t>
            </w:r>
          </w:p>
        </w:tc>
        <w:tc>
          <w:tcPr>
            <w:tcW w:w="4597" w:type="dxa"/>
          </w:tcPr>
          <w:p>
            <w:pPr/>
            <w:r>
              <w:t xml:space="preserve">Homme, Femme, Enfant ; vêtements, chaussures, accessoires (sacs, montres, ceintures) ; tenues traditionnelles</w:t>
            </w:r>
          </w:p>
        </w:tc>
        <w:tc>
          <w:tcPr>
            <w:tcW w:w="2243" w:type="dxa"/>
          </w:tcPr>
          <w:p>
            <w:pPr/>
            <w:r>
              <w:t xml:space="preserve">Taille, couleur, matière, genre, saison</w:t>
            </w:r>
          </w:p>
        </w:tc>
      </w:tr>
    </w:tbl>
    <w:p>
      <w:pPr/>
      <w:r>
        <w:rPr>
          <w:b/>
        </w:rPr>
        <w:t xml:space="preserve">Dans le périmètre</w:t>
      </w:r>
    </w:p>
    <w:p>
      <w:pPr>
        <w:pStyle w:val="ListParagraph"/>
        <w:numPr>
          <w:ilvl w:val="0"/>
          <w:numId w:val="3"/>
        </w:numPr>
      </w:pPr>
      <w:r>
        <w:t xml:space="preserve">Site public (vitrine + boutique) et espace client.</w:t>
      </w:r>
    </w:p>
    <w:p>
      <w:pPr>
        <w:pStyle w:val="ListParagraph"/>
        <w:numPr>
          <w:ilvl w:val="0"/>
          <w:numId w:val="3"/>
        </w:numPr>
      </w:pPr>
      <w:r>
        <w:t xml:space="preserve">Back-office d'administration.</w:t>
      </w:r>
    </w:p>
    <w:p>
      <w:pPr>
        <w:pStyle w:val="ListParagraph"/>
        <w:numPr>
          <w:ilvl w:val="0"/>
          <w:numId w:val="3"/>
        </w:numPr>
      </w:pPr>
      <w:r>
        <w:t xml:space="preserve">Paiement en ligne et à la livraison, gestion de la livraison.</w:t>
      </w:r>
    </w:p>
    <w:p>
      <w:pPr>
        <w:pStyle w:val="ListParagraph"/>
        <w:numPr>
          <w:ilvl w:val="0"/>
          <w:numId w:val="3"/>
        </w:numPr>
      </w:pPr>
      <w:r>
        <w:t xml:space="preserve">Version responsive pour mobile, tablette et ordinateur.</w:t>
      </w:r>
    </w:p>
    <w:p>
      <w:pPr/>
      <w:r>
        <w:rPr>
          <w:b/>
        </w:rPr>
        <w:t xml:space="preserve">Hors périmètre (version 1)</w:t>
      </w:r>
    </w:p>
    <w:p>
      <w:pPr>
        <w:pStyle w:val="ListParagraph"/>
        <w:numPr>
          <w:ilvl w:val="0"/>
          <w:numId w:val="4"/>
        </w:numPr>
      </w:pPr>
      <w:r>
        <w:t xml:space="preserve">Application mobile native Android / iOS (prévue en version 2).</w:t>
      </w:r>
    </w:p>
    <w:p>
      <w:pPr>
        <w:pStyle w:val="ListParagraph"/>
        <w:numPr>
          <w:ilvl w:val="0"/>
          <w:numId w:val="4"/>
        </w:numPr>
      </w:pPr>
      <w:r>
        <w:t xml:space="preserve">Marketplace multi-vendeurs.</w:t>
      </w:r>
    </w:p>
    <w:p>
      <w:pPr>
        <w:pStyle w:val="ListParagraph"/>
        <w:numPr>
          <w:ilvl w:val="0"/>
          <w:numId w:val="4"/>
        </w:numPr>
      </w:pPr>
      <w:r>
        <w:t xml:space="preserve">Connexion au logiciel de caisse de la boutique physique, sauf demande expresse.</w:t>
      </w:r>
    </w:p>
    <w:p>
      <w:pPr/>
      <w:r>
        <w:t xml:space="preserve">Volume prévu au lancement : environ 200 à 500 produits (à confirmer par LENO SHOP).</w:t>
      </w:r>
    </w:p>
    <w:p>
      <w:pPr>
        <w:pStyle w:val="Heading2"/>
      </w:pPr>
      <w:r>
        <w:t xml:space="preserve">4. Fonctionnalités côté client (front-office)</w:t>
      </w:r>
    </w:p>
    <w:p>
      <w:pPr/>
      <w:r>
        <w:t xml:space="preserve">Le client doit pouvoir trouver un produit, le commander et suivre sa livraison sans aide, depuis son téléphone.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30"/>
        <w:gridCol w:w="5180"/>
        <w:gridCol w:w="1749"/>
      </w:tblGrid>
      <w:tr>
        <w:trPr>
          <w:tblHeader/>
        </w:trPr>
        <w:tc>
          <w:tcPr>
            <w:tcW w:w="2430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5180" w:type="dxa"/>
            <w:shd w:val="clear" w:color="auto" w:fill="F2F2F2"/>
          </w:tcPr>
          <w:p>
            <w:pPr/>
            <w:r>
              <w:t xml:space="preserve">Fonctionnalités attendues</w:t>
            </w:r>
          </w:p>
        </w:tc>
        <w:tc>
          <w:tcPr>
            <w:tcW w:w="1749" w:type="dxa"/>
            <w:shd w:val="clear" w:color="auto" w:fill="F2F2F2"/>
          </w:tcPr>
          <w:p>
            <w:pPr/>
            <w:r>
              <w:t xml:space="preserve">Priorité</w:t>
            </w:r>
          </w:p>
        </w:tc>
      </w:tr>
      <w:tr>
        <w:tc>
          <w:tcPr>
            <w:tcW w:w="2430" w:type="dxa"/>
          </w:tcPr>
          <w:p>
            <w:pPr/>
            <w:r>
              <w:t xml:space="preserve">Page d'accueil</w:t>
            </w:r>
          </w:p>
        </w:tc>
        <w:tc>
          <w:tcPr>
            <w:tcW w:w="5180" w:type="dxa"/>
          </w:tcPr>
          <w:p>
            <w:pPr/>
            <w:r>
              <w:t xml:space="preserve">Bannière animée (carrousel), promotions, nouveautés, meilleures ventes, accès rapide aux deux univers</w:t>
            </w:r>
          </w:p>
        </w:tc>
        <w:tc>
          <w:tcPr>
            <w:tcW w:w="1749" w:type="dxa"/>
          </w:tcPr>
          <w:p>
            <w:pPr/>
            <w:r>
              <w:t xml:space="preserve">Indispensable</w:t>
            </w:r>
          </w:p>
        </w:tc>
      </w:tr>
      <w:tr>
        <w:tc>
          <w:tcPr>
            <w:tcW w:w="2430" w:type="dxa"/>
          </w:tcPr>
          <w:p>
            <w:pPr/>
            <w:r>
              <w:t xml:space="preserve">Catalogue</w:t>
            </w:r>
          </w:p>
        </w:tc>
        <w:tc>
          <w:tcPr>
            <w:tcW w:w="5180" w:type="dxa"/>
          </w:tcPr>
          <w:p>
            <w:pPr/>
            <w:r>
              <w:t xml:space="preserve">Liste par catégorie, filtres (prix, marque, taille, couleur, état), tri (prix, nouveauté, popularité), pagination ou défilement infini</w:t>
            </w:r>
          </w:p>
        </w:tc>
        <w:tc>
          <w:tcPr>
            <w:tcW w:w="1749" w:type="dxa"/>
          </w:tcPr>
          <w:p>
            <w:pPr/>
            <w:r>
              <w:t xml:space="preserve">Indispensable</w:t>
            </w:r>
          </w:p>
        </w:tc>
      </w:tr>
      <w:tr>
        <w:tc>
          <w:tcPr>
            <w:tcW w:w="2430" w:type="dxa"/>
          </w:tcPr>
          <w:p>
            <w:pPr/>
            <w:r>
              <w:t xml:space="preserve">Recherche</w:t>
            </w:r>
          </w:p>
        </w:tc>
        <w:tc>
          <w:tcPr>
            <w:tcW w:w="5180" w:type="dxa"/>
          </w:tcPr>
          <w:p>
            <w:pPr/>
            <w:r>
              <w:t xml:space="preserve">Barre de recherche avec suggestions instantanées pendant la saisie</w:t>
            </w:r>
          </w:p>
        </w:tc>
        <w:tc>
          <w:tcPr>
            <w:tcW w:w="1749" w:type="dxa"/>
          </w:tcPr>
          <w:p>
            <w:pPr/>
            <w:r>
              <w:t xml:space="preserve">Indispensable</w:t>
            </w:r>
          </w:p>
        </w:tc>
      </w:tr>
      <w:tr>
        <w:tc>
          <w:tcPr>
            <w:tcW w:w="2430" w:type="dxa"/>
          </w:tcPr>
          <w:p>
            <w:pPr/>
            <w:r>
              <w:t xml:space="preserve">Fiche produit</w:t>
            </w:r>
          </w:p>
        </w:tc>
        <w:tc>
          <w:tcPr>
            <w:tcW w:w="5180" w:type="dxa"/>
          </w:tcPr>
          <w:p>
            <w:pPr/>
            <w:r>
              <w:t xml:space="preserve">Galerie photos avec zoom, prix, stock disponible, choix taille/couleur, caractéristiques techniques, avis clients, produits similaires</w:t>
            </w:r>
          </w:p>
        </w:tc>
        <w:tc>
          <w:tcPr>
            <w:tcW w:w="1749" w:type="dxa"/>
          </w:tcPr>
          <w:p>
            <w:pPr/>
            <w:r>
              <w:t xml:space="preserve">Indispensable</w:t>
            </w:r>
          </w:p>
        </w:tc>
      </w:tr>
      <w:tr>
        <w:tc>
          <w:tcPr>
            <w:tcW w:w="2430" w:type="dxa"/>
          </w:tcPr>
          <w:p>
            <w:pPr/>
            <w:r>
              <w:t xml:space="preserve">Panier</w:t>
            </w:r>
          </w:p>
        </w:tc>
        <w:tc>
          <w:tcPr>
            <w:tcW w:w="5180" w:type="dxa"/>
          </w:tcPr>
          <w:p>
            <w:pPr/>
            <w:r>
              <w:t xml:space="preserve">Ajout sans rechargement de page, modification des quantités, code promo, total en GNF</w:t>
            </w:r>
          </w:p>
        </w:tc>
        <w:tc>
          <w:tcPr>
            <w:tcW w:w="1749" w:type="dxa"/>
          </w:tcPr>
          <w:p>
            <w:pPr/>
            <w:r>
              <w:t xml:space="preserve">Indispensable</w:t>
            </w:r>
          </w:p>
        </w:tc>
      </w:tr>
      <w:tr>
        <w:tc>
          <w:tcPr>
            <w:tcW w:w="2430" w:type="dxa"/>
          </w:tcPr>
          <w:p>
            <w:pPr/>
            <w:r>
              <w:t xml:space="preserve">Commande</w:t>
            </w:r>
          </w:p>
        </w:tc>
        <w:tc>
          <w:tcPr>
            <w:tcW w:w="5180" w:type="dxa"/>
          </w:tcPr>
          <w:p>
            <w:pPr/>
            <w:r>
              <w:t xml:space="preserve">Commande en invité ou avec compte, adresse et quartier de livraison, choix livraison ou retrait en boutique, choix du paiement</w:t>
            </w:r>
          </w:p>
        </w:tc>
        <w:tc>
          <w:tcPr>
            <w:tcW w:w="1749" w:type="dxa"/>
          </w:tcPr>
          <w:p>
            <w:pPr/>
            <w:r>
              <w:t xml:space="preserve">Indispensable</w:t>
            </w:r>
          </w:p>
        </w:tc>
      </w:tr>
      <w:tr>
        <w:tc>
          <w:tcPr>
            <w:tcW w:w="2430" w:type="dxa"/>
          </w:tcPr>
          <w:p>
            <w:pPr/>
            <w:r>
              <w:t xml:space="preserve">Compte client</w:t>
            </w:r>
          </w:p>
        </w:tc>
        <w:tc>
          <w:tcPr>
            <w:tcW w:w="5180" w:type="dxa"/>
          </w:tcPr>
          <w:p>
            <w:pPr/>
            <w:r>
              <w:t xml:space="preserve">Inscription par e-mail ou numéro de téléphone (code OTP par SMS), historique des commandes, adresses, factures PDF</w:t>
            </w:r>
          </w:p>
        </w:tc>
        <w:tc>
          <w:tcPr>
            <w:tcW w:w="1749" w:type="dxa"/>
          </w:tcPr>
          <w:p>
            <w:pPr/>
            <w:r>
              <w:t xml:space="preserve">Indispensable</w:t>
            </w:r>
          </w:p>
        </w:tc>
      </w:tr>
      <w:tr>
        <w:tc>
          <w:tcPr>
            <w:tcW w:w="2430" w:type="dxa"/>
          </w:tcPr>
          <w:p>
            <w:pPr/>
            <w:r>
              <w:t xml:space="preserve">Suivi de commande</w:t>
            </w:r>
          </w:p>
        </w:tc>
        <w:tc>
          <w:tcPr>
            <w:tcW w:w="5180" w:type="dxa"/>
          </w:tcPr>
          <w:p>
            <w:pPr/>
            <w:r>
              <w:t xml:space="preserve">Statuts en temps réel (reçue, confirmée, en livraison, livrée), notification SMS / WhatsApp / e-mail</w:t>
            </w:r>
          </w:p>
        </w:tc>
        <w:tc>
          <w:tcPr>
            <w:tcW w:w="1749" w:type="dxa"/>
          </w:tcPr>
          <w:p>
            <w:pPr/>
            <w:r>
              <w:t xml:space="preserve">Indispensable</w:t>
            </w:r>
          </w:p>
        </w:tc>
      </w:tr>
      <w:tr>
        <w:tc>
          <w:tcPr>
            <w:tcW w:w="2430" w:type="dxa"/>
          </w:tcPr>
          <w:p>
            <w:pPr/>
            <w:r>
              <w:t xml:space="preserve">Liste de souhaits</w:t>
            </w:r>
          </w:p>
        </w:tc>
        <w:tc>
          <w:tcPr>
            <w:tcW w:w="5180" w:type="dxa"/>
          </w:tcPr>
          <w:p>
            <w:pPr/>
            <w:r>
              <w:t xml:space="preserve">Sauvegarde de produits favoris</w:t>
            </w:r>
          </w:p>
        </w:tc>
        <w:tc>
          <w:tcPr>
            <w:tcW w:w="1749" w:type="dxa"/>
          </w:tcPr>
          <w:p>
            <w:pPr/>
            <w:r>
              <w:t xml:space="preserve">Souhaitable</w:t>
            </w:r>
          </w:p>
        </w:tc>
      </w:tr>
      <w:tr>
        <w:tc>
          <w:tcPr>
            <w:tcW w:w="2430" w:type="dxa"/>
          </w:tcPr>
          <w:p>
            <w:pPr/>
            <w:r>
              <w:t xml:space="preserve">Comparateur</w:t>
            </w:r>
          </w:p>
        </w:tc>
        <w:tc>
          <w:tcPr>
            <w:tcW w:w="5180" w:type="dxa"/>
          </w:tcPr>
          <w:p>
            <w:pPr/>
            <w:r>
              <w:t xml:space="preserve">Comparaison de 2 à 4 ordinateurs côte à côte</w:t>
            </w:r>
          </w:p>
        </w:tc>
        <w:tc>
          <w:tcPr>
            <w:tcW w:w="1749" w:type="dxa"/>
          </w:tcPr>
          <w:p>
            <w:pPr/>
            <w:r>
              <w:t xml:space="preserve">Souhaitable</w:t>
            </w:r>
          </w:p>
        </w:tc>
      </w:tr>
      <w:tr>
        <w:tc>
          <w:tcPr>
            <w:tcW w:w="2430" w:type="dxa"/>
          </w:tcPr>
          <w:p>
            <w:pPr/>
            <w:r>
              <w:t xml:space="preserve">Contact</w:t>
            </w:r>
          </w:p>
        </w:tc>
        <w:tc>
          <w:tcPr>
            <w:tcW w:w="5180" w:type="dxa"/>
          </w:tcPr>
          <w:p>
            <w:pPr/>
            <w:r>
              <w:t xml:space="preserve">Bouton WhatsApp flottant, formulaire, carte Google Maps de la boutique à Foula Madina, horaires</w:t>
            </w:r>
          </w:p>
        </w:tc>
        <w:tc>
          <w:tcPr>
            <w:tcW w:w="1749" w:type="dxa"/>
          </w:tcPr>
          <w:p>
            <w:pPr/>
            <w:r>
              <w:t xml:space="preserve">Indispensable</w:t>
            </w:r>
          </w:p>
        </w:tc>
      </w:tr>
      <w:tr>
        <w:tc>
          <w:tcPr>
            <w:tcW w:w="2430" w:type="dxa"/>
          </w:tcPr>
          <w:p>
            <w:pPr/>
            <w:r>
              <w:t xml:space="preserve">Demande de devis</w:t>
            </w:r>
          </w:p>
        </w:tc>
        <w:tc>
          <w:tcPr>
            <w:tcW w:w="5180" w:type="dxa"/>
          </w:tcPr>
          <w:p>
            <w:pPr/>
            <w:r>
              <w:t xml:space="preserve">Formulaire pour les entreprises (achat en volume)</w:t>
            </w:r>
          </w:p>
        </w:tc>
        <w:tc>
          <w:tcPr>
            <w:tcW w:w="1749" w:type="dxa"/>
          </w:tcPr>
          <w:p>
            <w:pPr/>
            <w:r>
              <w:t xml:space="preserve">Souhaitable</w:t>
            </w:r>
          </w:p>
        </w:tc>
      </w:tr>
      <w:tr>
        <w:tc>
          <w:tcPr>
            <w:tcW w:w="2430" w:type="dxa"/>
          </w:tcPr>
          <w:p>
            <w:pPr/>
            <w:r>
              <w:t xml:space="preserve">Newsletter</w:t>
            </w:r>
          </w:p>
        </w:tc>
        <w:tc>
          <w:tcPr>
            <w:tcW w:w="5180" w:type="dxa"/>
          </w:tcPr>
          <w:p>
            <w:pPr/>
            <w:r>
              <w:t xml:space="preserve">Inscription e-mail ou WhatsApp pour les promotions</w:t>
            </w:r>
          </w:p>
        </w:tc>
        <w:tc>
          <w:tcPr>
            <w:tcW w:w="1749" w:type="dxa"/>
          </w:tcPr>
          <w:p>
            <w:pPr/>
            <w:r>
              <w:t xml:space="preserve">Optionnel</w:t>
            </w:r>
          </w:p>
        </w:tc>
      </w:tr>
    </w:tbl>
    <w:p>
      <w:pPr>
        <w:pStyle w:val="Heading2"/>
      </w:pPr>
      <w:r>
        <w:t xml:space="preserve">5. Fonctionnalités côté administration (back-office)</w:t>
      </w:r>
    </w:p>
    <w:p>
      <w:pPr/>
      <w:r>
        <w:t xml:space="preserve">Le gérant de LENO SHOP doit tout piloter depuis un tableau de bord sécurisé, accessible aussi sur téléphone.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22"/>
        <w:gridCol w:w="6337"/>
      </w:tblGrid>
      <w:tr>
        <w:trPr>
          <w:tblHeader/>
        </w:trPr>
        <w:tc>
          <w:tcPr>
            <w:tcW w:w="3022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6337" w:type="dxa"/>
            <w:shd w:val="clear" w:color="auto" w:fill="F2F2F2"/>
          </w:tcPr>
          <w:p>
            <w:pPr/>
            <w:r>
              <w:t xml:space="preserve">Fonctionnalités attendues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Tableau de bord</w:t>
            </w:r>
          </w:p>
        </w:tc>
        <w:tc>
          <w:tcPr>
            <w:tcW w:w="6337" w:type="dxa"/>
          </w:tcPr>
          <w:p>
            <w:pPr/>
            <w:r>
              <w:t xml:space="preserve">Chiffre d'affaires du jour / semaine / mois en GNF, nombre de commandes, produits les plus vendus, alertes de stock faible, graphiques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Produits</w:t>
            </w:r>
          </w:p>
        </w:tc>
        <w:tc>
          <w:tcPr>
            <w:tcW w:w="6337" w:type="dxa"/>
          </w:tcPr>
          <w:p>
            <w:pPr/>
            <w:r>
              <w:t xml:space="preserve">Ajout, modification, suppression ; import en masse (fichier Excel / CSV) ; plusieurs photos ; variantes (taille, couleur, configuration) ; prix promotionnel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Catégories</w:t>
            </w:r>
          </w:p>
        </w:tc>
        <w:tc>
          <w:tcPr>
            <w:tcW w:w="6337" w:type="dxa"/>
          </w:tcPr>
          <w:p>
            <w:pPr/>
            <w:r>
              <w:t xml:space="preserve">Création et ordre des catégories et sous-catégories des deux univers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Stock</w:t>
            </w:r>
          </w:p>
        </w:tc>
        <w:tc>
          <w:tcPr>
            <w:tcW w:w="6337" w:type="dxa"/>
          </w:tcPr>
          <w:p>
            <w:pPr/>
            <w:r>
              <w:t xml:space="preserve">Quantité par produit et par variante, décrément automatique à chaque vente, alerte de rupture, historique des mouvements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Commandes</w:t>
            </w:r>
          </w:p>
        </w:tc>
        <w:tc>
          <w:tcPr>
            <w:tcW w:w="6337" w:type="dxa"/>
          </w:tcPr>
          <w:p>
            <w:pPr/>
            <w:r>
              <w:t xml:space="preserve">Liste filtrable, changement de statut, impression du bon de livraison et de la facture, remboursement / annulation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Clients</w:t>
            </w:r>
          </w:p>
        </w:tc>
        <w:tc>
          <w:tcPr>
            <w:tcW w:w="6337" w:type="dxa"/>
          </w:tcPr>
          <w:p>
            <w:pPr/>
            <w:r>
              <w:t xml:space="preserve">Fiche client, historique d'achats, export de la liste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Promotions</w:t>
            </w:r>
          </w:p>
        </w:tc>
        <w:tc>
          <w:tcPr>
            <w:tcW w:w="6337" w:type="dxa"/>
          </w:tcPr>
          <w:p>
            <w:pPr/>
            <w:r>
              <w:t xml:space="preserve">Codes promo (pourcentage ou montant), ventes flash avec compte à rebours, soldes par catégorie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Livraison</w:t>
            </w:r>
          </w:p>
        </w:tc>
        <w:tc>
          <w:tcPr>
            <w:tcW w:w="6337" w:type="dxa"/>
          </w:tcPr>
          <w:p>
            <w:pPr/>
            <w:r>
              <w:t xml:space="preserve">Zones et tarifs par commune de Conakry, attribution d'une commande à un livreur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Contenus</w:t>
            </w:r>
          </w:p>
        </w:tc>
        <w:tc>
          <w:tcPr>
            <w:tcW w:w="6337" w:type="dxa"/>
          </w:tcPr>
          <w:p>
            <w:pPr/>
            <w:r>
              <w:t xml:space="preserve">Modification des bannières, pages (À propos, CGV, FAQ) sans développeur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Avis</w:t>
            </w:r>
          </w:p>
        </w:tc>
        <w:tc>
          <w:tcPr>
            <w:tcW w:w="6337" w:type="dxa"/>
          </w:tcPr>
          <w:p>
            <w:pPr/>
            <w:r>
              <w:t xml:space="preserve">Modération des avis clients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Utilisateurs et rôles</w:t>
            </w:r>
          </w:p>
        </w:tc>
        <w:tc>
          <w:tcPr>
            <w:tcW w:w="6337" w:type="dxa"/>
          </w:tcPr>
          <w:p>
            <w:pPr/>
            <w:r>
              <w:t xml:space="preserve">Comptes séparés : administrateur, vendeur, gestionnaire de stock, livreur ; chaque rôle voit seulement ce qui le concerne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Rapports</w:t>
            </w:r>
          </w:p>
        </w:tc>
        <w:tc>
          <w:tcPr>
            <w:tcW w:w="6337" w:type="dxa"/>
          </w:tcPr>
          <w:p>
            <w:pPr/>
            <w:r>
              <w:t xml:space="preserve">Ventes par période, par univers, par catégorie ; export Excel / PDF</w:t>
            </w:r>
          </w:p>
        </w:tc>
      </w:tr>
    </w:tbl>
    <w:p>
      <w:pPr>
        <w:pStyle w:val="Heading2"/>
      </w:pPr>
      <w:r>
        <w:t xml:space="preserve">6. Paiement et livraison</w:t>
      </w:r>
    </w:p>
    <w:p>
      <w:pPr/>
      <w:r>
        <w:t xml:space="preserve">Le paiement mobile et le paiement à la livraison sont prioritaires, car ce sont les moyens les plus utilisés à Conakry.</w:t>
      </w:r>
    </w:p>
    <w:p>
      <w:pPr/>
      <w:r>
        <w:rPr>
          <w:b/>
        </w:rPr>
        <w:t xml:space="preserve">Moyens de paiement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78"/>
        <w:gridCol w:w="4920"/>
        <w:gridCol w:w="1662"/>
      </w:tblGrid>
      <w:tr>
        <w:trPr>
          <w:tblHeader/>
        </w:trPr>
        <w:tc>
          <w:tcPr>
            <w:tcW w:w="2778" w:type="dxa"/>
            <w:shd w:val="clear" w:color="auto" w:fill="F2F2F2"/>
          </w:tcPr>
          <w:p>
            <w:pPr/>
            <w:r>
              <w:t xml:space="preserve">Moyen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Usage</w:t>
            </w:r>
          </w:p>
        </w:tc>
        <w:tc>
          <w:tcPr>
            <w:tcW w:w="1662" w:type="dxa"/>
            <w:shd w:val="clear" w:color="auto" w:fill="F2F2F2"/>
          </w:tcPr>
          <w:p>
            <w:pPr/>
            <w:r>
              <w:t xml:space="preserve">Priorité</w:t>
            </w:r>
          </w:p>
        </w:tc>
      </w:tr>
      <w:tr>
        <w:tc>
          <w:tcPr>
            <w:tcW w:w="2778" w:type="dxa"/>
          </w:tcPr>
          <w:p>
            <w:pPr/>
            <w:r>
              <w:t xml:space="preserve">Orange Money</w:t>
            </w:r>
          </w:p>
        </w:tc>
        <w:tc>
          <w:tcPr>
            <w:tcW w:w="4920" w:type="dxa"/>
          </w:tcPr>
          <w:p>
            <w:pPr/>
            <w:r>
              <w:t xml:space="preserve">Paiement mobile intégré via API ou agrégateur de paiement</w:t>
            </w:r>
          </w:p>
        </w:tc>
        <w:tc>
          <w:tcPr>
            <w:tcW w:w="1662" w:type="dxa"/>
          </w:tcPr>
          <w:p>
            <w:pPr/>
            <w:r>
              <w:t xml:space="preserve">Indispensable</w:t>
            </w:r>
          </w:p>
        </w:tc>
      </w:tr>
      <w:tr>
        <w:tc>
          <w:tcPr>
            <w:tcW w:w="2778" w:type="dxa"/>
          </w:tcPr>
          <w:p>
            <w:pPr/>
            <w:r>
              <w:t xml:space="preserve">MTN Mobile Money</w:t>
            </w:r>
          </w:p>
        </w:tc>
        <w:tc>
          <w:tcPr>
            <w:tcW w:w="4920" w:type="dxa"/>
          </w:tcPr>
          <w:p>
            <w:pPr/>
            <w:r>
              <w:t xml:space="preserve">Paiement mobile intégré via API ou agrégateur</w:t>
            </w:r>
          </w:p>
        </w:tc>
        <w:tc>
          <w:tcPr>
            <w:tcW w:w="1662" w:type="dxa"/>
          </w:tcPr>
          <w:p>
            <w:pPr/>
            <w:r>
              <w:t xml:space="preserve">Indispensable</w:t>
            </w:r>
          </w:p>
        </w:tc>
      </w:tr>
      <w:tr>
        <w:tc>
          <w:tcPr>
            <w:tcW w:w="2778" w:type="dxa"/>
          </w:tcPr>
          <w:p>
            <w:pPr/>
            <w:r>
              <w:t xml:space="preserve">Paiement à la livraison</w:t>
            </w:r>
          </w:p>
        </w:tc>
        <w:tc>
          <w:tcPr>
            <w:tcW w:w="4920" w:type="dxa"/>
          </w:tcPr>
          <w:p>
            <w:pPr/>
            <w:r>
              <w:t xml:space="preserve">Espèces ou mobile money remis au livreur</w:t>
            </w:r>
          </w:p>
        </w:tc>
        <w:tc>
          <w:tcPr>
            <w:tcW w:w="1662" w:type="dxa"/>
          </w:tcPr>
          <w:p>
            <w:pPr/>
            <w:r>
              <w:t xml:space="preserve">Indispensable</w:t>
            </w:r>
          </w:p>
        </w:tc>
      </w:tr>
      <w:tr>
        <w:tc>
          <w:tcPr>
            <w:tcW w:w="2778" w:type="dxa"/>
          </w:tcPr>
          <w:p>
            <w:pPr/>
            <w:r>
              <w:t xml:space="preserve">Paiement en boutique</w:t>
            </w:r>
          </w:p>
        </w:tc>
        <w:tc>
          <w:tcPr>
            <w:tcW w:w="4920" w:type="dxa"/>
          </w:tcPr>
          <w:p>
            <w:pPr/>
            <w:r>
              <w:t xml:space="preserve">Retrait et paiement à Foula Madina</w:t>
            </w:r>
          </w:p>
        </w:tc>
        <w:tc>
          <w:tcPr>
            <w:tcW w:w="1662" w:type="dxa"/>
          </w:tcPr>
          <w:p>
            <w:pPr/>
            <w:r>
              <w:t xml:space="preserve">Indispensable</w:t>
            </w:r>
          </w:p>
        </w:tc>
      </w:tr>
      <w:tr>
        <w:tc>
          <w:tcPr>
            <w:tcW w:w="2778" w:type="dxa"/>
          </w:tcPr>
          <w:p>
            <w:pPr/>
            <w:r>
              <w:t xml:space="preserve">Carte bancaire (Visa / Mastercard)</w:t>
            </w:r>
          </w:p>
        </w:tc>
        <w:tc>
          <w:tcPr>
            <w:tcW w:w="4920" w:type="dxa"/>
          </w:tcPr>
          <w:p>
            <w:pPr/>
            <w:r>
              <w:t xml:space="preserve">Pour la diaspora et les entreprises</w:t>
            </w:r>
          </w:p>
        </w:tc>
        <w:tc>
          <w:tcPr>
            <w:tcW w:w="1662" w:type="dxa"/>
          </w:tcPr>
          <w:p>
            <w:pPr/>
            <w:r>
              <w:t xml:space="preserve">Souhaitable</w:t>
            </w:r>
          </w:p>
        </w:tc>
      </w:tr>
    </w:tbl>
    <w:p>
      <w:pPr/>
      <w:r>
        <w:t xml:space="preserve">L'agrégateur de paiement (par exemple un prestataire couvrant la Guinée) sera choisi avec LENO SHOP selon les frais et les délais de reversement.</w:t>
      </w:r>
    </w:p>
    <w:p>
      <w:pPr/>
      <w:r>
        <w:rPr>
          <w:b/>
        </w:rPr>
        <w:t xml:space="preserve">Livraison</w:t>
      </w:r>
    </w:p>
    <w:p>
      <w:pPr>
        <w:pStyle w:val="ListParagraph"/>
        <w:numPr>
          <w:ilvl w:val="0"/>
          <w:numId w:val="5"/>
        </w:numPr>
      </w:pPr>
      <w:r>
        <w:t xml:space="preserve">Zones et tarifs par commune : Matoto (dont Foula Madina), Ratoma, Dixinn, Matam, Kaloum, puis Coyah et Dubréka.</w:t>
      </w:r>
    </w:p>
    <w:p>
      <w:pPr>
        <w:pStyle w:val="ListParagraph"/>
        <w:numPr>
          <w:ilvl w:val="0"/>
          <w:numId w:val="5"/>
        </w:numPr>
      </w:pPr>
      <w:r>
        <w:t xml:space="preserve">Livraison express le jour même dans la zone proche de la boutique (tarif à définir).</w:t>
      </w:r>
    </w:p>
    <w:p>
      <w:pPr>
        <w:pStyle w:val="ListParagraph"/>
        <w:numPr>
          <w:ilvl w:val="0"/>
          <w:numId w:val="5"/>
        </w:numPr>
      </w:pPr>
      <w:r>
        <w:t xml:space="preserve">Retrait gratuit en boutique avec code de retrait.</w:t>
      </w:r>
    </w:p>
    <w:p>
      <w:pPr>
        <w:pStyle w:val="ListParagraph"/>
        <w:numPr>
          <w:ilvl w:val="0"/>
          <w:numId w:val="5"/>
        </w:numPr>
      </w:pPr>
      <w:r>
        <w:t xml:space="preserve">Calcul automatique des frais de livraison dans le panier.</w:t>
      </w:r>
    </w:p>
    <w:p>
      <w:pPr>
        <w:pStyle w:val="ListParagraph"/>
        <w:numPr>
          <w:ilvl w:val="0"/>
          <w:numId w:val="5"/>
        </w:numPr>
      </w:pPr>
      <w:r>
        <w:t xml:space="preserve">Confirmation de commande par appel ou WhatsApp avant expédition pour les commandes payées à la livraison.</w:t>
      </w:r>
    </w:p>
    <w:p>
      <w:pPr>
        <w:pStyle w:val="ListParagraph"/>
        <w:numPr>
          <w:ilvl w:val="0"/>
          <w:numId w:val="5"/>
        </w:numPr>
      </w:pPr>
      <w:r>
        <w:t xml:space="preserve">Politique de retour : 7 jours pour les habits (échange de taille), garantie constructeur pour le matériel informatique (durées à confirmer).</w:t>
      </w:r>
    </w:p>
    <w:p>
      <w:pPr>
        <w:pStyle w:val="Heading2"/>
      </w:pPr>
      <w:r>
        <w:t xml:space="preserve">7. Charte graphique et expérience utilisateur</w:t>
      </w:r>
    </w:p>
    <w:p>
      <w:pPr/>
      <w:r>
        <w:t xml:space="preserve">Le site doit paraître moderne et rapide : design épuré, pensé d'abord pour le mobile, avec des animations légères.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Identité</w:t>
      </w:r>
      <w:r>
        <w:t xml:space="preserve"> : logo LENO SHOP fourni par le client (ou créé en option). Deux couleurs principales et une couleur d'accent pour les boutons d'achat ; palette à valider sur maquette.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Deux ambiances</w:t>
      </w:r>
      <w:r>
        <w:t xml:space="preserve"> : univers Informatique sobre et technique ; univers Mode plus visuel, avec de grandes photos. Une navigation commune relie les deux.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Typographie</w:t>
      </w:r>
      <w:r>
        <w:t xml:space="preserve"> : police moderne et lisible (type Poppins ou Inter), tailles adaptées au mobile.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Mode sombre / clair</w:t>
      </w:r>
      <w:r>
        <w:t xml:space="preserve"> au choix de l'utilisateur.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Interactions dynamiques</w:t>
      </w:r>
      <w:r>
        <w:t xml:space="preserve"> : ajout au panier sans rechargement, mini-panier coulissant, filtres instantanés, chargement progressif des images, micro-animations au survol.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Mobile d'abord</w:t>
      </w:r>
      <w:r>
        <w:t xml:space="preserve"> : menu en bas d'écran sur téléphone, boutons larges, formulaire de commande court.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Application installable (PWA)</w:t>
      </w:r>
      <w:r>
        <w:t xml:space="preserve"> : icône sur l'écran d'accueil du téléphone et consultation possible avec une connexion faible.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Accessibilité</w:t>
      </w:r>
      <w:r>
        <w:t xml:space="preserve"> : contrastes suffisants, textes alternatifs sur les images, navigation au clavier.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Photos produits</w:t>
      </w:r>
      <w:r>
        <w:t xml:space="preserve"> : fond uniforme, au moins 3 vues par produit, format léger (WebP).</w:t>
      </w:r>
    </w:p>
    <w:p>
      <w:pPr/>
      <w:r>
        <w:t xml:space="preserve">Le prestataire livre des maquettes (accueil, catalogue, fiche produit, panier, commande, tableau de bord) à valider avant le développement.</w:t>
      </w:r>
    </w:p>
    <w:p>
      <w:pPr>
        <w:pStyle w:val="Heading2"/>
      </w:pPr>
      <w:r>
        <w:t xml:space="preserve">8. Exigences techniques</w:t>
      </w:r>
    </w:p>
    <w:p>
      <w:pPr/>
      <w:r>
        <w:t xml:space="preserve">L'application sera une web app moderne séparant l'interface (front-end) et le serveur (API), pour être rapide aujourd'hui et accueillir une application mobile demain.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60"/>
        <w:gridCol w:w="4388"/>
        <w:gridCol w:w="2512"/>
      </w:tblGrid>
      <w:tr>
        <w:trPr>
          <w:tblHeader/>
        </w:trPr>
        <w:tc>
          <w:tcPr>
            <w:tcW w:w="2460" w:type="dxa"/>
            <w:shd w:val="clear" w:color="auto" w:fill="F2F2F2"/>
          </w:tcPr>
          <w:p>
            <w:pPr/>
            <w:r>
              <w:t xml:space="preserve">Couche</w:t>
            </w:r>
          </w:p>
        </w:tc>
        <w:tc>
          <w:tcPr>
            <w:tcW w:w="4388" w:type="dxa"/>
            <w:shd w:val="clear" w:color="auto" w:fill="F2F2F2"/>
          </w:tcPr>
          <w:p>
            <w:pPr/>
            <w:r>
              <w:t xml:space="preserve">Technologie proposée</w:t>
            </w:r>
          </w:p>
        </w:tc>
        <w:tc>
          <w:tcPr>
            <w:tcW w:w="2512" w:type="dxa"/>
            <w:shd w:val="clear" w:color="auto" w:fill="F2F2F2"/>
          </w:tcPr>
          <w:p>
            <w:pPr/>
            <w:r>
              <w:t xml:space="preserve">Rôle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Front-end</w:t>
            </w:r>
          </w:p>
        </w:tc>
        <w:tc>
          <w:tcPr>
            <w:tcW w:w="4388" w:type="dxa"/>
          </w:tcPr>
          <w:p>
            <w:pPr/>
            <w:r>
              <w:t xml:space="preserve">Next.js (React) + Tailwind CSS</w:t>
            </w:r>
          </w:p>
        </w:tc>
        <w:tc>
          <w:tcPr>
            <w:tcW w:w="2512" w:type="dxa"/>
          </w:tcPr>
          <w:p>
            <w:pPr/>
            <w:r>
              <w:t xml:space="preserve">Pages rapides, bien référencées, interface dynamique, PWA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Back-end / API</w:t>
            </w:r>
          </w:p>
        </w:tc>
        <w:tc>
          <w:tcPr>
            <w:tcW w:w="4388" w:type="dxa"/>
          </w:tcPr>
          <w:p>
            <w:pPr/>
            <w:r>
              <w:t xml:space="preserve">Node.js (NestJS ou Express) — ou Laravel (PHP) selon l'équipe</w:t>
            </w:r>
          </w:p>
        </w:tc>
        <w:tc>
          <w:tcPr>
            <w:tcW w:w="2512" w:type="dxa"/>
          </w:tcPr>
          <w:p>
            <w:pPr/>
            <w:r>
              <w:t xml:space="preserve">Logique métier, commandes, paiements, authentification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Base de données</w:t>
            </w:r>
          </w:p>
        </w:tc>
        <w:tc>
          <w:tcPr>
            <w:tcW w:w="4388" w:type="dxa"/>
          </w:tcPr>
          <w:p>
            <w:pPr/>
            <w:r>
              <w:t xml:space="preserve">PostgreSQL ou MySQL</w:t>
            </w:r>
          </w:p>
        </w:tc>
        <w:tc>
          <w:tcPr>
            <w:tcW w:w="2512" w:type="dxa"/>
          </w:tcPr>
          <w:p>
            <w:pPr/>
            <w:r>
              <w:t xml:space="preserve">Produits, stock, clients, commandes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Stockage des images</w:t>
            </w:r>
          </w:p>
        </w:tc>
        <w:tc>
          <w:tcPr>
            <w:tcW w:w="4388" w:type="dxa"/>
          </w:tcPr>
          <w:p>
            <w:pPr/>
            <w:r>
              <w:t xml:space="preserve">Service cloud (Cloudinary ou S3) avec redimensionnement automatique</w:t>
            </w:r>
          </w:p>
        </w:tc>
        <w:tc>
          <w:tcPr>
            <w:tcW w:w="2512" w:type="dxa"/>
          </w:tcPr>
          <w:p>
            <w:pPr/>
            <w:r>
              <w:t xml:space="preserve">Photos légères et rapides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Paiement</w:t>
            </w:r>
          </w:p>
        </w:tc>
        <w:tc>
          <w:tcPr>
            <w:tcW w:w="4388" w:type="dxa"/>
          </w:tcPr>
          <w:p>
            <w:pPr/>
            <w:r>
              <w:t xml:space="preserve">API Orange Money, MTN MoMo ou agrégateur</w:t>
            </w:r>
          </w:p>
        </w:tc>
        <w:tc>
          <w:tcPr>
            <w:tcW w:w="2512" w:type="dxa"/>
          </w:tcPr>
          <w:p>
            <w:pPr/>
            <w:r>
              <w:t xml:space="preserve">Encaissement mobile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Notifications</w:t>
            </w:r>
          </w:p>
        </w:tc>
        <w:tc>
          <w:tcPr>
            <w:tcW w:w="4388" w:type="dxa"/>
          </w:tcPr>
          <w:p>
            <w:pPr/>
            <w:r>
              <w:t xml:space="preserve">Passerelle SMS locale, WhatsApp Business API, e-mail (SMTP)</w:t>
            </w:r>
          </w:p>
        </w:tc>
        <w:tc>
          <w:tcPr>
            <w:tcW w:w="2512" w:type="dxa"/>
          </w:tcPr>
          <w:p>
            <w:pPr/>
            <w:r>
              <w:t xml:space="preserve">Confirmations et suivi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Hébergement</w:t>
            </w:r>
          </w:p>
        </w:tc>
        <w:tc>
          <w:tcPr>
            <w:tcW w:w="4388" w:type="dxa"/>
          </w:tcPr>
          <w:p>
            <w:pPr/>
            <w:r>
              <w:t xml:space="preserve">Serveur VPS ou cloud (OVH, DigitalOcean, Vercel pour le front) + nom de domaine (ex. lenoshop.com ou lenoshop.gn)</w:t>
            </w:r>
          </w:p>
        </w:tc>
        <w:tc>
          <w:tcPr>
            <w:tcW w:w="2512" w:type="dxa"/>
          </w:tcPr>
          <w:p>
            <w:pPr/>
            <w:r>
              <w:t xml:space="preserve">Mise en ligne</w:t>
            </w:r>
          </w:p>
        </w:tc>
      </w:tr>
    </w:tbl>
    <w:p>
      <w:pPr/>
      <w:r>
        <w:rPr>
          <w:b/>
        </w:rPr>
        <w:t xml:space="preserve">Exigences générales</w:t>
      </w:r>
    </w:p>
    <w:p>
      <w:pPr>
        <w:pStyle w:val="ListParagraph"/>
        <w:numPr>
          <w:ilvl w:val="0"/>
          <w:numId w:val="7"/>
        </w:numPr>
      </w:pPr>
      <w:r>
        <w:t xml:space="preserve">Code source versionné (Git) et remis au client à la fin du projet.</w:t>
      </w:r>
    </w:p>
    <w:p>
      <w:pPr>
        <w:pStyle w:val="ListParagraph"/>
        <w:numPr>
          <w:ilvl w:val="0"/>
          <w:numId w:val="7"/>
        </w:numPr>
      </w:pPr>
      <w:r>
        <w:t xml:space="preserve">Environnement de test (pré-production) distinct du site en ligne.</w:t>
      </w:r>
    </w:p>
    <w:p>
      <w:pPr>
        <w:pStyle w:val="ListParagraph"/>
        <w:numPr>
          <w:ilvl w:val="0"/>
          <w:numId w:val="7"/>
        </w:numPr>
      </w:pPr>
      <w:r>
        <w:t xml:space="preserve">Sauvegarde automatique quotidienne de la base de données et des images.</w:t>
      </w:r>
    </w:p>
    <w:p>
      <w:pPr>
        <w:pStyle w:val="ListParagraph"/>
        <w:numPr>
          <w:ilvl w:val="0"/>
          <w:numId w:val="7"/>
        </w:numPr>
      </w:pPr>
      <w:r>
        <w:t xml:space="preserve">Compatible avec les navigateurs récents : Chrome, Safari, Firefox, Edge, sur Android et iPhone.</w:t>
      </w:r>
    </w:p>
    <w:p>
      <w:pPr>
        <w:pStyle w:val="ListParagraph"/>
        <w:numPr>
          <w:ilvl w:val="0"/>
          <w:numId w:val="7"/>
        </w:numPr>
      </w:pPr>
      <w:r>
        <w:t xml:space="preserve">API documentée pour une future application mobile.</w:t>
      </w:r>
    </w:p>
    <w:p>
      <w:pPr>
        <w:pStyle w:val="Heading2"/>
      </w:pPr>
      <w:r>
        <w:t xml:space="preserve">9. Sécurité, performance et référencement</w:t>
      </w:r>
    </w:p>
    <w:p>
      <w:pPr/>
      <w:r>
        <w:t xml:space="preserve">Le site doit protéger les données des clients, s'afficher en moins de 3 secondes sur une connexion 3G/4G et être trouvé sur Google.</w:t>
      </w:r>
    </w:p>
    <w:p>
      <w:pPr/>
      <w:r>
        <w:rPr>
          <w:b/>
        </w:rPr>
        <w:t xml:space="preserve">Sécurité</w:t>
      </w:r>
    </w:p>
    <w:p>
      <w:pPr>
        <w:pStyle w:val="ListParagraph"/>
        <w:numPr>
          <w:ilvl w:val="0"/>
          <w:numId w:val="8"/>
        </w:numPr>
      </w:pPr>
      <w:r>
        <w:t xml:space="preserve">Certificat SSL (HTTPS) sur tout le site.</w:t>
      </w:r>
    </w:p>
    <w:p>
      <w:pPr>
        <w:pStyle w:val="ListParagraph"/>
        <w:numPr>
          <w:ilvl w:val="0"/>
          <w:numId w:val="8"/>
        </w:numPr>
      </w:pPr>
      <w:r>
        <w:t xml:space="preserve">Mots de passe chiffrés, double authentification pour l'administration.</w:t>
      </w:r>
    </w:p>
    <w:p>
      <w:pPr>
        <w:pStyle w:val="ListParagraph"/>
        <w:numPr>
          <w:ilvl w:val="0"/>
          <w:numId w:val="8"/>
        </w:numPr>
      </w:pPr>
      <w:r>
        <w:t xml:space="preserve">Protection contre les attaques courantes (injection SQL, XSS, CSRF, tentatives de connexion répétées).</w:t>
      </w:r>
    </w:p>
    <w:p>
      <w:pPr>
        <w:pStyle w:val="ListParagraph"/>
        <w:numPr>
          <w:ilvl w:val="0"/>
          <w:numId w:val="8"/>
        </w:numPr>
      </w:pPr>
      <w:r>
        <w:t xml:space="preserve">Aucune donnée de carte bancaire stockée sur le serveur : tout passe par le prestataire de paiement.</w:t>
      </w:r>
    </w:p>
    <w:p>
      <w:pPr>
        <w:pStyle w:val="ListParagraph"/>
        <w:numPr>
          <w:ilvl w:val="0"/>
          <w:numId w:val="8"/>
        </w:numPr>
      </w:pPr>
      <w:r>
        <w:t xml:space="preserve">Journal des actions des administrateurs.</w:t>
      </w:r>
    </w:p>
    <w:p>
      <w:pPr>
        <w:pStyle w:val="ListParagraph"/>
        <w:numPr>
          <w:ilvl w:val="0"/>
          <w:numId w:val="8"/>
        </w:numPr>
      </w:pPr>
      <w:r>
        <w:t xml:space="preserve">Respect de la législation guinéenne sur les données personnelles ; pages CGV, mentions légales et politique de confidentialité.</w:t>
      </w:r>
    </w:p>
    <w:p>
      <w:pPr/>
      <w:r>
        <w:rPr>
          <w:b/>
        </w:rPr>
        <w:t xml:space="preserve">Performance</w:t>
      </w:r>
    </w:p>
    <w:p>
      <w:pPr>
        <w:pStyle w:val="ListParagraph"/>
        <w:numPr>
          <w:ilvl w:val="0"/>
          <w:numId w:val="9"/>
        </w:numPr>
      </w:pPr>
      <w:r>
        <w:t xml:space="preserve">Score Google Lighthouse supérieur à 85 sur mobile.</w:t>
      </w:r>
    </w:p>
    <w:p>
      <w:pPr>
        <w:pStyle w:val="ListParagraph"/>
        <w:numPr>
          <w:ilvl w:val="0"/>
          <w:numId w:val="9"/>
        </w:numPr>
      </w:pPr>
      <w:r>
        <w:t xml:space="preserve">Images compressées (WebP) et chargées au fil du défilement.</w:t>
      </w:r>
    </w:p>
    <w:p>
      <w:pPr>
        <w:pStyle w:val="ListParagraph"/>
        <w:numPr>
          <w:ilvl w:val="0"/>
          <w:numId w:val="9"/>
        </w:numPr>
      </w:pPr>
      <w:r>
        <w:t xml:space="preserve">Mise en cache et réseau de diffusion (CDN).</w:t>
      </w:r>
    </w:p>
    <w:p>
      <w:pPr>
        <w:pStyle w:val="ListParagraph"/>
        <w:numPr>
          <w:ilvl w:val="0"/>
          <w:numId w:val="9"/>
        </w:numPr>
      </w:pPr>
      <w:r>
        <w:t xml:space="preserve">Supporter au moins 500 visiteurs simultanés sans ralentissement.</w:t>
      </w:r>
    </w:p>
    <w:p>
      <w:pPr/>
      <w:r>
        <w:rPr>
          <w:b/>
        </w:rPr>
        <w:t xml:space="preserve">Référencement (SEO) et marketing</w:t>
      </w:r>
    </w:p>
    <w:p>
      <w:pPr>
        <w:pStyle w:val="ListParagraph"/>
        <w:numPr>
          <w:ilvl w:val="0"/>
          <w:numId w:val="10"/>
        </w:numPr>
      </w:pPr>
      <w:r>
        <w:t xml:space="preserve">Adresses de pages lisibles (ex. /informatique/ordinateurs-portables).</w:t>
      </w:r>
    </w:p>
    <w:p>
      <w:pPr>
        <w:pStyle w:val="ListParagraph"/>
        <w:numPr>
          <w:ilvl w:val="0"/>
          <w:numId w:val="10"/>
        </w:numPr>
      </w:pPr>
      <w:r>
        <w:t xml:space="preserve">Balises titre et description modifiables par produit.</w:t>
      </w:r>
    </w:p>
    <w:p>
      <w:pPr>
        <w:pStyle w:val="ListParagraph"/>
        <w:numPr>
          <w:ilvl w:val="0"/>
          <w:numId w:val="10"/>
        </w:numPr>
      </w:pPr>
      <w:r>
        <w:t xml:space="preserve">Plan du site (sitemap) et fiche Google Business Profile « LENO SHOP Foula Madina ».</w:t>
      </w:r>
    </w:p>
    <w:p>
      <w:pPr>
        <w:pStyle w:val="ListParagraph"/>
        <w:numPr>
          <w:ilvl w:val="0"/>
          <w:numId w:val="10"/>
        </w:numPr>
      </w:pPr>
      <w:r>
        <w:t xml:space="preserve">Partage des produits sur WhatsApp, Facebook, Instagram et TikTok avec aperçu image.</w:t>
      </w:r>
    </w:p>
    <w:p>
      <w:pPr>
        <w:pStyle w:val="ListParagraph"/>
        <w:numPr>
          <w:ilvl w:val="0"/>
          <w:numId w:val="10"/>
        </w:numPr>
      </w:pPr>
      <w:r>
        <w:t xml:space="preserve">Statistiques de visite (Google Analytics) et pixel Facebook.</w:t>
      </w:r>
    </w:p>
    <w:p>
      <w:pPr>
        <w:pStyle w:val="Heading2"/>
      </w:pPr>
      <w:r>
        <w:t xml:space="preserve">10. Planning, livrables, budget et maintenance</w:t>
      </w:r>
    </w:p>
    <w:p>
      <w:pPr/>
      <w:r>
        <w:t xml:space="preserve">Le projet dure environ 12 semaines, du cadrage à la mise en ligne, avec deux validations obligatoires par LENO SHOP.</w:t>
      </w:r>
    </w:p>
    <w:p>
      <w:pPr/>
      <w:r>
        <w:drawing>
          <wp:inline distT="0" distB="0" distL="0" distR="0">
            <wp:extent cx="5486400" cy="1869621"/>
            <wp:docPr id="1" name="image1" descr="planning · 5 phases, 2 validatio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lanning · 5 phases, 2 validation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planning · 5 phases, 2 validations</w:t>
      </w:r>
    </w:p>
    <w:p>
      <w:pPr/>
      <w:r>
        <w:t xml:space="preserve">Le développement ne démarre qu'après validation des maquettes ; la mise en ligne n'a lieu qu'après signature de la recette.</w:t>
      </w:r>
    </w:p>
    <w:p>
      <w:pPr/>
      <w:r>
        <w:rPr>
          <w:b/>
        </w:rPr>
        <w:t xml:space="preserve">Livrables</w:t>
      </w:r>
    </w:p>
    <w:p>
      <w:pPr>
        <w:pStyle w:val="ListParagraph"/>
        <w:numPr>
          <w:ilvl w:val="0"/>
          <w:numId w:val="11"/>
        </w:numPr>
      </w:pPr>
      <w:r>
        <w:t xml:space="preserve">☐ Maquettes des pages principales (mobile et ordinateur)</w:t>
      </w:r>
    </w:p>
    <w:p>
      <w:pPr>
        <w:pStyle w:val="ListParagraph"/>
        <w:numPr>
          <w:ilvl w:val="0"/>
          <w:numId w:val="11"/>
        </w:numPr>
      </w:pPr>
      <w:r>
        <w:t xml:space="preserve">☐ Site web en ligne avec nom de domaine et SSL</w:t>
      </w:r>
    </w:p>
    <w:p>
      <w:pPr>
        <w:pStyle w:val="ListParagraph"/>
        <w:numPr>
          <w:ilvl w:val="0"/>
          <w:numId w:val="11"/>
        </w:numPr>
      </w:pPr>
      <w:r>
        <w:t xml:space="preserve">☐ Back-office d'administration</w:t>
      </w:r>
    </w:p>
    <w:p>
      <w:pPr>
        <w:pStyle w:val="ListParagraph"/>
        <w:numPr>
          <w:ilvl w:val="0"/>
          <w:numId w:val="11"/>
        </w:numPr>
      </w:pPr>
      <w:r>
        <w:t xml:space="preserve">☐ Code source et accès (hébergement, base de données, domaine) au nom de LENO SHOP</w:t>
      </w:r>
    </w:p>
    <w:p>
      <w:pPr>
        <w:pStyle w:val="ListParagraph"/>
        <w:numPr>
          <w:ilvl w:val="0"/>
          <w:numId w:val="11"/>
        </w:numPr>
      </w:pPr>
      <w:r>
        <w:t xml:space="preserve">☐ Guide d'utilisation du back-office (PDF + vidéo)</w:t>
      </w:r>
    </w:p>
    <w:p>
      <w:pPr>
        <w:pStyle w:val="ListParagraph"/>
        <w:numPr>
          <w:ilvl w:val="0"/>
          <w:numId w:val="11"/>
        </w:numPr>
      </w:pPr>
      <w:r>
        <w:t xml:space="preserve">☐ Formation de l'équipe (2 séances)</w:t>
      </w:r>
    </w:p>
    <w:p>
      <w:pPr/>
      <w:r>
        <w:rPr>
          <w:b/>
        </w:rPr>
        <w:t xml:space="preserve">Postes de budget</w:t>
      </w:r>
      <w:r>
        <w:t xml:space="preserve"> (à chiffrer en GNF par chaque prestataire dans son devis)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22"/>
        <w:gridCol w:w="5937"/>
      </w:tblGrid>
      <w:tr>
        <w:trPr>
          <w:tblHeader/>
        </w:trPr>
        <w:tc>
          <w:tcPr>
            <w:tcW w:w="3422" w:type="dxa"/>
            <w:shd w:val="clear" w:color="auto" w:fill="F2F2F2"/>
          </w:tcPr>
          <w:p>
            <w:pPr/>
            <w:r>
              <w:t xml:space="preserve">Poste</w:t>
            </w:r>
          </w:p>
        </w:tc>
        <w:tc>
          <w:tcPr>
            <w:tcW w:w="5937" w:type="dxa"/>
            <w:shd w:val="clear" w:color="auto" w:fill="F2F2F2"/>
          </w:tcPr>
          <w:p>
            <w:pPr/>
            <w:r>
              <w:t xml:space="preserve">Contenu</w:t>
            </w:r>
          </w:p>
        </w:tc>
      </w:tr>
      <w:tr>
        <w:tc>
          <w:tcPr>
            <w:tcW w:w="3422" w:type="dxa"/>
          </w:tcPr>
          <w:p>
            <w:pPr/>
            <w:r>
              <w:t xml:space="preserve">Conception</w:t>
            </w:r>
          </w:p>
        </w:tc>
        <w:tc>
          <w:tcPr>
            <w:tcW w:w="5937" w:type="dxa"/>
          </w:tcPr>
          <w:p>
            <w:pPr/>
            <w:r>
              <w:t xml:space="preserve">Cadrage, maquettes, charte graphique</w:t>
            </w:r>
          </w:p>
        </w:tc>
      </w:tr>
      <w:tr>
        <w:tc>
          <w:tcPr>
            <w:tcW w:w="3422" w:type="dxa"/>
          </w:tcPr>
          <w:p>
            <w:pPr/>
            <w:r>
              <w:t xml:space="preserve">Développement</w:t>
            </w:r>
          </w:p>
        </w:tc>
        <w:tc>
          <w:tcPr>
            <w:tcW w:w="5937" w:type="dxa"/>
          </w:tcPr>
          <w:p>
            <w:pPr/>
            <w:r>
              <w:t xml:space="preserve">Front-office, back-office, API</w:t>
            </w:r>
          </w:p>
        </w:tc>
      </w:tr>
      <w:tr>
        <w:tc>
          <w:tcPr>
            <w:tcW w:w="3422" w:type="dxa"/>
          </w:tcPr>
          <w:p>
            <w:pPr/>
            <w:r>
              <w:t xml:space="preserve">Intégrations</w:t>
            </w:r>
          </w:p>
        </w:tc>
        <w:tc>
          <w:tcPr>
            <w:tcW w:w="5937" w:type="dxa"/>
          </w:tcPr>
          <w:p>
            <w:pPr/>
            <w:r>
              <w:t xml:space="preserve">Orange Money, MTN MoMo, SMS, WhatsApp</w:t>
            </w:r>
          </w:p>
        </w:tc>
      </w:tr>
      <w:tr>
        <w:tc>
          <w:tcPr>
            <w:tcW w:w="3422" w:type="dxa"/>
          </w:tcPr>
          <w:p>
            <w:pPr/>
            <w:r>
              <w:t xml:space="preserve">Contenu</w:t>
            </w:r>
          </w:p>
        </w:tc>
        <w:tc>
          <w:tcPr>
            <w:tcW w:w="5937" w:type="dxa"/>
          </w:tcPr>
          <w:p>
            <w:pPr/>
            <w:r>
              <w:t xml:space="preserve">Saisie initiale des produits, photos (option)</w:t>
            </w:r>
          </w:p>
        </w:tc>
      </w:tr>
      <w:tr>
        <w:tc>
          <w:tcPr>
            <w:tcW w:w="3422" w:type="dxa"/>
          </w:tcPr>
          <w:p>
            <w:pPr/>
            <w:r>
              <w:t xml:space="preserve">Hébergement et domaine</w:t>
            </w:r>
          </w:p>
        </w:tc>
        <w:tc>
          <w:tcPr>
            <w:tcW w:w="5937" w:type="dxa"/>
          </w:tcPr>
          <w:p>
            <w:pPr/>
            <w:r>
              <w:t xml:space="preserve">Première année</w:t>
            </w:r>
          </w:p>
        </w:tc>
      </w:tr>
      <w:tr>
        <w:tc>
          <w:tcPr>
            <w:tcW w:w="3422" w:type="dxa"/>
          </w:tcPr>
          <w:p>
            <w:pPr/>
            <w:r>
              <w:t xml:space="preserve">Maintenance</w:t>
            </w:r>
          </w:p>
        </w:tc>
        <w:tc>
          <w:tcPr>
            <w:tcW w:w="5937" w:type="dxa"/>
          </w:tcPr>
          <w:p>
            <w:pPr/>
            <w:r>
              <w:t xml:space="preserve">Contrat annuel</w:t>
            </w:r>
          </w:p>
        </w:tc>
      </w:tr>
    </w:tbl>
    <w:p>
      <w:pPr/>
      <w:r>
        <w:rPr>
          <w:b/>
        </w:rPr>
        <w:t xml:space="preserve">Maintenance et garantie</w:t>
      </w:r>
    </w:p>
    <w:p>
      <w:pPr>
        <w:pStyle w:val="ListParagraph"/>
        <w:numPr>
          <w:ilvl w:val="0"/>
          <w:numId w:val="12"/>
        </w:numPr>
      </w:pPr>
      <w:r>
        <w:t xml:space="preserve">Garantie de 3 mois après la mise en ligne : correction gratuite des bugs.</w:t>
      </w:r>
    </w:p>
    <w:p>
      <w:pPr>
        <w:pStyle w:val="ListParagraph"/>
        <w:numPr>
          <w:ilvl w:val="0"/>
          <w:numId w:val="12"/>
        </w:numPr>
      </w:pPr>
      <w:r>
        <w:t xml:space="preserve">Contrat de maintenance ensuite : mises à jour de sécurité, sauvegardes, support par téléphone / WhatsApp, délai d'intervention de 24 h en cas de panne.</w:t>
      </w:r>
    </w:p>
    <w:p>
      <w:pPr>
        <w:pStyle w:val="ListParagraph"/>
        <w:numPr>
          <w:ilvl w:val="0"/>
          <w:numId w:val="12"/>
        </w:numPr>
      </w:pPr>
      <w:r>
        <w:t xml:space="preserve">Évolutions prévues en version 2 : application mobile Android / iOS, programme de fidélité, vente à crédit ou en plusieurs fois.</w:t>
      </w:r>
    </w:p>
    <w:p>
      <w:pPr/>
      <w:r>
        <w:rPr>
          <w:b/>
        </w:rPr>
        <w:t xml:space="preserve">Points à confirmer par LENO SHOP</w:t>
      </w:r>
      <w:r>
        <w:t xml:space="preserve"> : nombre exact de produits, tarifs de livraison par commune, choix du prestataire de paiement, logo et photos disponibles, budget maximal.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Cahier des charges — LENO SHOP</dc:title>
  <dc:description>Claude Docs node/a1794e82-f4d4@11 docx-w7</dc:description>
  <cp:revision>11</cp:revision>
</cp:coreProperties>
</file>