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2DF82" w14:textId="77777777" w:rsidR="00DD535E" w:rsidRPr="00121F0F" w:rsidRDefault="00DD535E">
      <w:pPr>
        <w:ind w:firstLine="708"/>
        <w:jc w:val="center"/>
        <w:rPr>
          <w:sz w:val="24"/>
          <w:szCs w:val="24"/>
          <w:lang w:val="en-AU"/>
        </w:rPr>
      </w:pPr>
    </w:p>
    <w:p w14:paraId="43C587DF" w14:textId="77777777" w:rsidR="00DD535E" w:rsidRDefault="005325CD">
      <w:pPr>
        <w:ind w:firstLine="708"/>
        <w:jc w:val="center"/>
        <w:rPr>
          <w:sz w:val="24"/>
          <w:szCs w:val="24"/>
        </w:rPr>
      </w:pPr>
      <w:r>
        <w:rPr>
          <w:sz w:val="24"/>
          <w:szCs w:val="24"/>
        </w:rPr>
        <w:t>МИНИСТЕРСТВО ОБРАЗОВАНИЯ И НАУКИ РЕСПУБЛИКИ БЕЛАРУСЬ</w:t>
      </w:r>
    </w:p>
    <w:p w14:paraId="0BFA436B" w14:textId="77777777" w:rsidR="00DD535E" w:rsidRDefault="005325CD">
      <w:pPr>
        <w:jc w:val="center"/>
        <w:rPr>
          <w:sz w:val="24"/>
          <w:szCs w:val="24"/>
        </w:rPr>
      </w:pPr>
      <w:r>
        <w:rPr>
          <w:sz w:val="24"/>
          <w:szCs w:val="24"/>
        </w:rPr>
        <w:t>БЕЛОРУССКИЙ НАЦИОНАЛЬНЫЙ ТЕХНИЧЕСКИЙ УНИВЕРСИТЕТ</w:t>
      </w:r>
    </w:p>
    <w:p w14:paraId="1AF90556" w14:textId="77777777" w:rsidR="00DD535E" w:rsidRDefault="00DD535E">
      <w:pPr>
        <w:jc w:val="center"/>
        <w:rPr>
          <w:sz w:val="24"/>
          <w:szCs w:val="24"/>
        </w:rPr>
      </w:pPr>
    </w:p>
    <w:p w14:paraId="5E4E8730" w14:textId="77777777" w:rsidR="00DD535E" w:rsidRDefault="005325CD">
      <w:pPr>
        <w:jc w:val="center"/>
        <w:rPr>
          <w:sz w:val="24"/>
          <w:szCs w:val="24"/>
        </w:rPr>
      </w:pPr>
      <w:r>
        <w:rPr>
          <w:sz w:val="24"/>
          <w:szCs w:val="24"/>
        </w:rPr>
        <w:t>Факультет информационных технологий и робототехники (ФИТР)</w:t>
      </w:r>
    </w:p>
    <w:p w14:paraId="05A51934" w14:textId="77777777" w:rsidR="00DD535E" w:rsidRDefault="00DD535E">
      <w:pPr>
        <w:jc w:val="center"/>
        <w:rPr>
          <w:sz w:val="24"/>
          <w:szCs w:val="24"/>
        </w:rPr>
      </w:pPr>
    </w:p>
    <w:p w14:paraId="29C48E6C" w14:textId="77777777" w:rsidR="00DD535E" w:rsidRDefault="005325CD">
      <w:pPr>
        <w:jc w:val="center"/>
        <w:rPr>
          <w:sz w:val="24"/>
          <w:szCs w:val="24"/>
        </w:rPr>
      </w:pPr>
      <w:r>
        <w:rPr>
          <w:sz w:val="24"/>
          <w:szCs w:val="24"/>
        </w:rPr>
        <w:t>Кафедра программного обеспечения вычислительной техники</w:t>
      </w:r>
    </w:p>
    <w:p w14:paraId="7498975A" w14:textId="77777777" w:rsidR="00DD535E" w:rsidRDefault="005325CD">
      <w:pPr>
        <w:jc w:val="center"/>
        <w:rPr>
          <w:sz w:val="24"/>
          <w:szCs w:val="24"/>
        </w:rPr>
      </w:pPr>
      <w:r>
        <w:rPr>
          <w:sz w:val="24"/>
          <w:szCs w:val="24"/>
        </w:rPr>
        <w:t>и автоматизированных систем</w:t>
      </w:r>
    </w:p>
    <w:p w14:paraId="1CF35AE6" w14:textId="77777777" w:rsidR="00DD535E" w:rsidRDefault="00DD535E">
      <w:pPr>
        <w:jc w:val="center"/>
        <w:rPr>
          <w:sz w:val="24"/>
          <w:szCs w:val="24"/>
        </w:rPr>
      </w:pPr>
    </w:p>
    <w:p w14:paraId="3EF2DF21" w14:textId="77777777" w:rsidR="00DD535E" w:rsidRDefault="00DD535E">
      <w:pPr>
        <w:rPr>
          <w:sz w:val="24"/>
          <w:szCs w:val="24"/>
        </w:rPr>
      </w:pPr>
    </w:p>
    <w:p w14:paraId="0666C9F6" w14:textId="77777777" w:rsidR="00DD535E" w:rsidRDefault="00DD535E">
      <w:pPr>
        <w:rPr>
          <w:sz w:val="24"/>
          <w:szCs w:val="24"/>
        </w:rPr>
      </w:pPr>
    </w:p>
    <w:p w14:paraId="305E9518" w14:textId="77777777" w:rsidR="00DD535E" w:rsidRDefault="00DD535E">
      <w:pPr>
        <w:rPr>
          <w:sz w:val="24"/>
          <w:szCs w:val="24"/>
        </w:rPr>
      </w:pPr>
    </w:p>
    <w:p w14:paraId="378A926F" w14:textId="77777777" w:rsidR="00DD535E" w:rsidRDefault="00DD535E">
      <w:pPr>
        <w:rPr>
          <w:sz w:val="24"/>
          <w:szCs w:val="24"/>
        </w:rPr>
      </w:pPr>
    </w:p>
    <w:p w14:paraId="5A20888F" w14:textId="77777777" w:rsidR="00DD535E" w:rsidRDefault="00DD535E">
      <w:pPr>
        <w:jc w:val="center"/>
        <w:rPr>
          <w:sz w:val="24"/>
          <w:szCs w:val="24"/>
        </w:rPr>
      </w:pPr>
    </w:p>
    <w:p w14:paraId="2D23C6CB" w14:textId="77777777" w:rsidR="00DD535E" w:rsidRDefault="00DD535E">
      <w:pPr>
        <w:rPr>
          <w:sz w:val="24"/>
          <w:szCs w:val="24"/>
        </w:rPr>
      </w:pPr>
    </w:p>
    <w:p w14:paraId="508E225A" w14:textId="77777777" w:rsidR="00DD535E" w:rsidRDefault="00DD535E">
      <w:pPr>
        <w:rPr>
          <w:sz w:val="24"/>
          <w:szCs w:val="24"/>
        </w:rPr>
      </w:pPr>
    </w:p>
    <w:p w14:paraId="77C8B0E8" w14:textId="77777777" w:rsidR="00DD535E" w:rsidRDefault="005325CD">
      <w:pPr>
        <w:jc w:val="center"/>
        <w:rPr>
          <w:b/>
          <w:sz w:val="24"/>
          <w:szCs w:val="24"/>
        </w:rPr>
      </w:pPr>
      <w:r>
        <w:rPr>
          <w:b/>
          <w:sz w:val="24"/>
          <w:szCs w:val="24"/>
        </w:rPr>
        <w:t>О Т Ч Е Т</w:t>
      </w:r>
    </w:p>
    <w:p w14:paraId="6937A8CB" w14:textId="77777777" w:rsidR="00DD535E" w:rsidRDefault="005325CD">
      <w:pPr>
        <w:pStyle w:val="9"/>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ПО ЛАБОРАТОРНОЙ РАБОТЕ №1</w:t>
      </w:r>
    </w:p>
    <w:p w14:paraId="17535EF9" w14:textId="77777777" w:rsidR="00DD535E" w:rsidRDefault="005325CD">
      <w:pPr>
        <w:pStyle w:val="1"/>
        <w:jc w:val="center"/>
        <w:rPr>
          <w:rFonts w:ascii="Times New Roman" w:hAnsi="Times New Roman" w:cs="Times New Roman"/>
          <w:bCs w:val="0"/>
          <w:sz w:val="24"/>
          <w:szCs w:val="24"/>
        </w:rPr>
      </w:pPr>
      <w:r>
        <w:rPr>
          <w:rFonts w:ascii="Times New Roman" w:hAnsi="Times New Roman" w:cs="Times New Roman"/>
          <w:sz w:val="24"/>
          <w:szCs w:val="24"/>
        </w:rPr>
        <w:t>«</w:t>
      </w:r>
      <w:r>
        <w:rPr>
          <w:rStyle w:val="fontstyle01"/>
        </w:rPr>
        <w:t>ОЦЕНКА ИНФОРМАЦИОННЫХ РИСКОВ»</w:t>
      </w:r>
    </w:p>
    <w:p w14:paraId="746F2728" w14:textId="77777777" w:rsidR="00DD535E" w:rsidRDefault="00DD535E">
      <w:pPr>
        <w:rPr>
          <w:sz w:val="24"/>
          <w:szCs w:val="24"/>
        </w:rPr>
      </w:pPr>
    </w:p>
    <w:p w14:paraId="673E2C47" w14:textId="77777777" w:rsidR="00DD535E" w:rsidRDefault="00DD535E">
      <w:pPr>
        <w:rPr>
          <w:sz w:val="24"/>
          <w:szCs w:val="24"/>
        </w:rPr>
      </w:pPr>
    </w:p>
    <w:p w14:paraId="57359EA5" w14:textId="77777777" w:rsidR="00DD535E" w:rsidRDefault="00DD535E">
      <w:pPr>
        <w:jc w:val="center"/>
        <w:rPr>
          <w:b/>
          <w:i/>
          <w:sz w:val="24"/>
          <w:szCs w:val="24"/>
        </w:rPr>
      </w:pPr>
    </w:p>
    <w:p w14:paraId="3F140DA3" w14:textId="77777777" w:rsidR="00DD535E" w:rsidRDefault="00DD535E">
      <w:pPr>
        <w:jc w:val="center"/>
        <w:rPr>
          <w:b/>
          <w:i/>
          <w:sz w:val="24"/>
          <w:szCs w:val="24"/>
        </w:rPr>
      </w:pPr>
    </w:p>
    <w:p w14:paraId="7F5BFD0E" w14:textId="77777777" w:rsidR="00DD535E" w:rsidRDefault="00DD535E">
      <w:pPr>
        <w:jc w:val="center"/>
        <w:rPr>
          <w:b/>
          <w:i/>
          <w:sz w:val="24"/>
          <w:szCs w:val="24"/>
        </w:rPr>
      </w:pPr>
    </w:p>
    <w:p w14:paraId="0707EFEF" w14:textId="77777777" w:rsidR="00DD535E" w:rsidRDefault="00DD535E">
      <w:pPr>
        <w:jc w:val="center"/>
        <w:rPr>
          <w:b/>
          <w:i/>
          <w:sz w:val="24"/>
          <w:szCs w:val="24"/>
        </w:rPr>
      </w:pPr>
    </w:p>
    <w:p w14:paraId="568C6263" w14:textId="77777777" w:rsidR="00DD535E" w:rsidRDefault="00DD535E">
      <w:pPr>
        <w:jc w:val="center"/>
        <w:rPr>
          <w:b/>
          <w:i/>
          <w:sz w:val="24"/>
          <w:szCs w:val="24"/>
        </w:rPr>
      </w:pPr>
    </w:p>
    <w:p w14:paraId="62A76381" w14:textId="77777777" w:rsidR="00DD535E" w:rsidRDefault="00DD535E">
      <w:pPr>
        <w:jc w:val="center"/>
        <w:rPr>
          <w:b/>
          <w:i/>
          <w:sz w:val="24"/>
          <w:szCs w:val="24"/>
        </w:rPr>
      </w:pPr>
    </w:p>
    <w:p w14:paraId="4AA12926" w14:textId="77777777" w:rsidR="00DD535E" w:rsidRDefault="00DD535E">
      <w:pPr>
        <w:ind w:right="-426"/>
        <w:jc w:val="center"/>
        <w:rPr>
          <w:b/>
          <w:i/>
          <w:sz w:val="24"/>
          <w:szCs w:val="24"/>
        </w:rPr>
      </w:pPr>
    </w:p>
    <w:p w14:paraId="23B4761E" w14:textId="77777777" w:rsidR="00DD535E" w:rsidRDefault="00DD535E">
      <w:pPr>
        <w:jc w:val="center"/>
        <w:rPr>
          <w:b/>
          <w:i/>
          <w:sz w:val="24"/>
          <w:szCs w:val="24"/>
        </w:rPr>
      </w:pPr>
    </w:p>
    <w:p w14:paraId="5D24122C" w14:textId="77777777" w:rsidR="00DD535E" w:rsidRDefault="00DD535E">
      <w:pPr>
        <w:jc w:val="center"/>
        <w:rPr>
          <w:b/>
          <w:i/>
          <w:sz w:val="24"/>
          <w:szCs w:val="24"/>
        </w:rPr>
      </w:pPr>
    </w:p>
    <w:p w14:paraId="4BDA0171" w14:textId="77777777" w:rsidR="00DD535E" w:rsidRDefault="00DD535E">
      <w:pPr>
        <w:rPr>
          <w:sz w:val="24"/>
          <w:szCs w:val="24"/>
        </w:rPr>
      </w:pPr>
    </w:p>
    <w:p w14:paraId="057635A1" w14:textId="77777777" w:rsidR="00DD535E" w:rsidRDefault="00DD535E">
      <w:pPr>
        <w:jc w:val="both"/>
        <w:rPr>
          <w:sz w:val="24"/>
          <w:szCs w:val="24"/>
        </w:rPr>
      </w:pPr>
    </w:p>
    <w:tbl>
      <w:tblPr>
        <w:tblW w:w="9351" w:type="dxa"/>
        <w:tblInd w:w="108" w:type="dxa"/>
        <w:tblLayout w:type="fixed"/>
        <w:tblLook w:val="04A0" w:firstRow="1" w:lastRow="0" w:firstColumn="1" w:lastColumn="0" w:noHBand="0" w:noVBand="1"/>
      </w:tblPr>
      <w:tblGrid>
        <w:gridCol w:w="5331"/>
        <w:gridCol w:w="4020"/>
      </w:tblGrid>
      <w:tr w:rsidR="00DD535E" w14:paraId="099F9BF3" w14:textId="77777777">
        <w:trPr>
          <w:trHeight w:val="1126"/>
        </w:trPr>
        <w:tc>
          <w:tcPr>
            <w:tcW w:w="5331" w:type="dxa"/>
          </w:tcPr>
          <w:p w14:paraId="22F41258" w14:textId="77777777" w:rsidR="00DD535E" w:rsidRDefault="005325CD">
            <w:pPr>
              <w:spacing w:line="160" w:lineRule="atLeast"/>
              <w:ind w:left="142" w:firstLine="142"/>
              <w:rPr>
                <w:sz w:val="24"/>
                <w:szCs w:val="24"/>
              </w:rPr>
            </w:pPr>
            <w:r>
              <w:rPr>
                <w:sz w:val="24"/>
                <w:szCs w:val="24"/>
              </w:rPr>
              <w:t>Выполнил:</w:t>
            </w:r>
          </w:p>
        </w:tc>
        <w:tc>
          <w:tcPr>
            <w:tcW w:w="4020" w:type="dxa"/>
          </w:tcPr>
          <w:p w14:paraId="7E306F0C" w14:textId="45EDEACB" w:rsidR="00123D1F" w:rsidRDefault="005325CD">
            <w:pPr>
              <w:spacing w:line="160" w:lineRule="atLeast"/>
              <w:ind w:left="2469" w:hanging="2578"/>
              <w:jc w:val="right"/>
              <w:rPr>
                <w:sz w:val="24"/>
                <w:szCs w:val="24"/>
              </w:rPr>
            </w:pPr>
            <w:r>
              <w:rPr>
                <w:sz w:val="24"/>
                <w:szCs w:val="24"/>
              </w:rPr>
              <w:t xml:space="preserve">Ст. гр. 10701322 Свиржевская В. В. </w:t>
            </w:r>
          </w:p>
          <w:p w14:paraId="08707DEF" w14:textId="29BF72A8" w:rsidR="00DD535E" w:rsidRDefault="005325CD">
            <w:pPr>
              <w:spacing w:line="160" w:lineRule="atLeast"/>
              <w:ind w:left="2469" w:hanging="2578"/>
              <w:jc w:val="right"/>
              <w:rPr>
                <w:sz w:val="24"/>
                <w:szCs w:val="24"/>
              </w:rPr>
            </w:pPr>
            <w:r>
              <w:rPr>
                <w:sz w:val="24"/>
                <w:szCs w:val="24"/>
              </w:rPr>
              <w:t>Махонина Ю. В.</w:t>
            </w:r>
          </w:p>
          <w:p w14:paraId="5E9BE3A2" w14:textId="77777777" w:rsidR="00DD535E" w:rsidRDefault="00DD535E">
            <w:pPr>
              <w:spacing w:line="160" w:lineRule="atLeast"/>
              <w:ind w:left="2469" w:hanging="2578"/>
              <w:rPr>
                <w:sz w:val="24"/>
                <w:szCs w:val="24"/>
              </w:rPr>
            </w:pPr>
          </w:p>
          <w:p w14:paraId="1D78A554" w14:textId="77777777" w:rsidR="00DD535E" w:rsidRDefault="00DD535E">
            <w:pPr>
              <w:spacing w:line="160" w:lineRule="atLeast"/>
              <w:ind w:left="2469" w:hanging="2578"/>
              <w:rPr>
                <w:sz w:val="24"/>
                <w:szCs w:val="24"/>
              </w:rPr>
            </w:pPr>
          </w:p>
          <w:p w14:paraId="386B5B70" w14:textId="77777777" w:rsidR="00DD535E" w:rsidRDefault="00DD535E">
            <w:pPr>
              <w:spacing w:line="160" w:lineRule="atLeast"/>
              <w:rPr>
                <w:sz w:val="24"/>
                <w:szCs w:val="24"/>
              </w:rPr>
            </w:pPr>
          </w:p>
        </w:tc>
      </w:tr>
      <w:tr w:rsidR="00DD535E" w14:paraId="3967F0D7" w14:textId="77777777">
        <w:trPr>
          <w:trHeight w:val="365"/>
        </w:trPr>
        <w:tc>
          <w:tcPr>
            <w:tcW w:w="5331" w:type="dxa"/>
          </w:tcPr>
          <w:p w14:paraId="4B2E7EF6" w14:textId="77777777" w:rsidR="00DD535E" w:rsidRDefault="005325CD">
            <w:pPr>
              <w:spacing w:line="160" w:lineRule="atLeast"/>
              <w:ind w:left="142" w:firstLine="142"/>
              <w:rPr>
                <w:sz w:val="24"/>
                <w:szCs w:val="24"/>
              </w:rPr>
            </w:pPr>
            <w:r>
              <w:rPr>
                <w:sz w:val="24"/>
                <w:szCs w:val="24"/>
              </w:rPr>
              <w:t>Проверил:</w:t>
            </w:r>
          </w:p>
        </w:tc>
        <w:tc>
          <w:tcPr>
            <w:tcW w:w="4020" w:type="dxa"/>
          </w:tcPr>
          <w:p w14:paraId="51C97A5C" w14:textId="77777777" w:rsidR="00DD535E" w:rsidRDefault="005325CD">
            <w:pPr>
              <w:spacing w:line="160" w:lineRule="atLeast"/>
              <w:ind w:left="-108" w:firstLine="33"/>
              <w:jc w:val="right"/>
              <w:rPr>
                <w:sz w:val="24"/>
                <w:szCs w:val="24"/>
              </w:rPr>
            </w:pPr>
            <w:r>
              <w:rPr>
                <w:sz w:val="24"/>
                <w:szCs w:val="24"/>
              </w:rPr>
              <w:t>Давыденко Н. В.</w:t>
            </w:r>
          </w:p>
        </w:tc>
      </w:tr>
    </w:tbl>
    <w:p w14:paraId="638F44A4" w14:textId="77777777" w:rsidR="00DD535E" w:rsidRDefault="00DD535E">
      <w:pPr>
        <w:rPr>
          <w:sz w:val="24"/>
          <w:szCs w:val="24"/>
        </w:rPr>
      </w:pPr>
    </w:p>
    <w:p w14:paraId="0A492DEF" w14:textId="77777777" w:rsidR="00DD535E" w:rsidRDefault="00DD535E">
      <w:pPr>
        <w:rPr>
          <w:sz w:val="24"/>
          <w:szCs w:val="24"/>
        </w:rPr>
      </w:pPr>
    </w:p>
    <w:p w14:paraId="3473E1F2" w14:textId="77777777" w:rsidR="00DD535E" w:rsidRDefault="00DD535E">
      <w:pPr>
        <w:rPr>
          <w:sz w:val="24"/>
          <w:szCs w:val="24"/>
        </w:rPr>
      </w:pPr>
    </w:p>
    <w:p w14:paraId="5CAFDCA0" w14:textId="77777777" w:rsidR="00DD535E" w:rsidRDefault="00DD535E">
      <w:pPr>
        <w:rPr>
          <w:sz w:val="24"/>
          <w:szCs w:val="24"/>
        </w:rPr>
      </w:pPr>
    </w:p>
    <w:p w14:paraId="61AFCC8D" w14:textId="77777777" w:rsidR="00DD535E" w:rsidRDefault="00DD535E">
      <w:pPr>
        <w:rPr>
          <w:sz w:val="24"/>
          <w:szCs w:val="24"/>
        </w:rPr>
      </w:pPr>
    </w:p>
    <w:p w14:paraId="304722AD" w14:textId="77777777" w:rsidR="00DD535E" w:rsidRDefault="00DD535E">
      <w:pPr>
        <w:rPr>
          <w:sz w:val="24"/>
          <w:szCs w:val="24"/>
        </w:rPr>
      </w:pPr>
    </w:p>
    <w:p w14:paraId="340A1E71" w14:textId="77777777" w:rsidR="00DD535E" w:rsidRDefault="00DD535E">
      <w:pPr>
        <w:rPr>
          <w:sz w:val="24"/>
          <w:szCs w:val="24"/>
        </w:rPr>
      </w:pPr>
    </w:p>
    <w:p w14:paraId="033E957E" w14:textId="77777777" w:rsidR="00DD535E" w:rsidRDefault="00DD535E">
      <w:pPr>
        <w:rPr>
          <w:sz w:val="24"/>
          <w:szCs w:val="24"/>
        </w:rPr>
      </w:pPr>
    </w:p>
    <w:p w14:paraId="12F9BE58" w14:textId="77777777" w:rsidR="00DD535E" w:rsidRDefault="00DD535E">
      <w:pPr>
        <w:rPr>
          <w:sz w:val="24"/>
          <w:szCs w:val="24"/>
        </w:rPr>
      </w:pPr>
    </w:p>
    <w:p w14:paraId="1207F8F6" w14:textId="77777777" w:rsidR="00DD535E" w:rsidRDefault="00DD535E">
      <w:pPr>
        <w:rPr>
          <w:sz w:val="24"/>
          <w:szCs w:val="24"/>
        </w:rPr>
      </w:pPr>
    </w:p>
    <w:p w14:paraId="56E6A851" w14:textId="77777777" w:rsidR="00DD535E" w:rsidRDefault="005325CD">
      <w:pPr>
        <w:pStyle w:val="FR2"/>
        <w:ind w:left="0" w:firstLine="0"/>
        <w:jc w:val="center"/>
        <w:rPr>
          <w:rFonts w:ascii="Times New Roman" w:hAnsi="Times New Roman"/>
          <w:vanish/>
          <w:sz w:val="24"/>
          <w:szCs w:val="24"/>
        </w:rPr>
      </w:pPr>
      <w:r>
        <w:rPr>
          <w:rFonts w:ascii="Times New Roman" w:hAnsi="Times New Roman"/>
          <w:sz w:val="24"/>
          <w:szCs w:val="24"/>
          <w:lang w:val="ru-RU"/>
        </w:rPr>
        <w:t>Минск 202</w:t>
      </w:r>
      <w:r>
        <w:rPr>
          <w:rFonts w:ascii="Times New Roman" w:hAnsi="Times New Roman"/>
          <w:sz w:val="24"/>
          <w:szCs w:val="24"/>
        </w:rPr>
        <w:t>4</w:t>
      </w:r>
    </w:p>
    <w:p w14:paraId="69D4190B" w14:textId="77777777" w:rsidR="00DD535E" w:rsidRDefault="005325CD">
      <w:r>
        <w:t xml:space="preserve"> </w:t>
      </w:r>
    </w:p>
    <w:p w14:paraId="08D1B13D" w14:textId="77777777" w:rsidR="00DD535E" w:rsidRDefault="005325CD">
      <w:pPr>
        <w:widowControl/>
        <w:suppressAutoHyphens w:val="0"/>
        <w:autoSpaceDN/>
        <w:ind w:firstLine="709"/>
        <w:jc w:val="both"/>
        <w:textAlignment w:val="auto"/>
      </w:pPr>
      <w:r>
        <w:br w:type="page"/>
      </w:r>
    </w:p>
    <w:p w14:paraId="6F891666" w14:textId="77777777" w:rsidR="00DD535E" w:rsidRDefault="005325CD">
      <w:pPr>
        <w:pStyle w:val="Standard"/>
        <w:ind w:firstLine="567"/>
        <w:jc w:val="both"/>
      </w:pPr>
      <w:r>
        <w:rPr>
          <w:b/>
          <w:sz w:val="28"/>
          <w:szCs w:val="28"/>
        </w:rPr>
        <w:lastRenderedPageBreak/>
        <w:t xml:space="preserve">Цель работы: </w:t>
      </w:r>
      <w:r>
        <w:t>познакомиться с моделями безопасности и существующими методиками оценки рисков.</w:t>
      </w:r>
    </w:p>
    <w:p w14:paraId="792D2B75" w14:textId="77777777" w:rsidR="00DD535E" w:rsidRDefault="00DD535E">
      <w:pPr>
        <w:pStyle w:val="Standard"/>
        <w:ind w:firstLine="567"/>
        <w:jc w:val="both"/>
      </w:pPr>
    </w:p>
    <w:p w14:paraId="54E910A1" w14:textId="77777777" w:rsidR="00DD535E" w:rsidRDefault="005325CD">
      <w:pPr>
        <w:ind w:firstLine="567"/>
        <w:rPr>
          <w:b/>
          <w:sz w:val="28"/>
          <w:szCs w:val="28"/>
          <w:lang w:eastAsia="zh-CN"/>
        </w:rPr>
      </w:pPr>
      <w:r>
        <w:rPr>
          <w:b/>
          <w:sz w:val="28"/>
          <w:szCs w:val="28"/>
          <w:lang w:eastAsia="zh-CN"/>
        </w:rPr>
        <w:t>Условие</w:t>
      </w:r>
    </w:p>
    <w:p w14:paraId="0C2FC456" w14:textId="77777777" w:rsidR="00DD535E" w:rsidRDefault="005325CD">
      <w:pPr>
        <w:ind w:left="57" w:right="57" w:firstLine="510"/>
        <w:jc w:val="both"/>
        <w:rPr>
          <w:sz w:val="24"/>
          <w:szCs w:val="24"/>
        </w:rPr>
      </w:pPr>
      <w:r>
        <w:rPr>
          <w:b/>
          <w:sz w:val="24"/>
          <w:szCs w:val="24"/>
        </w:rPr>
        <w:t>Этап 1.</w:t>
      </w:r>
      <w:r>
        <w:rPr>
          <w:sz w:val="24"/>
          <w:szCs w:val="24"/>
        </w:rPr>
        <w:t xml:space="preserve"> Определение границ исследования. Для этого определяется состав и структура основных информационных активов системы. Пусть в нашем случае информационными активами системы являются.</w:t>
      </w:r>
    </w:p>
    <w:p w14:paraId="1F8BD489" w14:textId="77777777" w:rsidR="00DD535E" w:rsidRDefault="005325CD">
      <w:pPr>
        <w:ind w:left="57" w:right="57" w:firstLine="510"/>
        <w:jc w:val="both"/>
        <w:rPr>
          <w:sz w:val="24"/>
          <w:szCs w:val="24"/>
        </w:rPr>
      </w:pPr>
      <w:r>
        <w:rPr>
          <w:sz w:val="24"/>
          <w:szCs w:val="24"/>
        </w:rPr>
        <w:t>Актив 1. Данные, поступившие за день в СУБД из Интернета,</w:t>
      </w:r>
    </w:p>
    <w:p w14:paraId="52655593" w14:textId="77777777" w:rsidR="00DD535E" w:rsidRDefault="005325CD">
      <w:pPr>
        <w:ind w:left="57" w:right="57" w:firstLine="510"/>
        <w:jc w:val="both"/>
        <w:rPr>
          <w:sz w:val="24"/>
          <w:szCs w:val="24"/>
        </w:rPr>
      </w:pPr>
      <w:r>
        <w:rPr>
          <w:sz w:val="24"/>
          <w:szCs w:val="24"/>
        </w:rPr>
        <w:t>Актив 2. Данные, поступившие за день в СУБД из ВКС.</w:t>
      </w:r>
    </w:p>
    <w:p w14:paraId="1490BF06" w14:textId="77777777" w:rsidR="00DD535E" w:rsidRDefault="005325CD">
      <w:pPr>
        <w:ind w:left="57" w:right="57" w:firstLine="510"/>
        <w:jc w:val="both"/>
        <w:rPr>
          <w:sz w:val="24"/>
          <w:szCs w:val="24"/>
        </w:rPr>
      </w:pPr>
      <w:r>
        <w:rPr>
          <w:sz w:val="24"/>
          <w:szCs w:val="24"/>
        </w:rPr>
        <w:t>Актив 3. Данные, поступившие за день в СУБД с РМ пользователей.</w:t>
      </w:r>
    </w:p>
    <w:p w14:paraId="0FFCFBC2" w14:textId="77777777" w:rsidR="00DD535E" w:rsidRDefault="005325CD">
      <w:pPr>
        <w:ind w:left="57" w:right="57" w:firstLine="510"/>
        <w:jc w:val="both"/>
        <w:rPr>
          <w:sz w:val="24"/>
          <w:szCs w:val="24"/>
        </w:rPr>
      </w:pPr>
      <w:r>
        <w:rPr>
          <w:sz w:val="24"/>
          <w:szCs w:val="24"/>
        </w:rPr>
        <w:t>Актив 4. Программное обеспечение системы.</w:t>
      </w:r>
    </w:p>
    <w:p w14:paraId="77530C40" w14:textId="77777777" w:rsidR="00DD535E" w:rsidRDefault="005325CD">
      <w:pPr>
        <w:ind w:left="57" w:right="57" w:firstLine="510"/>
        <w:jc w:val="both"/>
        <w:rPr>
          <w:sz w:val="24"/>
          <w:szCs w:val="24"/>
        </w:rPr>
      </w:pPr>
      <w:r>
        <w:rPr>
          <w:sz w:val="24"/>
          <w:szCs w:val="24"/>
        </w:rPr>
        <w:t>Актив 5. Данные в СУБД</w:t>
      </w:r>
    </w:p>
    <w:p w14:paraId="4809FE18" w14:textId="77777777" w:rsidR="00DD535E" w:rsidRDefault="00DD535E">
      <w:pPr>
        <w:ind w:left="57" w:right="57" w:firstLine="510"/>
        <w:jc w:val="both"/>
        <w:rPr>
          <w:sz w:val="24"/>
          <w:szCs w:val="24"/>
        </w:rPr>
      </w:pPr>
    </w:p>
    <w:p w14:paraId="4265A886" w14:textId="77777777" w:rsidR="00DD535E" w:rsidRDefault="005325CD">
      <w:pPr>
        <w:ind w:left="57" w:right="57" w:firstLine="510"/>
        <w:jc w:val="both"/>
        <w:rPr>
          <w:sz w:val="24"/>
          <w:szCs w:val="24"/>
        </w:rPr>
      </w:pPr>
      <w:r>
        <w:rPr>
          <w:b/>
          <w:sz w:val="24"/>
          <w:szCs w:val="24"/>
        </w:rPr>
        <w:t>Этап 2.</w:t>
      </w:r>
      <w:r>
        <w:rPr>
          <w:sz w:val="24"/>
          <w:szCs w:val="24"/>
        </w:rPr>
        <w:t xml:space="preserve"> Стоимость ресурсов</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8"/>
        <w:gridCol w:w="1219"/>
        <w:gridCol w:w="1219"/>
        <w:gridCol w:w="1256"/>
        <w:gridCol w:w="1328"/>
        <w:gridCol w:w="1365"/>
      </w:tblGrid>
      <w:tr w:rsidR="00DD535E" w14:paraId="1FA1E498" w14:textId="77777777">
        <w:tc>
          <w:tcPr>
            <w:tcW w:w="3260" w:type="dxa"/>
          </w:tcPr>
          <w:p w14:paraId="50FEF34C" w14:textId="77777777" w:rsidR="00DD535E" w:rsidRDefault="005325CD">
            <w:pPr>
              <w:ind w:right="57"/>
              <w:jc w:val="both"/>
              <w:rPr>
                <w:sz w:val="24"/>
                <w:szCs w:val="24"/>
              </w:rPr>
            </w:pPr>
            <w:r>
              <w:rPr>
                <w:sz w:val="24"/>
                <w:szCs w:val="24"/>
              </w:rPr>
              <w:t>Актив</w:t>
            </w:r>
          </w:p>
        </w:tc>
        <w:tc>
          <w:tcPr>
            <w:tcW w:w="1474" w:type="dxa"/>
          </w:tcPr>
          <w:p w14:paraId="5FC8838C" w14:textId="77777777" w:rsidR="00DD535E" w:rsidRDefault="005325CD">
            <w:pPr>
              <w:ind w:right="57"/>
              <w:jc w:val="both"/>
              <w:rPr>
                <w:sz w:val="24"/>
                <w:szCs w:val="24"/>
              </w:rPr>
            </w:pPr>
            <w:r>
              <w:rPr>
                <w:sz w:val="24"/>
                <w:szCs w:val="24"/>
              </w:rPr>
              <w:t>1</w:t>
            </w:r>
          </w:p>
        </w:tc>
        <w:tc>
          <w:tcPr>
            <w:tcW w:w="1474" w:type="dxa"/>
          </w:tcPr>
          <w:p w14:paraId="2A6B8301" w14:textId="77777777" w:rsidR="00DD535E" w:rsidRDefault="005325CD">
            <w:pPr>
              <w:ind w:right="57"/>
              <w:jc w:val="both"/>
              <w:rPr>
                <w:sz w:val="24"/>
                <w:szCs w:val="24"/>
              </w:rPr>
            </w:pPr>
            <w:r>
              <w:rPr>
                <w:sz w:val="24"/>
                <w:szCs w:val="24"/>
              </w:rPr>
              <w:t>2</w:t>
            </w:r>
          </w:p>
        </w:tc>
        <w:tc>
          <w:tcPr>
            <w:tcW w:w="1474" w:type="dxa"/>
          </w:tcPr>
          <w:p w14:paraId="798D7B7A" w14:textId="77777777" w:rsidR="00DD535E" w:rsidRDefault="005325CD">
            <w:pPr>
              <w:ind w:right="57"/>
              <w:jc w:val="both"/>
              <w:rPr>
                <w:sz w:val="24"/>
                <w:szCs w:val="24"/>
              </w:rPr>
            </w:pPr>
            <w:r>
              <w:rPr>
                <w:sz w:val="24"/>
                <w:szCs w:val="24"/>
              </w:rPr>
              <w:t>3</w:t>
            </w:r>
          </w:p>
        </w:tc>
        <w:tc>
          <w:tcPr>
            <w:tcW w:w="1474" w:type="dxa"/>
          </w:tcPr>
          <w:p w14:paraId="43C6E76A" w14:textId="77777777" w:rsidR="00DD535E" w:rsidRDefault="005325CD">
            <w:pPr>
              <w:ind w:right="57"/>
              <w:jc w:val="both"/>
              <w:rPr>
                <w:sz w:val="24"/>
                <w:szCs w:val="24"/>
              </w:rPr>
            </w:pPr>
            <w:r>
              <w:rPr>
                <w:sz w:val="24"/>
                <w:szCs w:val="24"/>
              </w:rPr>
              <w:t>4</w:t>
            </w:r>
          </w:p>
        </w:tc>
        <w:tc>
          <w:tcPr>
            <w:tcW w:w="1475" w:type="dxa"/>
          </w:tcPr>
          <w:p w14:paraId="40A89D28" w14:textId="77777777" w:rsidR="00DD535E" w:rsidRDefault="005325CD">
            <w:pPr>
              <w:ind w:right="57"/>
              <w:jc w:val="both"/>
              <w:rPr>
                <w:sz w:val="24"/>
                <w:szCs w:val="24"/>
              </w:rPr>
            </w:pPr>
            <w:r>
              <w:rPr>
                <w:sz w:val="24"/>
                <w:szCs w:val="24"/>
              </w:rPr>
              <w:t>5</w:t>
            </w:r>
          </w:p>
        </w:tc>
      </w:tr>
      <w:tr w:rsidR="00DD535E" w14:paraId="68E8E6D6" w14:textId="77777777">
        <w:tc>
          <w:tcPr>
            <w:tcW w:w="3260" w:type="dxa"/>
          </w:tcPr>
          <w:p w14:paraId="20CB65A0" w14:textId="77777777" w:rsidR="00DD535E" w:rsidRDefault="005325CD">
            <w:pPr>
              <w:ind w:right="57"/>
              <w:jc w:val="both"/>
              <w:rPr>
                <w:sz w:val="24"/>
                <w:szCs w:val="24"/>
              </w:rPr>
            </w:pPr>
            <w:r>
              <w:rPr>
                <w:sz w:val="24"/>
                <w:szCs w:val="24"/>
              </w:rPr>
              <w:t>Стоимость, руб.</w:t>
            </w:r>
          </w:p>
        </w:tc>
        <w:tc>
          <w:tcPr>
            <w:tcW w:w="1474" w:type="dxa"/>
          </w:tcPr>
          <w:p w14:paraId="36066CC3" w14:textId="77777777" w:rsidR="00DD535E" w:rsidRDefault="005325CD">
            <w:pPr>
              <w:ind w:right="57"/>
              <w:jc w:val="both"/>
              <w:rPr>
                <w:sz w:val="24"/>
                <w:szCs w:val="24"/>
              </w:rPr>
            </w:pPr>
            <w:r>
              <w:rPr>
                <w:sz w:val="24"/>
                <w:szCs w:val="24"/>
              </w:rPr>
              <w:t>700</w:t>
            </w:r>
          </w:p>
        </w:tc>
        <w:tc>
          <w:tcPr>
            <w:tcW w:w="1474" w:type="dxa"/>
          </w:tcPr>
          <w:p w14:paraId="2F87532D" w14:textId="77777777" w:rsidR="00DD535E" w:rsidRDefault="005325CD">
            <w:pPr>
              <w:ind w:right="57"/>
              <w:jc w:val="both"/>
              <w:rPr>
                <w:sz w:val="24"/>
                <w:szCs w:val="24"/>
              </w:rPr>
            </w:pPr>
            <w:r>
              <w:rPr>
                <w:sz w:val="24"/>
                <w:szCs w:val="24"/>
              </w:rPr>
              <w:t>500</w:t>
            </w:r>
          </w:p>
        </w:tc>
        <w:tc>
          <w:tcPr>
            <w:tcW w:w="1474" w:type="dxa"/>
          </w:tcPr>
          <w:p w14:paraId="758EB31F" w14:textId="77777777" w:rsidR="00DD535E" w:rsidRDefault="005325CD">
            <w:pPr>
              <w:ind w:right="57"/>
              <w:jc w:val="both"/>
              <w:rPr>
                <w:sz w:val="24"/>
                <w:szCs w:val="24"/>
              </w:rPr>
            </w:pPr>
            <w:r>
              <w:rPr>
                <w:sz w:val="24"/>
                <w:szCs w:val="24"/>
              </w:rPr>
              <w:t>3200</w:t>
            </w:r>
          </w:p>
        </w:tc>
        <w:tc>
          <w:tcPr>
            <w:tcW w:w="1474" w:type="dxa"/>
          </w:tcPr>
          <w:p w14:paraId="7E7A9AED" w14:textId="77777777" w:rsidR="00DD535E" w:rsidRDefault="005325CD">
            <w:pPr>
              <w:ind w:right="57"/>
              <w:jc w:val="both"/>
              <w:rPr>
                <w:sz w:val="24"/>
                <w:szCs w:val="24"/>
              </w:rPr>
            </w:pPr>
            <w:r>
              <w:rPr>
                <w:sz w:val="24"/>
                <w:szCs w:val="24"/>
              </w:rPr>
              <w:t>100000</w:t>
            </w:r>
          </w:p>
        </w:tc>
        <w:tc>
          <w:tcPr>
            <w:tcW w:w="1475" w:type="dxa"/>
          </w:tcPr>
          <w:p w14:paraId="4096813D" w14:textId="77777777" w:rsidR="00DD535E" w:rsidRDefault="005325CD">
            <w:pPr>
              <w:ind w:right="57"/>
              <w:jc w:val="both"/>
              <w:rPr>
                <w:sz w:val="24"/>
                <w:szCs w:val="24"/>
              </w:rPr>
            </w:pPr>
            <w:r>
              <w:rPr>
                <w:sz w:val="24"/>
                <w:szCs w:val="24"/>
              </w:rPr>
              <w:t>5000000</w:t>
            </w:r>
          </w:p>
        </w:tc>
      </w:tr>
    </w:tbl>
    <w:p w14:paraId="49EC8C3D" w14:textId="77777777" w:rsidR="00DD535E" w:rsidRDefault="00DD535E">
      <w:pPr>
        <w:ind w:left="57" w:right="57" w:firstLine="510"/>
        <w:jc w:val="both"/>
        <w:rPr>
          <w:sz w:val="24"/>
          <w:szCs w:val="24"/>
        </w:rPr>
      </w:pPr>
    </w:p>
    <w:p w14:paraId="12CCDA9A" w14:textId="77777777" w:rsidR="00DD535E" w:rsidRDefault="005325CD">
      <w:pPr>
        <w:ind w:left="57" w:right="57" w:firstLine="510"/>
        <w:jc w:val="both"/>
        <w:rPr>
          <w:sz w:val="24"/>
          <w:szCs w:val="24"/>
        </w:rPr>
      </w:pPr>
      <w:r>
        <w:rPr>
          <w:b/>
          <w:sz w:val="24"/>
          <w:szCs w:val="24"/>
        </w:rPr>
        <w:t>Этап 3.</w:t>
      </w:r>
      <w:r>
        <w:rPr>
          <w:sz w:val="24"/>
          <w:szCs w:val="24"/>
        </w:rPr>
        <w:t xml:space="preserve"> Определение угроз. </w:t>
      </w:r>
    </w:p>
    <w:p w14:paraId="57EB02A3" w14:textId="77777777" w:rsidR="00DD535E" w:rsidRDefault="005325CD">
      <w:pPr>
        <w:ind w:left="57" w:right="57" w:firstLine="510"/>
        <w:jc w:val="both"/>
        <w:rPr>
          <w:sz w:val="24"/>
          <w:szCs w:val="24"/>
        </w:rPr>
      </w:pPr>
      <w:r>
        <w:rPr>
          <w:sz w:val="24"/>
          <w:szCs w:val="24"/>
        </w:rPr>
        <w:t>Пусть основными угрозами с наиболее высокими приоритетами выбраны:</w:t>
      </w:r>
    </w:p>
    <w:p w14:paraId="6DD105FF" w14:textId="77777777" w:rsidR="00DD535E" w:rsidRDefault="005325CD">
      <w:pPr>
        <w:ind w:left="57" w:right="57" w:firstLine="510"/>
        <w:jc w:val="both"/>
        <w:rPr>
          <w:sz w:val="24"/>
          <w:szCs w:val="24"/>
        </w:rPr>
      </w:pPr>
      <w:r>
        <w:rPr>
          <w:sz w:val="24"/>
          <w:szCs w:val="24"/>
        </w:rPr>
        <w:t>Угроза 1. Проникновение из Интернета в сеть организации вредоносного программного обеспечения.</w:t>
      </w:r>
    </w:p>
    <w:p w14:paraId="06DFFF3A" w14:textId="77777777" w:rsidR="00DD535E" w:rsidRDefault="005325CD">
      <w:pPr>
        <w:ind w:left="57" w:right="57" w:firstLine="510"/>
        <w:jc w:val="both"/>
        <w:rPr>
          <w:sz w:val="24"/>
          <w:szCs w:val="24"/>
        </w:rPr>
      </w:pPr>
      <w:r>
        <w:rPr>
          <w:sz w:val="24"/>
          <w:szCs w:val="24"/>
        </w:rPr>
        <w:t xml:space="preserve">Угроза 2. Несанкционированный доступ к информационным активам сотрудника компании, завербованного конкурентами и передающего им информацию. </w:t>
      </w:r>
    </w:p>
    <w:p w14:paraId="5A4F03A6" w14:textId="77777777" w:rsidR="00DD535E" w:rsidRDefault="005325CD">
      <w:pPr>
        <w:ind w:left="57" w:right="57" w:firstLine="510"/>
        <w:jc w:val="both"/>
        <w:rPr>
          <w:sz w:val="24"/>
          <w:szCs w:val="24"/>
        </w:rPr>
      </w:pPr>
      <w:r>
        <w:rPr>
          <w:sz w:val="24"/>
          <w:szCs w:val="24"/>
        </w:rPr>
        <w:t>Существующие уязвимости:</w:t>
      </w:r>
    </w:p>
    <w:p w14:paraId="244BDE42" w14:textId="77777777" w:rsidR="00DD535E" w:rsidRDefault="005325CD">
      <w:pPr>
        <w:ind w:left="57" w:right="57" w:firstLine="510"/>
        <w:jc w:val="both"/>
        <w:rPr>
          <w:sz w:val="24"/>
          <w:szCs w:val="24"/>
        </w:rPr>
      </w:pPr>
      <w:r>
        <w:rPr>
          <w:sz w:val="24"/>
          <w:szCs w:val="24"/>
        </w:rPr>
        <w:t>Уязвимость 1. Отсутствие антивирусного ПО и брандмауэра.</w:t>
      </w:r>
    </w:p>
    <w:p w14:paraId="0D9A537C" w14:textId="77777777" w:rsidR="00DD535E" w:rsidRDefault="005325CD">
      <w:pPr>
        <w:ind w:left="57" w:right="57" w:firstLine="510"/>
        <w:jc w:val="both"/>
        <w:rPr>
          <w:sz w:val="24"/>
          <w:szCs w:val="24"/>
        </w:rPr>
      </w:pPr>
      <w:r>
        <w:rPr>
          <w:sz w:val="24"/>
          <w:szCs w:val="24"/>
        </w:rPr>
        <w:t>Уязвимость 2. Слабый контроль за назначением паролей пользователей.</w:t>
      </w:r>
    </w:p>
    <w:p w14:paraId="748176CA" w14:textId="77777777" w:rsidR="00DD535E" w:rsidRDefault="005325CD">
      <w:pPr>
        <w:ind w:left="57" w:right="57" w:firstLine="510"/>
        <w:jc w:val="both"/>
        <w:rPr>
          <w:sz w:val="24"/>
          <w:szCs w:val="24"/>
        </w:rPr>
      </w:pPr>
      <w:r>
        <w:rPr>
          <w:sz w:val="24"/>
          <w:szCs w:val="24"/>
        </w:rPr>
        <w:t>Пусть в результате реализации угрозы 1 с вероятностью 0,6 наступило последствие «Финансовые потери, связанные с восстановлением ресурсов», причём вредоносное ПО проникало в сеть организации 6 раз в год и каждый раз повреждало на 100% активы 1–3 и на 30% актив 4. Актив 5 был защищён резервным копированием и повреждением его можно пренебречь.</w:t>
      </w:r>
    </w:p>
    <w:p w14:paraId="25B70CCF" w14:textId="77777777" w:rsidR="00DD535E" w:rsidRDefault="005325CD">
      <w:pPr>
        <w:ind w:left="57" w:right="57" w:firstLine="510"/>
        <w:jc w:val="both"/>
        <w:rPr>
          <w:sz w:val="24"/>
          <w:szCs w:val="24"/>
        </w:rPr>
      </w:pPr>
      <w:r>
        <w:rPr>
          <w:sz w:val="24"/>
          <w:szCs w:val="24"/>
        </w:rPr>
        <w:t>Кроме того, в результате реализации этой угрозы наступило последствие «Дезорганизация деятельности компании». За 6-кратное в течение года проникновение вредоносного ПО цена ущерба по этому последствию составила 2100 руб.</w:t>
      </w:r>
    </w:p>
    <w:p w14:paraId="7A732A8D" w14:textId="77777777" w:rsidR="00DD535E" w:rsidRDefault="005325CD">
      <w:pPr>
        <w:ind w:left="57" w:right="57" w:firstLine="510"/>
        <w:jc w:val="both"/>
        <w:rPr>
          <w:sz w:val="24"/>
          <w:szCs w:val="24"/>
        </w:rPr>
      </w:pPr>
      <w:r>
        <w:rPr>
          <w:sz w:val="24"/>
          <w:szCs w:val="24"/>
        </w:rPr>
        <w:t>Пусть в результате реализации угрозы 2 с вероятностью 0,4 наступило последствие «Финансовые потери от разглашения и передачи информации конкурентам». Цена ущерба по этому последствию составила 5600 руб.</w:t>
      </w:r>
    </w:p>
    <w:p w14:paraId="2F345CC2" w14:textId="77777777" w:rsidR="00DD535E" w:rsidRDefault="005325CD">
      <w:pPr>
        <w:ind w:left="57" w:right="57" w:firstLine="510"/>
        <w:jc w:val="both"/>
        <w:rPr>
          <w:sz w:val="24"/>
          <w:szCs w:val="24"/>
        </w:rPr>
      </w:pPr>
      <w:r>
        <w:rPr>
          <w:sz w:val="24"/>
          <w:szCs w:val="24"/>
        </w:rPr>
        <w:t xml:space="preserve">Кроме того, в результате реализации этой угрозы наступило последствие «Ущерб репутации организации». Цена ущерба по этому последствию за счёт уменьшения потока заказов и неприятностей со стороны государственных органов составила 8800 руб. </w:t>
      </w:r>
    </w:p>
    <w:p w14:paraId="06D749EF" w14:textId="77777777" w:rsidR="00DD535E" w:rsidRDefault="005325CD">
      <w:pPr>
        <w:ind w:left="57" w:right="57" w:firstLine="510"/>
        <w:jc w:val="both"/>
        <w:rPr>
          <w:sz w:val="24"/>
          <w:szCs w:val="24"/>
        </w:rPr>
      </w:pPr>
      <w:r>
        <w:rPr>
          <w:b/>
          <w:sz w:val="24"/>
          <w:szCs w:val="24"/>
        </w:rPr>
        <w:t>Этап 5.</w:t>
      </w:r>
      <w:r>
        <w:rPr>
          <w:sz w:val="24"/>
          <w:szCs w:val="24"/>
        </w:rPr>
        <w:t xml:space="preserve"> Выбор методов парирования угроз. Пусть методом парирования угрозы 1 является закупка определённого набора программных средств </w:t>
      </w:r>
      <w:proofErr w:type="spellStart"/>
      <w:r>
        <w:rPr>
          <w:sz w:val="24"/>
          <w:szCs w:val="24"/>
        </w:rPr>
        <w:t>фаерволла</w:t>
      </w:r>
      <w:proofErr w:type="spellEnd"/>
      <w:r>
        <w:rPr>
          <w:sz w:val="24"/>
          <w:szCs w:val="24"/>
        </w:rPr>
        <w:t xml:space="preserve"> (брандмауэра), а методом парирования угрозы 2 – разработка и внедрение системы назначения паролей для доступа к информационным активам.</w:t>
      </w:r>
    </w:p>
    <w:p w14:paraId="0C3C05EF" w14:textId="77777777" w:rsidR="00DD535E" w:rsidRDefault="005325CD">
      <w:pPr>
        <w:ind w:left="57" w:right="57" w:firstLine="510"/>
        <w:jc w:val="both"/>
        <w:rPr>
          <w:sz w:val="24"/>
          <w:szCs w:val="24"/>
        </w:rPr>
      </w:pPr>
      <w:r>
        <w:rPr>
          <w:sz w:val="24"/>
          <w:szCs w:val="24"/>
        </w:rPr>
        <w:t xml:space="preserve">Стоимость наилучшего брандмауэра – 9000 руб. </w:t>
      </w:r>
    </w:p>
    <w:p w14:paraId="75BC4676" w14:textId="77777777" w:rsidR="00DD535E" w:rsidRDefault="005325CD">
      <w:pPr>
        <w:ind w:left="57" w:right="57" w:firstLine="510"/>
        <w:jc w:val="both"/>
        <w:rPr>
          <w:sz w:val="24"/>
          <w:szCs w:val="24"/>
        </w:rPr>
      </w:pPr>
      <w:r>
        <w:rPr>
          <w:sz w:val="24"/>
          <w:szCs w:val="24"/>
        </w:rPr>
        <w:t xml:space="preserve">Стоимость разработки и внедрения наилучшей системы назначения паролей – 2000 руб. </w:t>
      </w:r>
    </w:p>
    <w:p w14:paraId="52E81640" w14:textId="77777777" w:rsidR="00DD535E" w:rsidRDefault="005325CD">
      <w:pPr>
        <w:ind w:left="57" w:right="57" w:firstLine="510"/>
        <w:jc w:val="both"/>
        <w:rPr>
          <w:sz w:val="24"/>
          <w:szCs w:val="24"/>
        </w:rPr>
      </w:pPr>
      <w:r>
        <w:rPr>
          <w:sz w:val="24"/>
          <w:szCs w:val="24"/>
        </w:rPr>
        <w:t xml:space="preserve">Утверждённый годовой бюджет на информационную безопасность составляет 8000 руб. </w:t>
      </w:r>
    </w:p>
    <w:p w14:paraId="2CAA78FB" w14:textId="77777777" w:rsidR="00DD535E" w:rsidRDefault="00DD535E">
      <w:pPr>
        <w:pStyle w:val="Standard"/>
        <w:ind w:firstLine="567"/>
        <w:jc w:val="both"/>
        <w:rPr>
          <w:b/>
          <w:sz w:val="28"/>
          <w:szCs w:val="28"/>
        </w:rPr>
      </w:pPr>
    </w:p>
    <w:p w14:paraId="22F005F5" w14:textId="77777777" w:rsidR="00DD535E" w:rsidRDefault="00DD535E">
      <w:pPr>
        <w:ind w:firstLine="567"/>
        <w:rPr>
          <w:b/>
          <w:sz w:val="28"/>
          <w:szCs w:val="28"/>
          <w:lang w:eastAsia="zh-CN"/>
        </w:rPr>
      </w:pPr>
    </w:p>
    <w:p w14:paraId="6D215A7F" w14:textId="77777777" w:rsidR="00DD535E" w:rsidRDefault="005325CD">
      <w:pPr>
        <w:ind w:firstLine="567"/>
        <w:rPr>
          <w:b/>
          <w:sz w:val="28"/>
          <w:szCs w:val="28"/>
          <w:lang w:eastAsia="zh-CN"/>
        </w:rPr>
      </w:pPr>
      <w:r>
        <w:rPr>
          <w:b/>
          <w:sz w:val="28"/>
          <w:szCs w:val="28"/>
          <w:lang w:eastAsia="zh-CN"/>
        </w:rPr>
        <w:lastRenderedPageBreak/>
        <w:t>Задание 1</w:t>
      </w:r>
    </w:p>
    <w:p w14:paraId="3399B9D1" w14:textId="77777777" w:rsidR="00DD535E" w:rsidRDefault="005325CD">
      <w:pPr>
        <w:widowControl/>
        <w:ind w:firstLine="567"/>
        <w:jc w:val="both"/>
      </w:pPr>
      <w:r>
        <w:rPr>
          <w:rFonts w:eastAsia="SimSun"/>
          <w:color w:val="000000"/>
          <w:kern w:val="0"/>
          <w:sz w:val="24"/>
          <w:szCs w:val="24"/>
          <w:lang w:eastAsia="zh-CN" w:bidi="ar"/>
        </w:rPr>
        <w:t>Найти цену ущерба по угрозе 1.</w:t>
      </w:r>
    </w:p>
    <w:p w14:paraId="2B7A4E2F" w14:textId="77777777" w:rsidR="00DD535E" w:rsidRDefault="00DD535E">
      <w:pPr>
        <w:ind w:firstLine="567"/>
        <w:rPr>
          <w:bCs/>
          <w:sz w:val="24"/>
          <w:szCs w:val="24"/>
          <w:lang w:eastAsia="zh-CN"/>
        </w:rPr>
      </w:pPr>
    </w:p>
    <w:p w14:paraId="0E1630F3" w14:textId="77777777" w:rsidR="00DD535E" w:rsidRDefault="005325CD">
      <w:pPr>
        <w:ind w:firstLine="567"/>
        <w:rPr>
          <w:b/>
          <w:sz w:val="28"/>
          <w:szCs w:val="28"/>
          <w:lang w:eastAsia="zh-CN"/>
        </w:rPr>
      </w:pPr>
      <w:r>
        <w:rPr>
          <w:b/>
          <w:sz w:val="28"/>
          <w:szCs w:val="28"/>
          <w:lang w:eastAsia="zh-CN"/>
        </w:rPr>
        <w:t>Получившийся результат</w:t>
      </w:r>
    </w:p>
    <w:p w14:paraId="0460A5E2" w14:textId="77777777" w:rsidR="00DD535E" w:rsidRDefault="005325CD">
      <w:pPr>
        <w:widowControl/>
        <w:ind w:firstLine="567"/>
        <w:jc w:val="both"/>
      </w:pPr>
      <w:proofErr w:type="spellStart"/>
      <w:r>
        <w:rPr>
          <w:rFonts w:eastAsia="SimSun"/>
          <w:color w:val="000000"/>
          <w:kern w:val="0"/>
          <w:sz w:val="24"/>
          <w:szCs w:val="24"/>
          <w:lang w:eastAsia="zh-CN" w:bidi="ar"/>
        </w:rPr>
        <w:t>ЦЕНАущерба</w:t>
      </w:r>
      <w:proofErr w:type="spellEnd"/>
      <w:r>
        <w:rPr>
          <w:rFonts w:eastAsia="SimSun"/>
          <w:color w:val="000000"/>
          <w:kern w:val="0"/>
          <w:sz w:val="24"/>
          <w:szCs w:val="24"/>
          <w:lang w:eastAsia="zh-CN" w:bidi="ar"/>
        </w:rPr>
        <w:t xml:space="preserve"> = 6*(700+500+3200+100000*0,3)+2100 = 208500 руб.</w:t>
      </w:r>
    </w:p>
    <w:p w14:paraId="0AC88D25" w14:textId="77777777" w:rsidR="00DD535E" w:rsidRDefault="00DD535E">
      <w:pPr>
        <w:ind w:firstLine="567"/>
        <w:rPr>
          <w:b/>
          <w:sz w:val="28"/>
          <w:szCs w:val="28"/>
          <w:lang w:eastAsia="zh-CN"/>
        </w:rPr>
      </w:pPr>
    </w:p>
    <w:p w14:paraId="4ADB8734" w14:textId="77777777" w:rsidR="00DD535E" w:rsidRDefault="005325CD">
      <w:pPr>
        <w:widowControl/>
        <w:suppressAutoHyphens w:val="0"/>
        <w:autoSpaceDN/>
        <w:ind w:firstLine="567"/>
        <w:textAlignment w:val="auto"/>
        <w:rPr>
          <w:b/>
          <w:sz w:val="28"/>
          <w:szCs w:val="28"/>
          <w:lang w:eastAsia="zh-CN"/>
        </w:rPr>
      </w:pPr>
      <w:r>
        <w:rPr>
          <w:b/>
          <w:sz w:val="28"/>
          <w:szCs w:val="28"/>
          <w:lang w:eastAsia="zh-CN"/>
        </w:rPr>
        <w:t>Задания 2</w:t>
      </w:r>
      <w:r>
        <w:t xml:space="preserve"> </w:t>
      </w:r>
    </w:p>
    <w:p w14:paraId="62DEA9A9" w14:textId="77777777" w:rsidR="00DD535E" w:rsidRDefault="005325CD">
      <w:pPr>
        <w:widowControl/>
        <w:ind w:firstLine="567"/>
        <w:jc w:val="both"/>
      </w:pPr>
      <w:r>
        <w:rPr>
          <w:rFonts w:eastAsia="SimSun"/>
          <w:color w:val="000000"/>
          <w:kern w:val="0"/>
          <w:sz w:val="24"/>
          <w:szCs w:val="24"/>
          <w:lang w:eastAsia="zh-CN" w:bidi="ar"/>
        </w:rPr>
        <w:t>Найти цену ущерба по угрозе 2.</w:t>
      </w:r>
    </w:p>
    <w:p w14:paraId="131F9515" w14:textId="77777777" w:rsidR="00DD535E" w:rsidRDefault="00DD535E">
      <w:pPr>
        <w:rPr>
          <w:sz w:val="22"/>
        </w:rPr>
      </w:pPr>
    </w:p>
    <w:p w14:paraId="3DA7148E" w14:textId="77777777" w:rsidR="00DD535E" w:rsidRDefault="005325CD">
      <w:pPr>
        <w:ind w:firstLine="567"/>
        <w:rPr>
          <w:b/>
          <w:sz w:val="28"/>
          <w:szCs w:val="28"/>
          <w:lang w:eastAsia="zh-CN"/>
        </w:rPr>
      </w:pPr>
      <w:r>
        <w:rPr>
          <w:b/>
          <w:sz w:val="28"/>
          <w:szCs w:val="28"/>
          <w:lang w:eastAsia="zh-CN"/>
        </w:rPr>
        <w:t>Получившийся результат</w:t>
      </w:r>
    </w:p>
    <w:p w14:paraId="4DCC61D4" w14:textId="77777777" w:rsidR="00DD535E" w:rsidRDefault="005325CD">
      <w:pPr>
        <w:widowControl/>
        <w:ind w:firstLine="567"/>
        <w:jc w:val="both"/>
      </w:pPr>
      <w:proofErr w:type="spellStart"/>
      <w:r>
        <w:rPr>
          <w:rFonts w:eastAsia="SimSun"/>
          <w:color w:val="000000"/>
          <w:kern w:val="0"/>
          <w:sz w:val="24"/>
          <w:szCs w:val="24"/>
          <w:lang w:eastAsia="zh-CN" w:bidi="ar"/>
        </w:rPr>
        <w:t>ЦЕНАущерба</w:t>
      </w:r>
      <w:proofErr w:type="spellEnd"/>
      <w:r>
        <w:rPr>
          <w:rFonts w:eastAsia="SimSun"/>
          <w:color w:val="000000"/>
          <w:kern w:val="0"/>
          <w:sz w:val="24"/>
          <w:szCs w:val="24"/>
          <w:lang w:eastAsia="zh-CN" w:bidi="ar"/>
        </w:rPr>
        <w:t xml:space="preserve"> = 5600+8800 = 14400 руб.</w:t>
      </w:r>
    </w:p>
    <w:p w14:paraId="34D1DE7A" w14:textId="77777777" w:rsidR="00DD535E" w:rsidRDefault="00DD535E">
      <w:pPr>
        <w:rPr>
          <w:sz w:val="22"/>
        </w:rPr>
      </w:pPr>
    </w:p>
    <w:p w14:paraId="7250CDB4" w14:textId="77777777" w:rsidR="00DD535E" w:rsidRDefault="005325CD">
      <w:pPr>
        <w:ind w:firstLine="567"/>
        <w:jc w:val="both"/>
        <w:rPr>
          <w:b/>
          <w:sz w:val="28"/>
          <w:szCs w:val="28"/>
          <w:lang w:eastAsia="zh-CN"/>
        </w:rPr>
      </w:pPr>
      <w:r>
        <w:rPr>
          <w:b/>
          <w:sz w:val="28"/>
          <w:szCs w:val="28"/>
          <w:lang w:eastAsia="zh-CN"/>
        </w:rPr>
        <w:t>Задание 3</w:t>
      </w:r>
    </w:p>
    <w:p w14:paraId="20F05500" w14:textId="77777777" w:rsidR="00DD535E" w:rsidRDefault="005325CD">
      <w:pPr>
        <w:ind w:firstLine="567"/>
        <w:jc w:val="both"/>
        <w:rPr>
          <w:sz w:val="24"/>
          <w:szCs w:val="24"/>
        </w:rPr>
      </w:pPr>
      <w:r>
        <w:rPr>
          <w:sz w:val="24"/>
          <w:szCs w:val="24"/>
        </w:rPr>
        <w:t xml:space="preserve">Найти суммарный риск для информационной системы - </w:t>
      </w:r>
      <w:proofErr w:type="spellStart"/>
      <w:r>
        <w:rPr>
          <w:sz w:val="24"/>
          <w:szCs w:val="24"/>
        </w:rPr>
        <w:t>РИСК</w:t>
      </w:r>
      <w:r>
        <w:rPr>
          <w:sz w:val="24"/>
          <w:szCs w:val="24"/>
          <w:vertAlign w:val="subscript"/>
        </w:rPr>
        <w:t>общий</w:t>
      </w:r>
      <w:proofErr w:type="spellEnd"/>
      <w:r>
        <w:rPr>
          <w:sz w:val="24"/>
          <w:szCs w:val="24"/>
        </w:rPr>
        <w:t>.</w:t>
      </w:r>
    </w:p>
    <w:p w14:paraId="3EF995FA" w14:textId="77777777" w:rsidR="00DD535E" w:rsidRDefault="00DD535E">
      <w:pPr>
        <w:ind w:firstLine="567"/>
        <w:jc w:val="both"/>
        <w:rPr>
          <w:sz w:val="24"/>
          <w:szCs w:val="24"/>
        </w:rPr>
      </w:pPr>
    </w:p>
    <w:p w14:paraId="07FB5B69" w14:textId="77777777" w:rsidR="00DD535E" w:rsidRDefault="005325CD">
      <w:pPr>
        <w:ind w:firstLine="567"/>
        <w:rPr>
          <w:b/>
          <w:sz w:val="28"/>
          <w:szCs w:val="28"/>
          <w:lang w:eastAsia="zh-CN"/>
        </w:rPr>
      </w:pPr>
      <w:r>
        <w:rPr>
          <w:b/>
          <w:sz w:val="28"/>
          <w:szCs w:val="28"/>
          <w:lang w:eastAsia="zh-CN"/>
        </w:rPr>
        <w:t>Получившийся результат</w:t>
      </w:r>
    </w:p>
    <w:p w14:paraId="50EE787A" w14:textId="77777777" w:rsidR="00DD535E" w:rsidRDefault="005325CD">
      <w:pPr>
        <w:widowControl/>
        <w:ind w:firstLine="567"/>
        <w:jc w:val="both"/>
      </w:pPr>
      <w:proofErr w:type="spellStart"/>
      <w:r>
        <w:rPr>
          <w:sz w:val="24"/>
          <w:szCs w:val="24"/>
        </w:rPr>
        <w:t>РИСК</w:t>
      </w:r>
      <w:r>
        <w:rPr>
          <w:sz w:val="24"/>
          <w:szCs w:val="24"/>
          <w:vertAlign w:val="subscript"/>
        </w:rPr>
        <w:t>общий</w:t>
      </w:r>
      <w:proofErr w:type="spellEnd"/>
      <w:r>
        <w:rPr>
          <w:rFonts w:eastAsia="SimSun"/>
          <w:color w:val="000000"/>
          <w:kern w:val="0"/>
          <w:sz w:val="24"/>
          <w:szCs w:val="24"/>
          <w:lang w:eastAsia="zh-CN" w:bidi="ar"/>
        </w:rPr>
        <w:t xml:space="preserve"> = 0,6*(208500-2100)+0,4*14400+0,6^6*2100 = 129697,98 руб.</w:t>
      </w:r>
    </w:p>
    <w:p w14:paraId="6790B609" w14:textId="77777777" w:rsidR="00DD535E" w:rsidRDefault="00DD535E">
      <w:pPr>
        <w:ind w:firstLine="567"/>
        <w:jc w:val="both"/>
        <w:rPr>
          <w:b/>
          <w:sz w:val="28"/>
          <w:szCs w:val="28"/>
          <w:lang w:eastAsia="zh-CN"/>
        </w:rPr>
      </w:pPr>
    </w:p>
    <w:p w14:paraId="35A46FAE" w14:textId="77777777" w:rsidR="00DD535E" w:rsidRDefault="005325CD">
      <w:pPr>
        <w:ind w:firstLine="567"/>
        <w:jc w:val="both"/>
        <w:rPr>
          <w:b/>
          <w:sz w:val="28"/>
          <w:szCs w:val="28"/>
          <w:lang w:eastAsia="zh-CN"/>
        </w:rPr>
      </w:pPr>
      <w:r>
        <w:rPr>
          <w:b/>
          <w:sz w:val="28"/>
          <w:szCs w:val="28"/>
          <w:lang w:eastAsia="zh-CN"/>
        </w:rPr>
        <w:t>Задание 4</w:t>
      </w:r>
    </w:p>
    <w:p w14:paraId="005D3C15" w14:textId="77777777" w:rsidR="00DD535E" w:rsidRDefault="005325CD">
      <w:pPr>
        <w:ind w:left="57" w:right="57" w:firstLine="510"/>
        <w:jc w:val="both"/>
        <w:rPr>
          <w:sz w:val="24"/>
          <w:szCs w:val="24"/>
        </w:rPr>
      </w:pPr>
      <w:r>
        <w:rPr>
          <w:sz w:val="24"/>
          <w:szCs w:val="24"/>
        </w:rPr>
        <w:t>Исходя из критерия «Как, оставаясь в рамках утвержденного годового бюджета на информационную безопасность достигнуть максимального уровня защищенности информационных активов компании (минимума риска)?» оптимально распределить выделенные средства на парирование угроз, считая, что для рассматриваемой корпоративной информационной системы экспертным путём установлено, что:</w:t>
      </w:r>
    </w:p>
    <w:p w14:paraId="13D6AB40" w14:textId="77777777" w:rsidR="00DD535E" w:rsidRDefault="005325CD">
      <w:pPr>
        <w:ind w:left="57" w:right="57" w:firstLine="510"/>
        <w:jc w:val="both"/>
        <w:rPr>
          <w:sz w:val="24"/>
          <w:szCs w:val="24"/>
        </w:rPr>
      </w:pPr>
      <w:r>
        <w:rPr>
          <w:sz w:val="24"/>
          <w:szCs w:val="24"/>
        </w:rPr>
        <w:t xml:space="preserve">– недостаток каждых </w:t>
      </w:r>
      <w:r>
        <w:rPr>
          <w:i/>
          <w:sz w:val="24"/>
          <w:szCs w:val="24"/>
        </w:rPr>
        <w:t>х</w:t>
      </w:r>
      <w:r>
        <w:rPr>
          <w:sz w:val="24"/>
          <w:szCs w:val="24"/>
        </w:rPr>
        <w:t>% средств от стоимости наилучшего брандмауэра позволяет приобрести более дешёвый брандмауэр, оставляющий, однако, риск угрозы в размере:</w:t>
      </w:r>
    </w:p>
    <w:p w14:paraId="2D7483E1" w14:textId="77777777" w:rsidR="00DD535E" w:rsidRDefault="00DD535E">
      <w:pPr>
        <w:ind w:left="57" w:right="57" w:firstLine="510"/>
        <w:jc w:val="both"/>
        <w:rPr>
          <w:sz w:val="24"/>
          <w:szCs w:val="24"/>
        </w:rPr>
      </w:pPr>
    </w:p>
    <w:tbl>
      <w:tblPr>
        <w:tblW w:w="0" w:type="auto"/>
        <w:tblInd w:w="57" w:type="dxa"/>
        <w:tblLook w:val="04A0" w:firstRow="1" w:lastRow="0" w:firstColumn="1" w:lastColumn="0" w:noHBand="0" w:noVBand="1"/>
      </w:tblPr>
      <w:tblGrid>
        <w:gridCol w:w="6714"/>
        <w:gridCol w:w="1559"/>
      </w:tblGrid>
      <w:tr w:rsidR="00DD535E" w14:paraId="20A27B81" w14:textId="77777777">
        <w:tc>
          <w:tcPr>
            <w:tcW w:w="6714" w:type="dxa"/>
          </w:tcPr>
          <w:p w14:paraId="69F41779" w14:textId="77777777" w:rsidR="00DD535E" w:rsidRDefault="005325CD">
            <w:pPr>
              <w:ind w:left="57" w:right="57" w:firstLine="510"/>
              <w:jc w:val="center"/>
              <w:rPr>
                <w:sz w:val="24"/>
                <w:szCs w:val="24"/>
                <w:lang w:val="en-US"/>
              </w:rPr>
            </w:pPr>
            <w:r>
              <w:rPr>
                <w:position w:val="-24"/>
                <w:sz w:val="24"/>
                <w:szCs w:val="24"/>
              </w:rPr>
              <w:object w:dxaOrig="1163" w:dyaOrig="623" w14:anchorId="2A67E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31.2pt" o:ole="">
                  <v:imagedata r:id="rId5" o:title=""/>
                </v:shape>
                <o:OLEObject Type="Embed" ProgID="Equation.3" ShapeID="_x0000_i1025" DrawAspect="Content" ObjectID="_1787509316" r:id="rId6"/>
              </w:object>
            </w:r>
            <w:r>
              <w:rPr>
                <w:sz w:val="24"/>
                <w:szCs w:val="24"/>
                <w:lang w:val="en-US"/>
              </w:rPr>
              <w:t>[</w:t>
            </w:r>
            <w:r>
              <w:rPr>
                <w:sz w:val="24"/>
                <w:szCs w:val="24"/>
              </w:rPr>
              <w:t>руб.</w:t>
            </w:r>
            <w:r>
              <w:rPr>
                <w:sz w:val="24"/>
                <w:szCs w:val="24"/>
                <w:lang w:val="en-US"/>
              </w:rPr>
              <w:t>]</w:t>
            </w:r>
          </w:p>
        </w:tc>
        <w:tc>
          <w:tcPr>
            <w:tcW w:w="1559" w:type="dxa"/>
          </w:tcPr>
          <w:p w14:paraId="54356CF9" w14:textId="77777777" w:rsidR="00DD535E" w:rsidRDefault="005325CD">
            <w:pPr>
              <w:ind w:right="57" w:firstLine="510"/>
              <w:jc w:val="both"/>
              <w:rPr>
                <w:sz w:val="24"/>
                <w:szCs w:val="24"/>
              </w:rPr>
            </w:pPr>
            <w:r>
              <w:rPr>
                <w:sz w:val="24"/>
                <w:szCs w:val="24"/>
              </w:rPr>
              <w:t>(2.7)</w:t>
            </w:r>
          </w:p>
        </w:tc>
      </w:tr>
    </w:tbl>
    <w:p w14:paraId="1468BEAF" w14:textId="77777777" w:rsidR="00DD535E" w:rsidRDefault="00DD535E">
      <w:pPr>
        <w:ind w:left="57" w:right="57" w:firstLine="510"/>
        <w:jc w:val="both"/>
        <w:rPr>
          <w:sz w:val="24"/>
          <w:szCs w:val="24"/>
        </w:rPr>
      </w:pPr>
    </w:p>
    <w:p w14:paraId="1168099B" w14:textId="77777777" w:rsidR="00DD535E" w:rsidRDefault="005325CD">
      <w:pPr>
        <w:ind w:left="57" w:right="57" w:firstLine="510"/>
        <w:jc w:val="both"/>
        <w:rPr>
          <w:sz w:val="24"/>
          <w:szCs w:val="24"/>
        </w:rPr>
      </w:pPr>
      <w:r>
        <w:rPr>
          <w:sz w:val="24"/>
          <w:szCs w:val="24"/>
        </w:rPr>
        <w:t xml:space="preserve">– недостаток каждых </w:t>
      </w:r>
      <w:r>
        <w:rPr>
          <w:i/>
          <w:sz w:val="24"/>
          <w:szCs w:val="24"/>
        </w:rPr>
        <w:t>у</w:t>
      </w:r>
      <w:r>
        <w:rPr>
          <w:sz w:val="24"/>
          <w:szCs w:val="24"/>
        </w:rPr>
        <w:t>% средств от стоимости наилучшей системы назначения паролей позволяет приобрести более дешёвую систему, оставляющую, однако, риск угрозы в размере:</w:t>
      </w:r>
    </w:p>
    <w:p w14:paraId="5F454477" w14:textId="77777777" w:rsidR="00DD535E" w:rsidRDefault="00DD535E">
      <w:pPr>
        <w:ind w:left="57" w:right="57" w:firstLine="510"/>
        <w:jc w:val="both"/>
        <w:rPr>
          <w:sz w:val="24"/>
          <w:szCs w:val="24"/>
        </w:rPr>
      </w:pPr>
    </w:p>
    <w:tbl>
      <w:tblPr>
        <w:tblW w:w="0" w:type="auto"/>
        <w:tblInd w:w="57" w:type="dxa"/>
        <w:tblLook w:val="04A0" w:firstRow="1" w:lastRow="0" w:firstColumn="1" w:lastColumn="0" w:noHBand="0" w:noVBand="1"/>
      </w:tblPr>
      <w:tblGrid>
        <w:gridCol w:w="6997"/>
        <w:gridCol w:w="1559"/>
      </w:tblGrid>
      <w:tr w:rsidR="00DD535E" w14:paraId="14393175" w14:textId="77777777">
        <w:tc>
          <w:tcPr>
            <w:tcW w:w="6997" w:type="dxa"/>
          </w:tcPr>
          <w:p w14:paraId="7F607C2B" w14:textId="77777777" w:rsidR="00DD535E" w:rsidRDefault="005325CD">
            <w:pPr>
              <w:ind w:right="57" w:firstLine="510"/>
              <w:jc w:val="center"/>
              <w:rPr>
                <w:sz w:val="24"/>
                <w:szCs w:val="24"/>
              </w:rPr>
            </w:pPr>
            <w:r>
              <w:rPr>
                <w:position w:val="-24"/>
                <w:sz w:val="24"/>
                <w:szCs w:val="24"/>
              </w:rPr>
              <w:object w:dxaOrig="1140" w:dyaOrig="623" w14:anchorId="6EBA52FE">
                <v:shape id="_x0000_i1026" type="#_x0000_t75" style="width:57pt;height:31.2pt" o:ole="">
                  <v:imagedata r:id="rId7" o:title=""/>
                </v:shape>
                <o:OLEObject Type="Embed" ProgID="Equation.3" ShapeID="_x0000_i1026" DrawAspect="Content" ObjectID="_1787509317" r:id="rId8"/>
              </w:object>
            </w:r>
            <w:r>
              <w:rPr>
                <w:sz w:val="24"/>
                <w:szCs w:val="24"/>
              </w:rPr>
              <w:t>[руб.]</w:t>
            </w:r>
          </w:p>
        </w:tc>
        <w:tc>
          <w:tcPr>
            <w:tcW w:w="1559" w:type="dxa"/>
          </w:tcPr>
          <w:p w14:paraId="33886FE3" w14:textId="77777777" w:rsidR="00DD535E" w:rsidRDefault="005325CD">
            <w:pPr>
              <w:ind w:right="57" w:firstLine="510"/>
              <w:jc w:val="both"/>
              <w:rPr>
                <w:sz w:val="24"/>
                <w:szCs w:val="24"/>
              </w:rPr>
            </w:pPr>
            <w:r>
              <w:rPr>
                <w:sz w:val="24"/>
                <w:szCs w:val="24"/>
              </w:rPr>
              <w:t>(2.8)</w:t>
            </w:r>
          </w:p>
        </w:tc>
      </w:tr>
    </w:tbl>
    <w:p w14:paraId="712B0EBF" w14:textId="77777777" w:rsidR="00DD535E" w:rsidRDefault="005325CD">
      <w:pPr>
        <w:jc w:val="both"/>
        <w:rPr>
          <w:sz w:val="24"/>
          <w:szCs w:val="24"/>
        </w:rPr>
      </w:pPr>
      <w:r>
        <w:rPr>
          <w:sz w:val="24"/>
          <w:szCs w:val="24"/>
        </w:rPr>
        <w:t>Определить значение оставшегося суммарного риска для информационной системы после парирования угроз (</w:t>
      </w:r>
      <w:proofErr w:type="spellStart"/>
      <w:r>
        <w:rPr>
          <w:sz w:val="24"/>
          <w:szCs w:val="24"/>
        </w:rPr>
        <w:t>РИСК</w:t>
      </w:r>
      <w:r>
        <w:rPr>
          <w:sz w:val="24"/>
          <w:szCs w:val="24"/>
          <w:vertAlign w:val="subscript"/>
        </w:rPr>
        <w:t>общий</w:t>
      </w:r>
      <w:proofErr w:type="spellEnd"/>
      <w:r>
        <w:rPr>
          <w:sz w:val="24"/>
          <w:szCs w:val="24"/>
          <w:vertAlign w:val="subscript"/>
        </w:rPr>
        <w:t xml:space="preserve"> ост</w:t>
      </w:r>
      <w:r>
        <w:rPr>
          <w:sz w:val="24"/>
          <w:szCs w:val="24"/>
        </w:rPr>
        <w:t>).</w:t>
      </w:r>
    </w:p>
    <w:p w14:paraId="1BE1ACE6" w14:textId="77777777" w:rsidR="00DD535E" w:rsidRDefault="00DD535E">
      <w:pPr>
        <w:jc w:val="both"/>
        <w:rPr>
          <w:sz w:val="24"/>
          <w:szCs w:val="24"/>
        </w:rPr>
      </w:pPr>
    </w:p>
    <w:p w14:paraId="3BB2C29B" w14:textId="77777777" w:rsidR="00DD535E" w:rsidRDefault="005325CD">
      <w:pPr>
        <w:ind w:firstLine="567"/>
        <w:rPr>
          <w:b/>
          <w:sz w:val="28"/>
          <w:szCs w:val="28"/>
          <w:lang w:eastAsia="zh-CN"/>
        </w:rPr>
      </w:pPr>
      <w:r>
        <w:rPr>
          <w:b/>
          <w:sz w:val="28"/>
          <w:szCs w:val="28"/>
          <w:lang w:eastAsia="zh-CN"/>
        </w:rPr>
        <w:t>Получившийся результат</w:t>
      </w:r>
    </w:p>
    <w:p w14:paraId="53E07FFC" w14:textId="77777777" w:rsidR="00DD535E" w:rsidRDefault="005325CD">
      <w:pPr>
        <w:ind w:left="57" w:right="57" w:firstLine="510"/>
        <w:jc w:val="both"/>
        <w:rPr>
          <w:sz w:val="24"/>
          <w:szCs w:val="24"/>
        </w:rPr>
      </w:pPr>
      <w:r>
        <w:rPr>
          <w:sz w:val="24"/>
          <w:szCs w:val="24"/>
        </w:rPr>
        <w:t>Требуется купить более дешевый брандмауэр ценой в 6000 руб. и наилучшую систему назначения паролей за 2000 руб.</w:t>
      </w:r>
    </w:p>
    <w:p w14:paraId="669AD1EB" w14:textId="77777777" w:rsidR="00DD535E" w:rsidRDefault="00DD535E">
      <w:pPr>
        <w:ind w:firstLine="567"/>
        <w:rPr>
          <w:b/>
          <w:sz w:val="28"/>
          <w:szCs w:val="28"/>
          <w:lang w:eastAsia="zh-CN"/>
        </w:rPr>
      </w:pPr>
    </w:p>
    <w:p w14:paraId="5C74095F" w14:textId="77777777" w:rsidR="00DD535E" w:rsidRDefault="005325CD">
      <w:pPr>
        <w:widowControl/>
        <w:ind w:firstLine="567"/>
        <w:jc w:val="both"/>
        <w:rPr>
          <w:rFonts w:eastAsia="SimSun"/>
          <w:color w:val="000000"/>
          <w:kern w:val="0"/>
          <w:sz w:val="24"/>
          <w:szCs w:val="24"/>
          <w:lang w:eastAsia="zh-CN" w:bidi="ar"/>
        </w:rPr>
      </w:pPr>
      <w:proofErr w:type="spellStart"/>
      <w:r>
        <w:rPr>
          <w:sz w:val="24"/>
          <w:szCs w:val="24"/>
        </w:rPr>
        <w:t>РИСК</w:t>
      </w:r>
      <w:r>
        <w:rPr>
          <w:sz w:val="24"/>
          <w:szCs w:val="24"/>
          <w:vertAlign w:val="subscript"/>
        </w:rPr>
        <w:t>общий</w:t>
      </w:r>
      <w:proofErr w:type="spellEnd"/>
      <w:r>
        <w:rPr>
          <w:sz w:val="24"/>
          <w:szCs w:val="24"/>
          <w:vertAlign w:val="subscript"/>
        </w:rPr>
        <w:t xml:space="preserve"> ост</w:t>
      </w:r>
      <w:r>
        <w:rPr>
          <w:rFonts w:eastAsia="SimSun"/>
          <w:color w:val="000000"/>
          <w:kern w:val="0"/>
          <w:sz w:val="24"/>
          <w:szCs w:val="24"/>
          <w:lang w:eastAsia="zh-CN" w:bidi="ar"/>
        </w:rPr>
        <w:t xml:space="preserve"> = 58440*((9000-6000)/9000)+14160*((2000-2000)/2000) = 19480 руб.</w:t>
      </w:r>
    </w:p>
    <w:p w14:paraId="6A987C04" w14:textId="77777777" w:rsidR="00DD535E" w:rsidRDefault="00DD535E">
      <w:pPr>
        <w:widowControl/>
        <w:ind w:firstLine="567"/>
        <w:jc w:val="both"/>
        <w:rPr>
          <w:rFonts w:eastAsia="SimSun"/>
          <w:color w:val="000000"/>
          <w:kern w:val="0"/>
          <w:sz w:val="24"/>
          <w:szCs w:val="24"/>
          <w:lang w:eastAsia="zh-CN" w:bidi="ar"/>
        </w:rPr>
      </w:pPr>
    </w:p>
    <w:p w14:paraId="76DAA4FA" w14:textId="77777777" w:rsidR="00DD535E" w:rsidRDefault="005325CD">
      <w:pPr>
        <w:ind w:firstLine="567"/>
        <w:jc w:val="both"/>
        <w:rPr>
          <w:b/>
          <w:sz w:val="28"/>
          <w:szCs w:val="28"/>
          <w:lang w:eastAsia="zh-CN"/>
        </w:rPr>
      </w:pPr>
      <w:r>
        <w:rPr>
          <w:b/>
          <w:sz w:val="28"/>
          <w:szCs w:val="28"/>
          <w:lang w:eastAsia="zh-CN"/>
        </w:rPr>
        <w:t>Задание 5</w:t>
      </w:r>
    </w:p>
    <w:p w14:paraId="3CF810DE" w14:textId="77777777" w:rsidR="00DD535E" w:rsidRDefault="005325CD">
      <w:pPr>
        <w:ind w:firstLine="567"/>
        <w:jc w:val="both"/>
        <w:rPr>
          <w:sz w:val="24"/>
          <w:szCs w:val="24"/>
        </w:rPr>
      </w:pPr>
      <w:r>
        <w:rPr>
          <w:sz w:val="24"/>
          <w:szCs w:val="24"/>
        </w:rPr>
        <w:t>Оценить (в процентах) эффективность принятых мер для парирования угроз, т.е. найти отношение (</w:t>
      </w:r>
      <w:proofErr w:type="spellStart"/>
      <w:r>
        <w:rPr>
          <w:sz w:val="24"/>
          <w:szCs w:val="24"/>
        </w:rPr>
        <w:t>РИСК</w:t>
      </w:r>
      <w:r>
        <w:rPr>
          <w:sz w:val="24"/>
          <w:szCs w:val="24"/>
          <w:vertAlign w:val="subscript"/>
        </w:rPr>
        <w:t>общий</w:t>
      </w:r>
      <w:proofErr w:type="spellEnd"/>
      <w:r>
        <w:rPr>
          <w:sz w:val="24"/>
          <w:szCs w:val="24"/>
        </w:rPr>
        <w:t xml:space="preserve"> - </w:t>
      </w:r>
      <w:proofErr w:type="spellStart"/>
      <w:r>
        <w:rPr>
          <w:sz w:val="24"/>
          <w:szCs w:val="24"/>
        </w:rPr>
        <w:t>РИСК</w:t>
      </w:r>
      <w:r>
        <w:rPr>
          <w:sz w:val="24"/>
          <w:szCs w:val="24"/>
          <w:vertAlign w:val="subscript"/>
        </w:rPr>
        <w:t>общий</w:t>
      </w:r>
      <w:proofErr w:type="spellEnd"/>
      <w:r>
        <w:rPr>
          <w:sz w:val="24"/>
          <w:szCs w:val="24"/>
          <w:vertAlign w:val="subscript"/>
        </w:rPr>
        <w:t xml:space="preserve"> ост</w:t>
      </w:r>
      <w:r>
        <w:rPr>
          <w:sz w:val="24"/>
          <w:szCs w:val="24"/>
        </w:rPr>
        <w:t xml:space="preserve">)/ </w:t>
      </w:r>
      <w:proofErr w:type="spellStart"/>
      <w:r>
        <w:rPr>
          <w:sz w:val="24"/>
          <w:szCs w:val="24"/>
        </w:rPr>
        <w:t>РИСК</w:t>
      </w:r>
      <w:r>
        <w:rPr>
          <w:sz w:val="24"/>
          <w:szCs w:val="24"/>
          <w:vertAlign w:val="subscript"/>
        </w:rPr>
        <w:t>общий</w:t>
      </w:r>
      <w:proofErr w:type="spellEnd"/>
      <w:r>
        <w:rPr>
          <w:sz w:val="24"/>
          <w:szCs w:val="24"/>
        </w:rPr>
        <w:t>*100%.</w:t>
      </w:r>
    </w:p>
    <w:p w14:paraId="13ABECD8" w14:textId="77777777" w:rsidR="00DD535E" w:rsidRDefault="00DD535E">
      <w:pPr>
        <w:ind w:firstLine="567"/>
        <w:jc w:val="both"/>
        <w:rPr>
          <w:sz w:val="24"/>
          <w:szCs w:val="24"/>
        </w:rPr>
      </w:pPr>
    </w:p>
    <w:p w14:paraId="45A9C5ED" w14:textId="77777777" w:rsidR="00DD535E" w:rsidRDefault="00DD535E">
      <w:pPr>
        <w:ind w:firstLine="567"/>
        <w:jc w:val="both"/>
        <w:rPr>
          <w:sz w:val="24"/>
          <w:szCs w:val="24"/>
        </w:rPr>
      </w:pPr>
    </w:p>
    <w:p w14:paraId="1D1AFC6D" w14:textId="77777777" w:rsidR="00DD535E" w:rsidRDefault="005325CD">
      <w:pPr>
        <w:ind w:firstLine="567"/>
        <w:rPr>
          <w:b/>
          <w:sz w:val="28"/>
          <w:szCs w:val="28"/>
          <w:lang w:eastAsia="zh-CN"/>
        </w:rPr>
      </w:pPr>
      <w:r>
        <w:rPr>
          <w:b/>
          <w:sz w:val="28"/>
          <w:szCs w:val="28"/>
          <w:lang w:eastAsia="zh-CN"/>
        </w:rPr>
        <w:lastRenderedPageBreak/>
        <w:t>Получившийся результат</w:t>
      </w:r>
    </w:p>
    <w:p w14:paraId="2F52A795" w14:textId="77777777" w:rsidR="00DD535E" w:rsidRDefault="005325CD">
      <w:pPr>
        <w:widowControl/>
        <w:ind w:firstLine="567"/>
        <w:jc w:val="both"/>
      </w:pPr>
      <w:r>
        <w:rPr>
          <w:sz w:val="24"/>
          <w:szCs w:val="24"/>
        </w:rPr>
        <w:t>(</w:t>
      </w:r>
      <w:proofErr w:type="spellStart"/>
      <w:r>
        <w:rPr>
          <w:sz w:val="24"/>
          <w:szCs w:val="24"/>
        </w:rPr>
        <w:t>РИСК</w:t>
      </w:r>
      <w:r>
        <w:rPr>
          <w:sz w:val="24"/>
          <w:szCs w:val="24"/>
          <w:vertAlign w:val="subscript"/>
        </w:rPr>
        <w:t>общий</w:t>
      </w:r>
      <w:proofErr w:type="spellEnd"/>
      <w:r>
        <w:rPr>
          <w:sz w:val="24"/>
          <w:szCs w:val="24"/>
        </w:rPr>
        <w:t xml:space="preserve"> - </w:t>
      </w:r>
      <w:proofErr w:type="spellStart"/>
      <w:r>
        <w:rPr>
          <w:sz w:val="24"/>
          <w:szCs w:val="24"/>
        </w:rPr>
        <w:t>РИСК</w:t>
      </w:r>
      <w:r>
        <w:rPr>
          <w:sz w:val="24"/>
          <w:szCs w:val="24"/>
          <w:vertAlign w:val="subscript"/>
        </w:rPr>
        <w:t>общий</w:t>
      </w:r>
      <w:proofErr w:type="spellEnd"/>
      <w:r>
        <w:rPr>
          <w:sz w:val="24"/>
          <w:szCs w:val="24"/>
          <w:vertAlign w:val="subscript"/>
        </w:rPr>
        <w:t xml:space="preserve"> ост</w:t>
      </w:r>
      <w:r>
        <w:rPr>
          <w:sz w:val="24"/>
          <w:szCs w:val="24"/>
        </w:rPr>
        <w:t xml:space="preserve">)/ </w:t>
      </w:r>
      <w:proofErr w:type="spellStart"/>
      <w:r>
        <w:rPr>
          <w:sz w:val="24"/>
          <w:szCs w:val="24"/>
        </w:rPr>
        <w:t>РИСК</w:t>
      </w:r>
      <w:r>
        <w:rPr>
          <w:sz w:val="24"/>
          <w:szCs w:val="24"/>
          <w:vertAlign w:val="subscript"/>
        </w:rPr>
        <w:t>общий</w:t>
      </w:r>
      <w:proofErr w:type="spellEnd"/>
      <w:r>
        <w:rPr>
          <w:sz w:val="24"/>
          <w:szCs w:val="24"/>
        </w:rPr>
        <w:t>*100% = (</w:t>
      </w:r>
      <w:r>
        <w:rPr>
          <w:rFonts w:eastAsia="SimSun"/>
          <w:color w:val="000000"/>
          <w:kern w:val="0"/>
          <w:sz w:val="24"/>
          <w:szCs w:val="24"/>
          <w:lang w:eastAsia="zh-CN" w:bidi="ar"/>
        </w:rPr>
        <w:t>129697,98 – 19480</w:t>
      </w:r>
      <w:r>
        <w:rPr>
          <w:sz w:val="24"/>
          <w:szCs w:val="24"/>
        </w:rPr>
        <w:t xml:space="preserve">) / </w:t>
      </w:r>
      <w:r>
        <w:rPr>
          <w:rFonts w:eastAsia="SimSun"/>
          <w:color w:val="000000"/>
          <w:kern w:val="0"/>
          <w:sz w:val="24"/>
          <w:szCs w:val="24"/>
          <w:lang w:eastAsia="zh-CN" w:bidi="ar"/>
        </w:rPr>
        <w:t>129697,98 * 100% = 84,98%</w:t>
      </w:r>
    </w:p>
    <w:p w14:paraId="10F3CBA2" w14:textId="77777777" w:rsidR="00DD535E" w:rsidRDefault="00DD535E">
      <w:pPr>
        <w:jc w:val="both"/>
        <w:rPr>
          <w:b/>
          <w:sz w:val="28"/>
          <w:szCs w:val="28"/>
          <w:lang w:eastAsia="zh-CN"/>
        </w:rPr>
      </w:pPr>
    </w:p>
    <w:p w14:paraId="73D7CAC8" w14:textId="77777777" w:rsidR="00DD535E" w:rsidRDefault="005325CD">
      <w:pPr>
        <w:ind w:firstLine="567"/>
        <w:jc w:val="both"/>
        <w:rPr>
          <w:kern w:val="0"/>
        </w:rPr>
      </w:pPr>
      <w:r>
        <w:rPr>
          <w:b/>
          <w:sz w:val="28"/>
          <w:szCs w:val="28"/>
          <w:lang w:eastAsia="zh-CN"/>
        </w:rPr>
        <w:t>Задание 6</w:t>
      </w:r>
    </w:p>
    <w:p w14:paraId="388B5F0E" w14:textId="77777777" w:rsidR="00DD535E" w:rsidRDefault="005325CD">
      <w:pPr>
        <w:widowControl/>
        <w:autoSpaceDN/>
        <w:ind w:firstLine="567"/>
        <w:textAlignment w:val="auto"/>
        <w:rPr>
          <w:sz w:val="24"/>
          <w:szCs w:val="24"/>
        </w:rPr>
      </w:pPr>
      <w:r>
        <w:rPr>
          <w:sz w:val="24"/>
          <w:szCs w:val="24"/>
        </w:rPr>
        <w:t>Для всех выявленных угроз и уязвимостей определить уровень угрозы по уязвимости</w:t>
      </w:r>
      <w:r>
        <w:rPr>
          <w:b/>
          <w:sz w:val="24"/>
          <w:szCs w:val="24"/>
        </w:rPr>
        <w:t xml:space="preserve"> (</w:t>
      </w:r>
      <w:r>
        <w:rPr>
          <w:i/>
          <w:sz w:val="24"/>
          <w:szCs w:val="24"/>
          <w:lang w:val="en-US"/>
        </w:rPr>
        <w:t>Th</w:t>
      </w:r>
      <w:r>
        <w:rPr>
          <w:sz w:val="24"/>
          <w:szCs w:val="24"/>
        </w:rPr>
        <w:t>) и уровень угрозы по всем уязвимостям (</w:t>
      </w:r>
      <w:proofErr w:type="spellStart"/>
      <w:r>
        <w:rPr>
          <w:i/>
          <w:sz w:val="24"/>
          <w:szCs w:val="24"/>
          <w:lang w:val="en-US"/>
        </w:rPr>
        <w:t>CTh</w:t>
      </w:r>
      <w:proofErr w:type="spellEnd"/>
      <w:r>
        <w:rPr>
          <w:sz w:val="24"/>
          <w:szCs w:val="24"/>
        </w:rPr>
        <w:t>), если критичность реализации угрозы 1 через уязвимость 1 (</w:t>
      </w:r>
      <w:r>
        <w:rPr>
          <w:i/>
          <w:sz w:val="24"/>
          <w:szCs w:val="24"/>
          <w:lang w:val="en-US"/>
        </w:rPr>
        <w:t>ER</w:t>
      </w:r>
      <w:r>
        <w:rPr>
          <w:sz w:val="24"/>
          <w:szCs w:val="24"/>
        </w:rPr>
        <w:t>) составляет 100%, критичность реализации угрозы 1 через уязвимость 2 составляет 20%; угрозы 2 через уязвимость 1 – 40%; угрозы 2 через уязвимость 2 – 30%. Реализации угроз через каждую из уязвимостей считать равновероятными.</w:t>
      </w:r>
    </w:p>
    <w:p w14:paraId="55CA746D" w14:textId="77777777" w:rsidR="00DD535E" w:rsidRDefault="00DD535E">
      <w:pPr>
        <w:widowControl/>
        <w:autoSpaceDN/>
        <w:ind w:firstLine="567"/>
        <w:textAlignment w:val="auto"/>
        <w:rPr>
          <w:rFonts w:eastAsia="SimSun"/>
          <w:color w:val="000000"/>
          <w:kern w:val="0"/>
          <w:sz w:val="24"/>
          <w:szCs w:val="24"/>
          <w:lang w:eastAsia="zh-CN" w:bidi="ar"/>
        </w:rPr>
      </w:pPr>
    </w:p>
    <w:p w14:paraId="52E1595B" w14:textId="77777777" w:rsidR="00DD535E" w:rsidRDefault="005325CD">
      <w:pPr>
        <w:ind w:firstLine="567"/>
        <w:rPr>
          <w:b/>
          <w:sz w:val="28"/>
          <w:szCs w:val="28"/>
          <w:lang w:eastAsia="zh-CN"/>
        </w:rPr>
      </w:pPr>
      <w:r>
        <w:rPr>
          <w:b/>
          <w:sz w:val="28"/>
          <w:szCs w:val="28"/>
          <w:lang w:eastAsia="zh-CN"/>
        </w:rPr>
        <w:t>Получившийся результат</w:t>
      </w:r>
    </w:p>
    <w:p w14:paraId="211C2759" w14:textId="77777777" w:rsidR="00121F0F" w:rsidRDefault="00121F0F">
      <w:pPr>
        <w:ind w:firstLine="567"/>
        <w:rPr>
          <w:b/>
          <w:sz w:val="28"/>
          <w:szCs w:val="28"/>
          <w:lang w:eastAsia="zh-CN"/>
        </w:rPr>
      </w:pPr>
    </w:p>
    <w:p w14:paraId="2A2DD725" w14:textId="65B73371" w:rsidR="00DD535E" w:rsidRDefault="00121F0F" w:rsidP="00121F0F">
      <w:pPr>
        <w:jc w:val="center"/>
        <w:rPr>
          <w:sz w:val="24"/>
        </w:rPr>
      </w:pPr>
      <w:r>
        <w:rPr>
          <w:noProof/>
        </w:rPr>
        <w:drawing>
          <wp:inline distT="0" distB="0" distL="0" distR="0" wp14:anchorId="403D6C96" wp14:editId="0F7B9DF9">
            <wp:extent cx="2581635" cy="3124636"/>
            <wp:effectExtent l="0" t="0" r="9525" b="0"/>
            <wp:docPr id="549080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80568" name=""/>
                    <pic:cNvPicPr/>
                  </pic:nvPicPr>
                  <pic:blipFill>
                    <a:blip r:embed="rId9"/>
                    <a:stretch>
                      <a:fillRect/>
                    </a:stretch>
                  </pic:blipFill>
                  <pic:spPr>
                    <a:xfrm>
                      <a:off x="0" y="0"/>
                      <a:ext cx="2581635" cy="3124636"/>
                    </a:xfrm>
                    <a:prstGeom prst="rect">
                      <a:avLst/>
                    </a:prstGeom>
                  </pic:spPr>
                </pic:pic>
              </a:graphicData>
            </a:graphic>
          </wp:inline>
        </w:drawing>
      </w:r>
    </w:p>
    <w:p w14:paraId="3BA36D2D" w14:textId="77777777" w:rsidR="00DD535E" w:rsidRDefault="00DD535E">
      <w:pPr>
        <w:rPr>
          <w:sz w:val="24"/>
        </w:rPr>
      </w:pPr>
    </w:p>
    <w:p w14:paraId="07A01CCF" w14:textId="77777777" w:rsidR="00DD535E" w:rsidRDefault="005325CD">
      <w:pPr>
        <w:widowControl/>
        <w:suppressAutoHyphens w:val="0"/>
        <w:autoSpaceDN/>
        <w:textAlignment w:val="auto"/>
        <w:rPr>
          <w:b/>
          <w:kern w:val="0"/>
          <w:sz w:val="28"/>
        </w:rPr>
      </w:pPr>
      <w:r>
        <w:rPr>
          <w:b/>
          <w:sz w:val="28"/>
        </w:rPr>
        <w:br w:type="page"/>
      </w:r>
    </w:p>
    <w:p w14:paraId="247DF34A" w14:textId="77777777" w:rsidR="00DD535E" w:rsidRPr="00121F0F" w:rsidRDefault="005325CD">
      <w:pPr>
        <w:pStyle w:val="FR2"/>
        <w:spacing w:line="360" w:lineRule="auto"/>
        <w:ind w:left="0" w:right="-43" w:firstLine="562"/>
        <w:rPr>
          <w:rFonts w:ascii="Times New Roman" w:hAnsi="Times New Roman"/>
          <w:b/>
          <w:sz w:val="28"/>
          <w:lang w:val="ru-RU"/>
        </w:rPr>
      </w:pPr>
      <w:r>
        <w:rPr>
          <w:rFonts w:ascii="Times New Roman" w:hAnsi="Times New Roman"/>
          <w:b/>
          <w:sz w:val="28"/>
          <w:lang w:val="ru-RU"/>
        </w:rPr>
        <w:lastRenderedPageBreak/>
        <w:t>Контрольные</w:t>
      </w:r>
      <w:r w:rsidRPr="00121F0F">
        <w:rPr>
          <w:rFonts w:ascii="Times New Roman" w:hAnsi="Times New Roman"/>
          <w:b/>
          <w:sz w:val="28"/>
          <w:lang w:val="ru-RU"/>
        </w:rPr>
        <w:t xml:space="preserve"> </w:t>
      </w:r>
      <w:r>
        <w:rPr>
          <w:rFonts w:ascii="Times New Roman" w:hAnsi="Times New Roman"/>
          <w:b/>
          <w:sz w:val="28"/>
          <w:lang w:val="ru-RU"/>
        </w:rPr>
        <w:t>вопросы</w:t>
      </w:r>
      <w:r w:rsidRPr="00121F0F">
        <w:rPr>
          <w:rFonts w:ascii="Times New Roman" w:hAnsi="Times New Roman"/>
          <w:b/>
          <w:sz w:val="28"/>
          <w:lang w:val="ru-RU"/>
        </w:rPr>
        <w:t>:</w:t>
      </w:r>
    </w:p>
    <w:p w14:paraId="0EEB194E"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bCs/>
          <w:sz w:val="24"/>
          <w:szCs w:val="24"/>
        </w:rPr>
        <w:t>Что такое информационная безопасность, защита информации?</w:t>
      </w:r>
    </w:p>
    <w:p w14:paraId="6C367A62" w14:textId="77777777" w:rsidR="00DD535E" w:rsidRDefault="005325CD">
      <w:pPr>
        <w:pStyle w:val="a4"/>
        <w:tabs>
          <w:tab w:val="clear" w:pos="4153"/>
          <w:tab w:val="clear" w:pos="8306"/>
        </w:tabs>
        <w:ind w:left="927"/>
        <w:jc w:val="both"/>
        <w:rPr>
          <w:sz w:val="24"/>
          <w:szCs w:val="24"/>
        </w:rPr>
      </w:pPr>
      <w:r>
        <w:rPr>
          <w:b/>
          <w:sz w:val="24"/>
          <w:szCs w:val="24"/>
          <w:u w:val="single"/>
        </w:rPr>
        <w:t>Информационная безопасность</w:t>
      </w:r>
      <w:r>
        <w:rPr>
          <w:sz w:val="24"/>
          <w:szCs w:val="24"/>
        </w:rPr>
        <w:t xml:space="preserve"> – защищенность информации и поддерживающей инфраструктуры от случайных или преднамеренных воздействий естественного или искусственного характера, которые могут нанести неприемлемый ущерб субъектам информационных отношений (владельцам и пользователям информации и поддерживающей инфраструктуры).</w:t>
      </w:r>
    </w:p>
    <w:p w14:paraId="0101F286" w14:textId="77777777" w:rsidR="00DD535E" w:rsidRDefault="005325CD">
      <w:pPr>
        <w:pStyle w:val="a4"/>
        <w:ind w:left="927"/>
        <w:jc w:val="both"/>
        <w:rPr>
          <w:sz w:val="24"/>
          <w:szCs w:val="24"/>
        </w:rPr>
      </w:pPr>
      <w:r>
        <w:rPr>
          <w:b/>
          <w:sz w:val="24"/>
          <w:szCs w:val="24"/>
          <w:u w:val="single"/>
        </w:rPr>
        <w:t>Защита информации</w:t>
      </w:r>
      <w:r>
        <w:rPr>
          <w:sz w:val="24"/>
          <w:szCs w:val="24"/>
        </w:rPr>
        <w:t xml:space="preserve"> – это комплекс мероприятий, направленных на обеспечение информационной безопасности. </w:t>
      </w:r>
    </w:p>
    <w:p w14:paraId="42C1A7F7"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bCs/>
          <w:sz w:val="24"/>
          <w:szCs w:val="24"/>
        </w:rPr>
        <w:t xml:space="preserve">Какие модели безопасности вы знаете? Опишите их. </w:t>
      </w:r>
    </w:p>
    <w:p w14:paraId="1A558BCC" w14:textId="77777777" w:rsidR="00DD535E" w:rsidRDefault="005325CD">
      <w:pPr>
        <w:pStyle w:val="a4"/>
        <w:ind w:left="927"/>
        <w:jc w:val="both"/>
        <w:rPr>
          <w:b/>
          <w:sz w:val="24"/>
          <w:szCs w:val="24"/>
        </w:rPr>
      </w:pPr>
      <w:r>
        <w:rPr>
          <w:sz w:val="24"/>
          <w:szCs w:val="24"/>
        </w:rPr>
        <w:t xml:space="preserve">Понятие информационной безопасности может быть пояснено с помощью </w:t>
      </w:r>
      <w:r>
        <w:rPr>
          <w:b/>
          <w:sz w:val="24"/>
          <w:szCs w:val="24"/>
        </w:rPr>
        <w:t xml:space="preserve">моделей безопасности. </w:t>
      </w:r>
    </w:p>
    <w:p w14:paraId="5EE0C09D" w14:textId="77777777" w:rsidR="00DD535E" w:rsidRDefault="005325CD">
      <w:pPr>
        <w:pStyle w:val="a4"/>
        <w:ind w:left="927"/>
        <w:jc w:val="both"/>
        <w:rPr>
          <w:sz w:val="24"/>
          <w:szCs w:val="24"/>
        </w:rPr>
      </w:pPr>
      <w:r>
        <w:rPr>
          <w:sz w:val="24"/>
          <w:szCs w:val="24"/>
        </w:rPr>
        <w:t>Система считается безопасной, если она может противостоять нарушениям. Но нарушений безопасности может быть очень много. Суть моделей безопасности в том, что множество всех видов нарушений безопасности делится на несколько базовых групп. Затем любое из нарушений относится к одной из групп. Если система может противостоять любой из групп нарушений, то она считается безопасной.</w:t>
      </w:r>
    </w:p>
    <w:p w14:paraId="6F4A2704" w14:textId="77777777" w:rsidR="00DD535E" w:rsidRDefault="005325CD">
      <w:pPr>
        <w:pStyle w:val="a4"/>
        <w:tabs>
          <w:tab w:val="clear" w:pos="4153"/>
          <w:tab w:val="clear" w:pos="8306"/>
        </w:tabs>
        <w:ind w:left="927"/>
        <w:jc w:val="both"/>
        <w:rPr>
          <w:sz w:val="24"/>
          <w:szCs w:val="24"/>
        </w:rPr>
      </w:pPr>
      <w:r>
        <w:rPr>
          <w:sz w:val="24"/>
          <w:szCs w:val="24"/>
        </w:rPr>
        <w:t xml:space="preserve">Одной из первых и наиболее популярных моделей безопасности является </w:t>
      </w:r>
      <w:r>
        <w:rPr>
          <w:b/>
          <w:sz w:val="24"/>
          <w:szCs w:val="24"/>
        </w:rPr>
        <w:t>модель «Триада КЦД»</w:t>
      </w:r>
      <w:r>
        <w:rPr>
          <w:sz w:val="24"/>
          <w:szCs w:val="24"/>
        </w:rPr>
        <w:t xml:space="preserve"> (Конфиденциальность, Целостность, Доступность) или в англоязычной форме – </w:t>
      </w:r>
      <w:r>
        <w:rPr>
          <w:b/>
          <w:sz w:val="24"/>
          <w:szCs w:val="24"/>
        </w:rPr>
        <w:t>CIA</w:t>
      </w:r>
      <w:r>
        <w:rPr>
          <w:sz w:val="24"/>
          <w:szCs w:val="24"/>
        </w:rPr>
        <w:t xml:space="preserve"> (</w:t>
      </w:r>
      <w:proofErr w:type="spellStart"/>
      <w:r>
        <w:rPr>
          <w:sz w:val="24"/>
          <w:szCs w:val="24"/>
        </w:rPr>
        <w:t>Confidentiality</w:t>
      </w:r>
      <w:proofErr w:type="spellEnd"/>
      <w:r>
        <w:rPr>
          <w:sz w:val="24"/>
          <w:szCs w:val="24"/>
        </w:rPr>
        <w:t xml:space="preserve">, </w:t>
      </w:r>
      <w:proofErr w:type="spellStart"/>
      <w:r>
        <w:rPr>
          <w:sz w:val="24"/>
          <w:szCs w:val="24"/>
        </w:rPr>
        <w:t>Integrity</w:t>
      </w:r>
      <w:proofErr w:type="spellEnd"/>
      <w:r>
        <w:rPr>
          <w:sz w:val="24"/>
          <w:szCs w:val="24"/>
        </w:rPr>
        <w:t xml:space="preserve">, </w:t>
      </w:r>
      <w:proofErr w:type="spellStart"/>
      <w:r>
        <w:rPr>
          <w:sz w:val="24"/>
          <w:szCs w:val="24"/>
        </w:rPr>
        <w:t>Availability</w:t>
      </w:r>
      <w:proofErr w:type="spellEnd"/>
      <w:r>
        <w:rPr>
          <w:sz w:val="24"/>
          <w:szCs w:val="24"/>
        </w:rPr>
        <w:t>).</w:t>
      </w:r>
    </w:p>
    <w:p w14:paraId="0AC7B872" w14:textId="77777777" w:rsidR="00DD535E" w:rsidRDefault="005325CD">
      <w:pPr>
        <w:pStyle w:val="a6"/>
        <w:ind w:left="927"/>
        <w:jc w:val="both"/>
        <w:rPr>
          <w:sz w:val="24"/>
          <w:szCs w:val="24"/>
        </w:rPr>
      </w:pPr>
      <w:r>
        <w:rPr>
          <w:sz w:val="24"/>
          <w:szCs w:val="24"/>
        </w:rPr>
        <w:t xml:space="preserve">Популярными моделями безопасности являются </w:t>
      </w:r>
      <w:r>
        <w:rPr>
          <w:b/>
          <w:sz w:val="24"/>
          <w:szCs w:val="24"/>
        </w:rPr>
        <w:t>«</w:t>
      </w:r>
      <w:proofErr w:type="spellStart"/>
      <w:r>
        <w:rPr>
          <w:b/>
          <w:sz w:val="24"/>
          <w:szCs w:val="24"/>
        </w:rPr>
        <w:t>Гексада</w:t>
      </w:r>
      <w:proofErr w:type="spellEnd"/>
      <w:r>
        <w:rPr>
          <w:b/>
          <w:sz w:val="24"/>
          <w:szCs w:val="24"/>
        </w:rPr>
        <w:t xml:space="preserve"> Паркера» и модель </w:t>
      </w:r>
      <w:r>
        <w:rPr>
          <w:b/>
          <w:sz w:val="24"/>
          <w:szCs w:val="24"/>
          <w:lang w:val="en-US"/>
        </w:rPr>
        <w:t>STRIDE</w:t>
      </w:r>
      <w:r>
        <w:rPr>
          <w:b/>
          <w:sz w:val="24"/>
          <w:szCs w:val="24"/>
        </w:rPr>
        <w:t xml:space="preserve">, </w:t>
      </w:r>
      <w:r>
        <w:rPr>
          <w:sz w:val="24"/>
          <w:szCs w:val="24"/>
        </w:rPr>
        <w:t xml:space="preserve">используемая компанией </w:t>
      </w:r>
      <w:r>
        <w:rPr>
          <w:sz w:val="24"/>
          <w:szCs w:val="24"/>
          <w:lang w:val="en-US"/>
        </w:rPr>
        <w:t>Microsoft</w:t>
      </w:r>
      <w:r>
        <w:rPr>
          <w:sz w:val="24"/>
          <w:szCs w:val="24"/>
        </w:rPr>
        <w:t xml:space="preserve"> для разработки безопасного ПО.</w:t>
      </w:r>
    </w:p>
    <w:p w14:paraId="2AFBA7C9"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bCs/>
          <w:sz w:val="24"/>
          <w:szCs w:val="24"/>
        </w:rPr>
        <w:t>Что понимается под конфиденциальностью, доступностью, целостностью?</w:t>
      </w:r>
    </w:p>
    <w:p w14:paraId="1360909B" w14:textId="77777777" w:rsidR="00DD535E" w:rsidRDefault="005325CD">
      <w:pPr>
        <w:pStyle w:val="a4"/>
        <w:ind w:firstLine="567"/>
        <w:jc w:val="both"/>
        <w:rPr>
          <w:sz w:val="24"/>
          <w:szCs w:val="24"/>
        </w:rPr>
      </w:pPr>
      <w:r>
        <w:rPr>
          <w:bCs/>
          <w:sz w:val="24"/>
          <w:szCs w:val="24"/>
        </w:rPr>
        <w:t xml:space="preserve">Под конфиденциальностью, доступностью, целостностью понимаются базовые группы нарушений, которые помогают определить безопасность системы. </w:t>
      </w:r>
      <w:r>
        <w:rPr>
          <w:sz w:val="24"/>
          <w:szCs w:val="24"/>
        </w:rPr>
        <w:t>Если система может противостоять любой из групп нарушений, то она считается безопасной.</w:t>
      </w:r>
    </w:p>
    <w:p w14:paraId="7A9841D4"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bCs/>
          <w:sz w:val="24"/>
          <w:szCs w:val="24"/>
        </w:rPr>
        <w:t>Дайте определения терминам: уязвимость, угроза, атака, риск.</w:t>
      </w:r>
    </w:p>
    <w:p w14:paraId="3E2252B5" w14:textId="77777777" w:rsidR="00DD535E" w:rsidRDefault="005325CD">
      <w:pPr>
        <w:pStyle w:val="a4"/>
        <w:tabs>
          <w:tab w:val="clear" w:pos="4153"/>
          <w:tab w:val="clear" w:pos="8306"/>
        </w:tabs>
        <w:ind w:left="927"/>
        <w:jc w:val="both"/>
        <w:rPr>
          <w:sz w:val="24"/>
          <w:szCs w:val="24"/>
        </w:rPr>
      </w:pPr>
      <w:r>
        <w:rPr>
          <w:b/>
          <w:sz w:val="24"/>
          <w:szCs w:val="24"/>
          <w:u w:val="single"/>
        </w:rPr>
        <w:t>Уязвимость</w:t>
      </w:r>
      <w:r>
        <w:rPr>
          <w:sz w:val="24"/>
          <w:szCs w:val="24"/>
        </w:rPr>
        <w:t xml:space="preserve"> – это слабое звено информационной системы.</w:t>
      </w:r>
    </w:p>
    <w:p w14:paraId="45CBCAC9" w14:textId="77777777" w:rsidR="00DD535E" w:rsidRDefault="005325CD">
      <w:pPr>
        <w:pStyle w:val="a4"/>
        <w:tabs>
          <w:tab w:val="clear" w:pos="4153"/>
          <w:tab w:val="clear" w:pos="8306"/>
        </w:tabs>
        <w:ind w:left="927"/>
        <w:jc w:val="both"/>
        <w:rPr>
          <w:sz w:val="24"/>
          <w:szCs w:val="24"/>
        </w:rPr>
      </w:pPr>
      <w:r>
        <w:rPr>
          <w:sz w:val="24"/>
          <w:szCs w:val="24"/>
        </w:rPr>
        <w:t>Например:</w:t>
      </w:r>
    </w:p>
    <w:p w14:paraId="362F637A" w14:textId="77777777" w:rsidR="00DD535E" w:rsidRDefault="005325CD">
      <w:pPr>
        <w:pStyle w:val="a4"/>
        <w:tabs>
          <w:tab w:val="clear" w:pos="4153"/>
          <w:tab w:val="clear" w:pos="8306"/>
        </w:tabs>
        <w:ind w:left="927"/>
        <w:jc w:val="both"/>
        <w:rPr>
          <w:sz w:val="24"/>
          <w:szCs w:val="24"/>
        </w:rPr>
      </w:pPr>
      <w:r>
        <w:rPr>
          <w:sz w:val="24"/>
          <w:szCs w:val="24"/>
        </w:rPr>
        <w:t>- сбои и отказы оборудования ИС;</w:t>
      </w:r>
    </w:p>
    <w:p w14:paraId="53080CB8" w14:textId="77777777" w:rsidR="00DD535E" w:rsidRDefault="005325CD">
      <w:pPr>
        <w:pStyle w:val="a4"/>
        <w:tabs>
          <w:tab w:val="clear" w:pos="4153"/>
          <w:tab w:val="clear" w:pos="8306"/>
        </w:tabs>
        <w:ind w:left="927"/>
        <w:jc w:val="both"/>
        <w:rPr>
          <w:sz w:val="24"/>
          <w:szCs w:val="24"/>
        </w:rPr>
      </w:pPr>
      <w:r>
        <w:rPr>
          <w:sz w:val="24"/>
          <w:szCs w:val="24"/>
        </w:rPr>
        <w:t>- последствия ошибок проектирования и разработки компонентов ИС: аппаратных средств, технологий обработки информации, алгоритмов, программ, структур данных и т.п. (ошибка в программе, использование слабого алгоритма шифрования)</w:t>
      </w:r>
    </w:p>
    <w:p w14:paraId="76DCE108" w14:textId="77777777" w:rsidR="00DD535E" w:rsidRDefault="005325CD">
      <w:pPr>
        <w:pStyle w:val="a4"/>
        <w:tabs>
          <w:tab w:val="clear" w:pos="4153"/>
          <w:tab w:val="clear" w:pos="8306"/>
        </w:tabs>
        <w:ind w:left="927"/>
        <w:jc w:val="both"/>
        <w:rPr>
          <w:sz w:val="24"/>
          <w:szCs w:val="24"/>
        </w:rPr>
      </w:pPr>
      <w:r>
        <w:rPr>
          <w:sz w:val="24"/>
          <w:szCs w:val="24"/>
        </w:rPr>
        <w:t>- ошибки настройки и эксплуатации (примитивный пароль, неправильное назначение прав доступа к файлу с важными данными)</w:t>
      </w:r>
    </w:p>
    <w:p w14:paraId="12B1E938" w14:textId="77777777" w:rsidR="00DD535E" w:rsidRDefault="005325CD">
      <w:pPr>
        <w:pStyle w:val="a6"/>
        <w:ind w:left="927"/>
        <w:jc w:val="both"/>
        <w:rPr>
          <w:sz w:val="24"/>
          <w:szCs w:val="24"/>
        </w:rPr>
      </w:pPr>
      <w:r>
        <w:rPr>
          <w:b/>
          <w:sz w:val="24"/>
          <w:szCs w:val="24"/>
          <w:u w:val="single"/>
        </w:rPr>
        <w:t>Угроза</w:t>
      </w:r>
      <w:r>
        <w:rPr>
          <w:sz w:val="24"/>
          <w:szCs w:val="24"/>
        </w:rPr>
        <w:t xml:space="preserve"> – потенциальная возможность нарушить информационную безопасность (конфиденциальность, целостность, доступность информации). </w:t>
      </w:r>
    </w:p>
    <w:p w14:paraId="4E4CBFD1" w14:textId="77777777" w:rsidR="00DD535E" w:rsidRDefault="005325CD">
      <w:pPr>
        <w:pStyle w:val="a6"/>
        <w:ind w:left="927"/>
        <w:jc w:val="both"/>
        <w:rPr>
          <w:sz w:val="24"/>
          <w:szCs w:val="24"/>
        </w:rPr>
      </w:pPr>
      <w:r>
        <w:rPr>
          <w:b/>
          <w:sz w:val="24"/>
          <w:szCs w:val="24"/>
          <w:u w:val="single"/>
        </w:rPr>
        <w:t>Атака</w:t>
      </w:r>
      <w:r>
        <w:rPr>
          <w:sz w:val="24"/>
          <w:szCs w:val="24"/>
        </w:rPr>
        <w:t xml:space="preserve"> – реализованная угроза.</w:t>
      </w:r>
    </w:p>
    <w:p w14:paraId="716790C9" w14:textId="77777777" w:rsidR="00DD535E" w:rsidRDefault="005325CD">
      <w:pPr>
        <w:pStyle w:val="a6"/>
        <w:ind w:left="927"/>
        <w:jc w:val="both"/>
        <w:rPr>
          <w:sz w:val="24"/>
          <w:szCs w:val="24"/>
        </w:rPr>
      </w:pPr>
      <w:r>
        <w:rPr>
          <w:sz w:val="24"/>
          <w:szCs w:val="24"/>
        </w:rPr>
        <w:t>Атака может произойти только тогда, когда одновременно существуют уязвимость и направленная на использование этой уязвимости угроза.</w:t>
      </w:r>
    </w:p>
    <w:p w14:paraId="2D2A6362" w14:textId="77777777" w:rsidR="00DD535E" w:rsidRDefault="005325CD">
      <w:pPr>
        <w:pStyle w:val="a4"/>
        <w:tabs>
          <w:tab w:val="clear" w:pos="4153"/>
          <w:tab w:val="clear" w:pos="8306"/>
        </w:tabs>
        <w:ind w:left="927"/>
        <w:jc w:val="both"/>
        <w:rPr>
          <w:sz w:val="24"/>
          <w:szCs w:val="24"/>
        </w:rPr>
      </w:pPr>
      <w:r>
        <w:rPr>
          <w:b/>
          <w:sz w:val="24"/>
          <w:szCs w:val="24"/>
          <w:u w:val="single"/>
        </w:rPr>
        <w:t>Риск</w:t>
      </w:r>
      <w:r>
        <w:rPr>
          <w:sz w:val="24"/>
          <w:szCs w:val="24"/>
        </w:rPr>
        <w:t xml:space="preserve"> – вероятностная оценка величины возможного ущерба, который может понести предприятие в результате успешно проведенной атаки.</w:t>
      </w:r>
    </w:p>
    <w:p w14:paraId="4E3383E3"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bCs/>
          <w:sz w:val="24"/>
          <w:szCs w:val="24"/>
        </w:rPr>
        <w:t>Как и по каким критериям можно классифицировать угрозы?</w:t>
      </w:r>
    </w:p>
    <w:p w14:paraId="29577AC6" w14:textId="77777777" w:rsidR="00DD535E" w:rsidRDefault="005325CD">
      <w:pPr>
        <w:pStyle w:val="a6"/>
        <w:ind w:left="927" w:right="57"/>
        <w:jc w:val="both"/>
        <w:rPr>
          <w:sz w:val="24"/>
          <w:szCs w:val="24"/>
        </w:rPr>
      </w:pPr>
      <w:r>
        <w:rPr>
          <w:sz w:val="24"/>
          <w:szCs w:val="24"/>
        </w:rPr>
        <w:t>Критерий 1. Ущерб репутации организации.</w:t>
      </w:r>
    </w:p>
    <w:p w14:paraId="1C0DD992" w14:textId="77777777" w:rsidR="00DD535E" w:rsidRDefault="005325CD">
      <w:pPr>
        <w:pStyle w:val="a6"/>
        <w:ind w:left="927" w:right="57"/>
        <w:jc w:val="both"/>
        <w:rPr>
          <w:sz w:val="24"/>
          <w:szCs w:val="24"/>
        </w:rPr>
      </w:pPr>
      <w:r>
        <w:rPr>
          <w:sz w:val="24"/>
          <w:szCs w:val="24"/>
        </w:rPr>
        <w:t>Критерий 2. Финансовые потери, связанные с восстановлением ресурсов.</w:t>
      </w:r>
    </w:p>
    <w:p w14:paraId="5A606F22" w14:textId="77777777" w:rsidR="00DD535E" w:rsidRDefault="005325CD">
      <w:pPr>
        <w:pStyle w:val="a6"/>
        <w:ind w:left="927" w:right="57"/>
        <w:jc w:val="both"/>
        <w:rPr>
          <w:sz w:val="24"/>
          <w:szCs w:val="24"/>
        </w:rPr>
      </w:pPr>
      <w:r>
        <w:rPr>
          <w:sz w:val="24"/>
          <w:szCs w:val="24"/>
        </w:rPr>
        <w:t>Критерий 3. Дезорганизация деятельности компании.</w:t>
      </w:r>
    </w:p>
    <w:p w14:paraId="409454ED" w14:textId="77777777" w:rsidR="00DD535E" w:rsidRDefault="005325CD">
      <w:pPr>
        <w:pStyle w:val="a6"/>
        <w:ind w:left="927" w:right="57"/>
        <w:jc w:val="both"/>
        <w:rPr>
          <w:sz w:val="24"/>
          <w:szCs w:val="24"/>
        </w:rPr>
      </w:pPr>
      <w:r>
        <w:rPr>
          <w:sz w:val="24"/>
          <w:szCs w:val="24"/>
        </w:rPr>
        <w:t xml:space="preserve">Критерий 4. Финансовые потери от разглашения и передачи информации конкурентам, а также другие критерии. </w:t>
      </w:r>
    </w:p>
    <w:p w14:paraId="158ADF51"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bCs/>
          <w:sz w:val="24"/>
          <w:szCs w:val="24"/>
        </w:rPr>
        <w:t>Приведите известные вам примеры атак.</w:t>
      </w:r>
    </w:p>
    <w:p w14:paraId="0BA5EA64" w14:textId="77777777" w:rsidR="00DD535E" w:rsidRDefault="005325CD">
      <w:pPr>
        <w:pStyle w:val="a6"/>
        <w:widowControl/>
        <w:tabs>
          <w:tab w:val="left" w:pos="851"/>
        </w:tabs>
        <w:suppressAutoHyphens w:val="0"/>
        <w:autoSpaceDN/>
        <w:ind w:left="510"/>
        <w:jc w:val="both"/>
        <w:textAlignment w:val="auto"/>
        <w:rPr>
          <w:bCs/>
          <w:sz w:val="24"/>
          <w:szCs w:val="24"/>
        </w:rPr>
      </w:pPr>
      <w:r>
        <w:rPr>
          <w:bCs/>
          <w:sz w:val="24"/>
          <w:szCs w:val="24"/>
          <w:lang w:val="en-US"/>
        </w:rPr>
        <w:t xml:space="preserve">DDoS – </w:t>
      </w:r>
      <w:r>
        <w:rPr>
          <w:bCs/>
          <w:sz w:val="24"/>
          <w:szCs w:val="24"/>
        </w:rPr>
        <w:t>атака.</w:t>
      </w:r>
    </w:p>
    <w:p w14:paraId="771DA823"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bCs/>
          <w:sz w:val="24"/>
          <w:szCs w:val="24"/>
        </w:rPr>
        <w:lastRenderedPageBreak/>
        <w:t>Что такое управление рисками? Какие этапы включает управление рисками?</w:t>
      </w:r>
    </w:p>
    <w:p w14:paraId="47C82E31" w14:textId="77777777" w:rsidR="00DD535E" w:rsidRDefault="005325CD">
      <w:pPr>
        <w:autoSpaceDE w:val="0"/>
        <w:adjustRightInd w:val="0"/>
        <w:ind w:firstLine="567"/>
        <w:jc w:val="both"/>
        <w:rPr>
          <w:sz w:val="24"/>
          <w:szCs w:val="24"/>
        </w:rPr>
      </w:pPr>
      <w:r>
        <w:rPr>
          <w:b/>
          <w:sz w:val="24"/>
          <w:szCs w:val="24"/>
          <w:u w:val="single"/>
        </w:rPr>
        <w:t>Управление рисками</w:t>
      </w:r>
      <w:r>
        <w:rPr>
          <w:sz w:val="24"/>
          <w:szCs w:val="24"/>
        </w:rPr>
        <w:t xml:space="preserve"> – это системный анализ угроз, прогнозирование и оценка их последствий для предприятия и выбор контрмер, направленных на уменьшение возможного негативного воздействия нарушений на деятельность предприятия.</w:t>
      </w:r>
    </w:p>
    <w:p w14:paraId="65A0E1CB" w14:textId="77777777" w:rsidR="00DD535E" w:rsidRDefault="005325CD">
      <w:pPr>
        <w:autoSpaceDE w:val="0"/>
        <w:adjustRightInd w:val="0"/>
        <w:ind w:firstLine="567"/>
        <w:jc w:val="both"/>
        <w:rPr>
          <w:sz w:val="24"/>
          <w:szCs w:val="24"/>
        </w:rPr>
      </w:pPr>
      <w:r>
        <w:rPr>
          <w:sz w:val="24"/>
          <w:szCs w:val="24"/>
          <w:u w:val="single"/>
        </w:rPr>
        <w:t>Управление рисками включает 3 этапа</w:t>
      </w:r>
      <w:r>
        <w:rPr>
          <w:sz w:val="24"/>
          <w:szCs w:val="24"/>
        </w:rPr>
        <w:t>:</w:t>
      </w:r>
    </w:p>
    <w:p w14:paraId="68031A56" w14:textId="77777777" w:rsidR="00DD535E" w:rsidRDefault="005325CD">
      <w:pPr>
        <w:widowControl/>
        <w:numPr>
          <w:ilvl w:val="0"/>
          <w:numId w:val="2"/>
        </w:numPr>
        <w:suppressAutoHyphens w:val="0"/>
        <w:autoSpaceDE w:val="0"/>
        <w:adjustRightInd w:val="0"/>
        <w:jc w:val="both"/>
        <w:textAlignment w:val="auto"/>
        <w:rPr>
          <w:sz w:val="24"/>
          <w:szCs w:val="24"/>
        </w:rPr>
      </w:pPr>
      <w:r>
        <w:rPr>
          <w:sz w:val="24"/>
          <w:szCs w:val="24"/>
        </w:rPr>
        <w:t>Анализ уязвимостей;</w:t>
      </w:r>
    </w:p>
    <w:p w14:paraId="5A163D2B" w14:textId="77777777" w:rsidR="00DD535E" w:rsidRDefault="005325CD">
      <w:pPr>
        <w:widowControl/>
        <w:numPr>
          <w:ilvl w:val="0"/>
          <w:numId w:val="2"/>
        </w:numPr>
        <w:suppressAutoHyphens w:val="0"/>
        <w:autoSpaceDE w:val="0"/>
        <w:adjustRightInd w:val="0"/>
        <w:jc w:val="both"/>
        <w:textAlignment w:val="auto"/>
        <w:rPr>
          <w:sz w:val="24"/>
          <w:szCs w:val="24"/>
        </w:rPr>
      </w:pPr>
      <w:r>
        <w:rPr>
          <w:sz w:val="24"/>
          <w:szCs w:val="24"/>
        </w:rPr>
        <w:t>Оценка рисков;</w:t>
      </w:r>
    </w:p>
    <w:p w14:paraId="223571FD" w14:textId="77777777" w:rsidR="00DD535E" w:rsidRDefault="005325CD">
      <w:pPr>
        <w:widowControl/>
        <w:numPr>
          <w:ilvl w:val="0"/>
          <w:numId w:val="2"/>
        </w:numPr>
        <w:tabs>
          <w:tab w:val="left" w:pos="993"/>
        </w:tabs>
        <w:suppressAutoHyphens w:val="0"/>
        <w:autoSpaceDE w:val="0"/>
        <w:adjustRightInd w:val="0"/>
        <w:jc w:val="both"/>
        <w:textAlignment w:val="auto"/>
        <w:rPr>
          <w:sz w:val="24"/>
          <w:szCs w:val="24"/>
        </w:rPr>
      </w:pPr>
      <w:r>
        <w:rPr>
          <w:sz w:val="24"/>
          <w:szCs w:val="24"/>
        </w:rPr>
        <w:t>Риск-менеджмент.</w:t>
      </w:r>
    </w:p>
    <w:p w14:paraId="7762C8CE" w14:textId="77777777" w:rsidR="00DD535E" w:rsidRDefault="005325CD">
      <w:pPr>
        <w:tabs>
          <w:tab w:val="left" w:pos="851"/>
        </w:tabs>
        <w:autoSpaceDE w:val="0"/>
        <w:adjustRightInd w:val="0"/>
        <w:ind w:firstLine="567"/>
        <w:jc w:val="both"/>
        <w:rPr>
          <w:sz w:val="24"/>
          <w:szCs w:val="24"/>
        </w:rPr>
      </w:pPr>
      <w:r>
        <w:rPr>
          <w:b/>
          <w:sz w:val="24"/>
          <w:szCs w:val="24"/>
        </w:rPr>
        <w:t>Анализ уязвимостей</w:t>
      </w:r>
      <w:r>
        <w:rPr>
          <w:sz w:val="24"/>
          <w:szCs w:val="24"/>
        </w:rPr>
        <w:t xml:space="preserve"> – объективное исследование реально существующих активов предприятия, являющихся объектом защиты: оборудования, сети, ПО, документации, баз данных. Выявление уязвимостей и возможных угроз.</w:t>
      </w:r>
    </w:p>
    <w:p w14:paraId="23BE7522" w14:textId="77777777" w:rsidR="00DD535E" w:rsidRDefault="005325CD">
      <w:pPr>
        <w:tabs>
          <w:tab w:val="left" w:pos="851"/>
        </w:tabs>
        <w:autoSpaceDE w:val="0"/>
        <w:adjustRightInd w:val="0"/>
        <w:ind w:firstLine="567"/>
        <w:jc w:val="both"/>
        <w:rPr>
          <w:sz w:val="24"/>
          <w:szCs w:val="24"/>
        </w:rPr>
      </w:pPr>
      <w:r>
        <w:rPr>
          <w:b/>
          <w:sz w:val="24"/>
          <w:szCs w:val="24"/>
        </w:rPr>
        <w:t>Оценка рисков</w:t>
      </w:r>
      <w:r>
        <w:rPr>
          <w:sz w:val="24"/>
          <w:szCs w:val="24"/>
        </w:rPr>
        <w:t xml:space="preserve"> – ранжирование возможных угроз по степени опасности. Вычисление рисков (чем выше ущерб и вероятность, тем больше риск).</w:t>
      </w:r>
    </w:p>
    <w:p w14:paraId="5CA05B36" w14:textId="77777777" w:rsidR="00DD535E" w:rsidRDefault="005325CD">
      <w:pPr>
        <w:tabs>
          <w:tab w:val="left" w:pos="851"/>
        </w:tabs>
        <w:autoSpaceDE w:val="0"/>
        <w:adjustRightInd w:val="0"/>
        <w:ind w:firstLine="567"/>
        <w:jc w:val="both"/>
        <w:rPr>
          <w:sz w:val="24"/>
          <w:szCs w:val="24"/>
        </w:rPr>
      </w:pPr>
      <w:r>
        <w:rPr>
          <w:b/>
          <w:sz w:val="24"/>
          <w:szCs w:val="24"/>
        </w:rPr>
        <w:t>Риск-менеджмент</w:t>
      </w:r>
      <w:r>
        <w:rPr>
          <w:sz w:val="24"/>
          <w:szCs w:val="24"/>
        </w:rPr>
        <w:t xml:space="preserve"> – принятие конкретных мер (разработка и внедрение политики безопасности предприятия).</w:t>
      </w:r>
    </w:p>
    <w:p w14:paraId="0ED819DC" w14:textId="77777777" w:rsidR="00DD535E" w:rsidRDefault="005325CD">
      <w:pPr>
        <w:tabs>
          <w:tab w:val="left" w:pos="851"/>
        </w:tabs>
        <w:autoSpaceDE w:val="0"/>
        <w:adjustRightInd w:val="0"/>
        <w:ind w:firstLine="567"/>
        <w:jc w:val="both"/>
        <w:rPr>
          <w:sz w:val="24"/>
          <w:szCs w:val="24"/>
        </w:rPr>
      </w:pPr>
      <w:r>
        <w:rPr>
          <w:sz w:val="24"/>
          <w:szCs w:val="24"/>
        </w:rPr>
        <w:t>По каждому риску предпринимаются меры из списка:</w:t>
      </w:r>
    </w:p>
    <w:p w14:paraId="1364CE56" w14:textId="77777777" w:rsidR="00DD535E" w:rsidRDefault="005325CD">
      <w:pPr>
        <w:tabs>
          <w:tab w:val="left" w:pos="851"/>
        </w:tabs>
        <w:autoSpaceDE w:val="0"/>
        <w:adjustRightInd w:val="0"/>
        <w:ind w:firstLine="567"/>
        <w:jc w:val="both"/>
        <w:rPr>
          <w:sz w:val="24"/>
          <w:szCs w:val="24"/>
        </w:rPr>
      </w:pPr>
      <w:r>
        <w:rPr>
          <w:sz w:val="24"/>
          <w:szCs w:val="24"/>
        </w:rPr>
        <w:t xml:space="preserve">- </w:t>
      </w:r>
      <w:r>
        <w:rPr>
          <w:sz w:val="24"/>
          <w:szCs w:val="24"/>
          <w:u w:val="single"/>
        </w:rPr>
        <w:t>Принятие риска</w:t>
      </w:r>
      <w:r>
        <w:rPr>
          <w:sz w:val="24"/>
          <w:szCs w:val="24"/>
        </w:rPr>
        <w:t>. Касается неизбежных атак, наносящих приемлемый ущерб.</w:t>
      </w:r>
    </w:p>
    <w:p w14:paraId="1D4C82AD" w14:textId="77777777" w:rsidR="00DD535E" w:rsidRDefault="005325CD">
      <w:pPr>
        <w:tabs>
          <w:tab w:val="left" w:pos="851"/>
        </w:tabs>
        <w:autoSpaceDE w:val="0"/>
        <w:adjustRightInd w:val="0"/>
        <w:ind w:firstLine="567"/>
        <w:jc w:val="both"/>
        <w:rPr>
          <w:sz w:val="24"/>
          <w:szCs w:val="24"/>
        </w:rPr>
      </w:pPr>
      <w:r>
        <w:rPr>
          <w:sz w:val="24"/>
          <w:szCs w:val="24"/>
        </w:rPr>
        <w:t xml:space="preserve">- </w:t>
      </w:r>
      <w:r>
        <w:rPr>
          <w:sz w:val="24"/>
          <w:szCs w:val="24"/>
          <w:u w:val="single"/>
        </w:rPr>
        <w:t>Устранение риска</w:t>
      </w:r>
      <w:r>
        <w:rPr>
          <w:sz w:val="24"/>
          <w:szCs w:val="24"/>
        </w:rPr>
        <w:t>. Существующий риск сводится на нет либо устранением уязвимости (исправить ошибку), либо угрозы (установить антивирус).</w:t>
      </w:r>
    </w:p>
    <w:p w14:paraId="1B3DDAA0" w14:textId="77777777" w:rsidR="00DD535E" w:rsidRDefault="005325CD">
      <w:pPr>
        <w:tabs>
          <w:tab w:val="left" w:pos="851"/>
        </w:tabs>
        <w:autoSpaceDE w:val="0"/>
        <w:adjustRightInd w:val="0"/>
        <w:ind w:firstLine="567"/>
        <w:jc w:val="both"/>
        <w:rPr>
          <w:sz w:val="24"/>
          <w:szCs w:val="24"/>
        </w:rPr>
      </w:pPr>
      <w:r>
        <w:rPr>
          <w:sz w:val="24"/>
          <w:szCs w:val="24"/>
        </w:rPr>
        <w:t xml:space="preserve">- </w:t>
      </w:r>
      <w:r>
        <w:rPr>
          <w:sz w:val="24"/>
          <w:szCs w:val="24"/>
          <w:u w:val="single"/>
        </w:rPr>
        <w:t>Снижение риска</w:t>
      </w:r>
      <w:r>
        <w:rPr>
          <w:sz w:val="24"/>
          <w:szCs w:val="24"/>
        </w:rPr>
        <w:t>. Если риск невозможно ни принять, ни устранить, то предпринимаются действия по его снижению (более строгие требования к паролям).</w:t>
      </w:r>
    </w:p>
    <w:p w14:paraId="2EF8F34F" w14:textId="77777777" w:rsidR="00DD535E" w:rsidRDefault="005325CD">
      <w:pPr>
        <w:tabs>
          <w:tab w:val="left" w:pos="851"/>
        </w:tabs>
        <w:autoSpaceDE w:val="0"/>
        <w:adjustRightInd w:val="0"/>
        <w:ind w:firstLine="567"/>
        <w:jc w:val="both"/>
        <w:rPr>
          <w:sz w:val="24"/>
          <w:szCs w:val="24"/>
        </w:rPr>
      </w:pPr>
      <w:r>
        <w:rPr>
          <w:sz w:val="24"/>
          <w:szCs w:val="24"/>
        </w:rPr>
        <w:t xml:space="preserve">- </w:t>
      </w:r>
      <w:r>
        <w:rPr>
          <w:sz w:val="24"/>
          <w:szCs w:val="24"/>
          <w:u w:val="single"/>
        </w:rPr>
        <w:t>Перенаправление риска</w:t>
      </w:r>
      <w:r>
        <w:rPr>
          <w:sz w:val="24"/>
          <w:szCs w:val="24"/>
        </w:rPr>
        <w:t>. Если невозможно вышеизложенное, то риск может быть перенаправлен страховой компании.</w:t>
      </w:r>
    </w:p>
    <w:p w14:paraId="1F9AE69B"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sz w:val="24"/>
          <w:szCs w:val="24"/>
        </w:rPr>
        <w:t xml:space="preserve">Какие существуют </w:t>
      </w:r>
      <w:r>
        <w:rPr>
          <w:color w:val="000000"/>
          <w:sz w:val="24"/>
          <w:szCs w:val="24"/>
        </w:rPr>
        <w:t xml:space="preserve">методики оценки рисков и управления ими? </w:t>
      </w:r>
      <w:r>
        <w:rPr>
          <w:bCs/>
          <w:sz w:val="24"/>
          <w:szCs w:val="24"/>
        </w:rPr>
        <w:t xml:space="preserve">Опишите этапы методики оценки рисков </w:t>
      </w:r>
      <w:r>
        <w:rPr>
          <w:color w:val="000000"/>
          <w:sz w:val="24"/>
          <w:szCs w:val="24"/>
          <w:lang w:val="en-US"/>
        </w:rPr>
        <w:t>CRAMM</w:t>
      </w:r>
      <w:r>
        <w:rPr>
          <w:bCs/>
          <w:sz w:val="24"/>
          <w:szCs w:val="24"/>
        </w:rPr>
        <w:t>.</w:t>
      </w:r>
    </w:p>
    <w:p w14:paraId="148D9809" w14:textId="77777777" w:rsidR="00DD535E" w:rsidRDefault="005325CD">
      <w:pPr>
        <w:pStyle w:val="a6"/>
        <w:ind w:left="927" w:right="57"/>
        <w:jc w:val="both"/>
        <w:rPr>
          <w:color w:val="000000"/>
          <w:sz w:val="24"/>
          <w:szCs w:val="24"/>
        </w:rPr>
      </w:pPr>
      <w:r>
        <w:rPr>
          <w:color w:val="000000"/>
          <w:sz w:val="24"/>
          <w:szCs w:val="24"/>
        </w:rPr>
        <w:t>Методики управления рисками делятся на количественные и качественные.</w:t>
      </w:r>
    </w:p>
    <w:p w14:paraId="170E4EF0" w14:textId="77777777" w:rsidR="00DD535E" w:rsidRDefault="005325CD">
      <w:pPr>
        <w:pStyle w:val="a6"/>
        <w:ind w:left="927" w:right="57"/>
        <w:jc w:val="both"/>
        <w:rPr>
          <w:color w:val="000000"/>
          <w:sz w:val="24"/>
          <w:szCs w:val="24"/>
        </w:rPr>
      </w:pPr>
      <w:r>
        <w:rPr>
          <w:b/>
          <w:color w:val="000000"/>
          <w:sz w:val="24"/>
          <w:szCs w:val="24"/>
        </w:rPr>
        <w:t>Качественные методики управления рисками</w:t>
      </w:r>
      <w:r>
        <w:rPr>
          <w:color w:val="000000"/>
          <w:sz w:val="24"/>
          <w:szCs w:val="24"/>
        </w:rPr>
        <w:t xml:space="preserve"> приняты на вооружение в технологически развитых странах многочисленной армией внутренних и внешних IT-аудиторов. Эти методики достаточно популярны и относительно просты, и разработаны, как правило, на основе требований международного стандарта ISO 17799–2002. </w:t>
      </w:r>
    </w:p>
    <w:p w14:paraId="1AF71379" w14:textId="77777777" w:rsidR="00DD535E" w:rsidRDefault="005325CD">
      <w:pPr>
        <w:pStyle w:val="a6"/>
        <w:ind w:left="927" w:right="57"/>
        <w:jc w:val="both"/>
        <w:rPr>
          <w:sz w:val="24"/>
          <w:szCs w:val="24"/>
        </w:rPr>
      </w:pPr>
      <w:r>
        <w:rPr>
          <w:sz w:val="24"/>
          <w:szCs w:val="24"/>
        </w:rPr>
        <w:t xml:space="preserve">К качественным методикам управления рисками относятся методики </w:t>
      </w:r>
      <w:r>
        <w:rPr>
          <w:i/>
          <w:sz w:val="24"/>
          <w:szCs w:val="24"/>
        </w:rPr>
        <w:t>COBRA</w:t>
      </w:r>
      <w:r>
        <w:rPr>
          <w:sz w:val="24"/>
          <w:szCs w:val="24"/>
        </w:rPr>
        <w:t xml:space="preserve"> и </w:t>
      </w:r>
      <w:r>
        <w:rPr>
          <w:i/>
          <w:sz w:val="24"/>
          <w:szCs w:val="24"/>
        </w:rPr>
        <w:t>RA Software Tool</w:t>
      </w:r>
      <w:r>
        <w:rPr>
          <w:sz w:val="24"/>
          <w:szCs w:val="24"/>
        </w:rPr>
        <w:t xml:space="preserve">. </w:t>
      </w:r>
    </w:p>
    <w:p w14:paraId="13B2CAF9" w14:textId="77777777" w:rsidR="00DD535E" w:rsidRDefault="005325CD">
      <w:pPr>
        <w:ind w:left="57" w:right="57" w:firstLine="510"/>
        <w:jc w:val="both"/>
        <w:rPr>
          <w:sz w:val="24"/>
          <w:szCs w:val="24"/>
        </w:rPr>
      </w:pPr>
      <w:r>
        <w:rPr>
          <w:b/>
          <w:sz w:val="24"/>
          <w:szCs w:val="24"/>
        </w:rPr>
        <w:t>Количественные методики управления рисками</w:t>
      </w:r>
      <w:r>
        <w:rPr>
          <w:sz w:val="24"/>
          <w:szCs w:val="24"/>
        </w:rPr>
        <w:t xml:space="preserve"> по сути сводятся к поиску единственного оптимального решения из множества существующих. Например, необходимо ответить на следующие вопросы: «Как, оставаясь в рамках утвержденного годового (квартального) бюджета на информационную безопасность, достигнуть максимального уровня защищенности информационных активов компании?» или «Какую из альтернатив построения корпоративной защиты информации (защищенного </w:t>
      </w:r>
      <w:r>
        <w:rPr>
          <w:i/>
          <w:sz w:val="24"/>
          <w:szCs w:val="24"/>
        </w:rPr>
        <w:t xml:space="preserve">WWW </w:t>
      </w:r>
      <w:r>
        <w:rPr>
          <w:sz w:val="24"/>
          <w:szCs w:val="24"/>
        </w:rPr>
        <w:t xml:space="preserve">сайта или корпоративной </w:t>
      </w:r>
      <w:r>
        <w:rPr>
          <w:i/>
          <w:sz w:val="24"/>
          <w:szCs w:val="24"/>
          <w:lang w:val="en-US"/>
        </w:rPr>
        <w:t>e</w:t>
      </w:r>
      <w:r>
        <w:rPr>
          <w:i/>
          <w:sz w:val="24"/>
          <w:szCs w:val="24"/>
        </w:rPr>
        <w:t>-</w:t>
      </w:r>
      <w:proofErr w:type="spellStart"/>
      <w:r>
        <w:rPr>
          <w:i/>
          <w:sz w:val="24"/>
          <w:szCs w:val="24"/>
        </w:rPr>
        <w:t>mail</w:t>
      </w:r>
      <w:proofErr w:type="spellEnd"/>
      <w:r>
        <w:rPr>
          <w:sz w:val="24"/>
          <w:szCs w:val="24"/>
        </w:rPr>
        <w:t xml:space="preserve">) выбрать с учетом известных ограничений бизнес-ресурсов компании?» </w:t>
      </w:r>
    </w:p>
    <w:p w14:paraId="4D2166E8" w14:textId="77777777" w:rsidR="00DD535E" w:rsidRDefault="005325CD">
      <w:pPr>
        <w:pStyle w:val="a6"/>
        <w:ind w:left="927" w:right="57"/>
        <w:jc w:val="both"/>
        <w:rPr>
          <w:sz w:val="24"/>
          <w:szCs w:val="24"/>
        </w:rPr>
      </w:pPr>
      <w:r>
        <w:rPr>
          <w:sz w:val="24"/>
          <w:szCs w:val="24"/>
        </w:rPr>
        <w:t xml:space="preserve">К количественным методикам управления рисками относятся методики </w:t>
      </w:r>
      <w:r>
        <w:rPr>
          <w:i/>
          <w:sz w:val="24"/>
          <w:szCs w:val="24"/>
        </w:rPr>
        <w:t>CRAMM</w:t>
      </w:r>
      <w:r>
        <w:rPr>
          <w:sz w:val="24"/>
          <w:szCs w:val="24"/>
        </w:rPr>
        <w:t xml:space="preserve">, </w:t>
      </w:r>
      <w:r>
        <w:rPr>
          <w:bCs/>
          <w:i/>
          <w:sz w:val="24"/>
          <w:szCs w:val="24"/>
        </w:rPr>
        <w:t>DREAD</w:t>
      </w:r>
      <w:r>
        <w:rPr>
          <w:bCs/>
          <w:sz w:val="24"/>
          <w:szCs w:val="24"/>
        </w:rPr>
        <w:t>,</w:t>
      </w:r>
      <w:r>
        <w:rPr>
          <w:i/>
          <w:sz w:val="24"/>
          <w:szCs w:val="24"/>
        </w:rPr>
        <w:t xml:space="preserve"> </w:t>
      </w:r>
      <w:proofErr w:type="spellStart"/>
      <w:r>
        <w:rPr>
          <w:i/>
          <w:sz w:val="24"/>
          <w:szCs w:val="24"/>
        </w:rPr>
        <w:t>RiskWatch</w:t>
      </w:r>
      <w:proofErr w:type="spellEnd"/>
      <w:r>
        <w:rPr>
          <w:i/>
          <w:sz w:val="24"/>
          <w:szCs w:val="24"/>
        </w:rPr>
        <w:t xml:space="preserve">, </w:t>
      </w:r>
      <w:proofErr w:type="spellStart"/>
      <w:r>
        <w:rPr>
          <w:i/>
          <w:sz w:val="24"/>
          <w:szCs w:val="24"/>
        </w:rPr>
        <w:t>MethodWare</w:t>
      </w:r>
      <w:proofErr w:type="spellEnd"/>
      <w:r>
        <w:rPr>
          <w:sz w:val="24"/>
          <w:szCs w:val="24"/>
        </w:rPr>
        <w:t xml:space="preserve"> и др.</w:t>
      </w:r>
    </w:p>
    <w:p w14:paraId="1575B1D1" w14:textId="77777777" w:rsidR="00DD535E" w:rsidRDefault="005325CD">
      <w:pPr>
        <w:ind w:left="57" w:right="57" w:firstLine="510"/>
        <w:jc w:val="both"/>
        <w:rPr>
          <w:sz w:val="24"/>
          <w:szCs w:val="24"/>
        </w:rPr>
      </w:pPr>
      <w:r>
        <w:rPr>
          <w:b/>
          <w:sz w:val="24"/>
          <w:szCs w:val="24"/>
        </w:rPr>
        <w:t>Методика</w:t>
      </w:r>
      <w:r>
        <w:rPr>
          <w:b/>
          <w:i/>
          <w:sz w:val="24"/>
          <w:szCs w:val="24"/>
        </w:rPr>
        <w:t xml:space="preserve"> CRAMM</w:t>
      </w:r>
      <w:r>
        <w:rPr>
          <w:i/>
          <w:sz w:val="24"/>
          <w:szCs w:val="24"/>
        </w:rPr>
        <w:t>.</w:t>
      </w:r>
      <w:r>
        <w:rPr>
          <w:sz w:val="24"/>
          <w:szCs w:val="24"/>
        </w:rPr>
        <w:t xml:space="preserve"> </w:t>
      </w:r>
    </w:p>
    <w:p w14:paraId="5F33691A" w14:textId="77777777" w:rsidR="00DD535E" w:rsidRDefault="005325CD">
      <w:pPr>
        <w:ind w:left="57" w:right="57" w:firstLine="510"/>
        <w:jc w:val="both"/>
        <w:rPr>
          <w:sz w:val="24"/>
          <w:szCs w:val="24"/>
        </w:rPr>
      </w:pPr>
      <w:r>
        <w:rPr>
          <w:sz w:val="24"/>
          <w:szCs w:val="24"/>
        </w:rPr>
        <w:t xml:space="preserve">В основе метода CRAMM лежит комплексный подход к оценке рисков, сочетающий количественные и качественные методы анализа. </w:t>
      </w:r>
    </w:p>
    <w:p w14:paraId="525403E7" w14:textId="77777777" w:rsidR="00DD535E" w:rsidRDefault="005325CD">
      <w:pPr>
        <w:ind w:left="57" w:right="57" w:firstLine="510"/>
        <w:jc w:val="both"/>
        <w:rPr>
          <w:sz w:val="24"/>
          <w:szCs w:val="24"/>
        </w:rPr>
      </w:pPr>
      <w:r>
        <w:rPr>
          <w:sz w:val="24"/>
          <w:szCs w:val="24"/>
        </w:rPr>
        <w:t xml:space="preserve">Управление рисками осуществляется в несколько этапов. </w:t>
      </w:r>
    </w:p>
    <w:p w14:paraId="7C269F9D" w14:textId="77777777" w:rsidR="00DD535E" w:rsidRDefault="005325CD">
      <w:pPr>
        <w:ind w:left="57" w:right="57" w:firstLine="510"/>
        <w:jc w:val="both"/>
        <w:rPr>
          <w:sz w:val="24"/>
          <w:szCs w:val="24"/>
        </w:rPr>
      </w:pPr>
      <w:r>
        <w:rPr>
          <w:sz w:val="24"/>
          <w:szCs w:val="24"/>
        </w:rPr>
        <w:t>Первый этап</w:t>
      </w:r>
      <w:r>
        <w:rPr>
          <w:b/>
          <w:sz w:val="24"/>
          <w:szCs w:val="24"/>
        </w:rPr>
        <w:t xml:space="preserve"> - </w:t>
      </w:r>
      <w:r>
        <w:rPr>
          <w:sz w:val="24"/>
          <w:szCs w:val="24"/>
        </w:rPr>
        <w:t>инициализации – «</w:t>
      </w:r>
      <w:r>
        <w:rPr>
          <w:i/>
          <w:sz w:val="24"/>
          <w:szCs w:val="24"/>
          <w:lang w:val="en-US"/>
        </w:rPr>
        <w:t>Initialization</w:t>
      </w:r>
      <w:r>
        <w:rPr>
          <w:sz w:val="24"/>
          <w:szCs w:val="24"/>
        </w:rPr>
        <w:t>» – определяются границы исследуемой информационной системы компании, состав и структура ее основных физических и информационных активов и транзакций. Первичная информация собирается в процессе бесед с менеджерами проектов, менеджером пользователей или другими сотрудниками.</w:t>
      </w:r>
    </w:p>
    <w:p w14:paraId="70C63D0C" w14:textId="77777777" w:rsidR="00DD535E" w:rsidRDefault="005325CD">
      <w:pPr>
        <w:ind w:left="57" w:right="57" w:firstLine="510"/>
        <w:jc w:val="both"/>
        <w:rPr>
          <w:sz w:val="24"/>
          <w:szCs w:val="24"/>
        </w:rPr>
      </w:pPr>
      <w:r>
        <w:rPr>
          <w:sz w:val="24"/>
          <w:szCs w:val="24"/>
        </w:rPr>
        <w:t>На этапе 2 идентификации и оценки ресурсов – «</w:t>
      </w:r>
      <w:proofErr w:type="spellStart"/>
      <w:r>
        <w:rPr>
          <w:i/>
          <w:sz w:val="24"/>
          <w:szCs w:val="24"/>
        </w:rPr>
        <w:t>Identification</w:t>
      </w:r>
      <w:proofErr w:type="spellEnd"/>
      <w:r>
        <w:rPr>
          <w:i/>
          <w:sz w:val="24"/>
          <w:szCs w:val="24"/>
        </w:rPr>
        <w:t xml:space="preserve"> </w:t>
      </w:r>
      <w:proofErr w:type="spellStart"/>
      <w:r>
        <w:rPr>
          <w:i/>
          <w:sz w:val="24"/>
          <w:szCs w:val="24"/>
        </w:rPr>
        <w:t>and</w:t>
      </w:r>
      <w:proofErr w:type="spellEnd"/>
      <w:r>
        <w:rPr>
          <w:i/>
          <w:sz w:val="24"/>
          <w:szCs w:val="24"/>
        </w:rPr>
        <w:t xml:space="preserve"> </w:t>
      </w:r>
      <w:proofErr w:type="spellStart"/>
      <w:r>
        <w:rPr>
          <w:i/>
          <w:sz w:val="24"/>
          <w:szCs w:val="24"/>
        </w:rPr>
        <w:t>Valuation</w:t>
      </w:r>
      <w:proofErr w:type="spellEnd"/>
      <w:r>
        <w:rPr>
          <w:i/>
          <w:sz w:val="24"/>
          <w:szCs w:val="24"/>
        </w:rPr>
        <w:t xml:space="preserve"> </w:t>
      </w:r>
      <w:proofErr w:type="spellStart"/>
      <w:r>
        <w:rPr>
          <w:i/>
          <w:sz w:val="24"/>
          <w:szCs w:val="24"/>
        </w:rPr>
        <w:t>of</w:t>
      </w:r>
      <w:proofErr w:type="spellEnd"/>
      <w:r>
        <w:rPr>
          <w:i/>
          <w:sz w:val="24"/>
          <w:szCs w:val="24"/>
        </w:rPr>
        <w:t xml:space="preserve"> </w:t>
      </w:r>
      <w:proofErr w:type="spellStart"/>
      <w:r>
        <w:rPr>
          <w:i/>
          <w:sz w:val="24"/>
          <w:szCs w:val="24"/>
        </w:rPr>
        <w:t>Assets</w:t>
      </w:r>
      <w:proofErr w:type="spellEnd"/>
      <w:r>
        <w:rPr>
          <w:sz w:val="24"/>
          <w:szCs w:val="24"/>
        </w:rPr>
        <w:t xml:space="preserve">» </w:t>
      </w:r>
      <w:r>
        <w:rPr>
          <w:sz w:val="24"/>
          <w:szCs w:val="24"/>
        </w:rPr>
        <w:lastRenderedPageBreak/>
        <w:t xml:space="preserve">– четко идентифицируются активы и определяется их стоимость. Расчет стоимости информационных активов однозначно позволяет определить необходимость и достаточность предлагаемых средств контроля и защиты. </w:t>
      </w:r>
    </w:p>
    <w:p w14:paraId="0020EEAC" w14:textId="77777777" w:rsidR="00DD535E" w:rsidRDefault="005325CD">
      <w:pPr>
        <w:ind w:left="57" w:right="57" w:firstLine="510"/>
        <w:jc w:val="both"/>
        <w:rPr>
          <w:sz w:val="24"/>
          <w:szCs w:val="24"/>
        </w:rPr>
      </w:pPr>
      <w:r>
        <w:rPr>
          <w:sz w:val="24"/>
          <w:szCs w:val="24"/>
        </w:rPr>
        <w:t>На этапе 3 оценивания угроз и уязвимостей – «</w:t>
      </w:r>
      <w:proofErr w:type="spellStart"/>
      <w:r>
        <w:rPr>
          <w:i/>
          <w:sz w:val="24"/>
          <w:szCs w:val="24"/>
        </w:rPr>
        <w:t>Threat</w:t>
      </w:r>
      <w:proofErr w:type="spellEnd"/>
      <w:r>
        <w:rPr>
          <w:i/>
          <w:sz w:val="24"/>
          <w:szCs w:val="24"/>
        </w:rPr>
        <w:t xml:space="preserve"> </w:t>
      </w:r>
      <w:proofErr w:type="spellStart"/>
      <w:r>
        <w:rPr>
          <w:i/>
          <w:sz w:val="24"/>
          <w:szCs w:val="24"/>
        </w:rPr>
        <w:t>and</w:t>
      </w:r>
      <w:proofErr w:type="spellEnd"/>
      <w:r>
        <w:rPr>
          <w:i/>
          <w:sz w:val="24"/>
          <w:szCs w:val="24"/>
        </w:rPr>
        <w:t xml:space="preserve"> </w:t>
      </w:r>
      <w:proofErr w:type="spellStart"/>
      <w:r>
        <w:rPr>
          <w:i/>
          <w:sz w:val="24"/>
          <w:szCs w:val="24"/>
        </w:rPr>
        <w:t>Vulnerability</w:t>
      </w:r>
      <w:proofErr w:type="spellEnd"/>
      <w:r>
        <w:rPr>
          <w:i/>
          <w:sz w:val="24"/>
          <w:szCs w:val="24"/>
        </w:rPr>
        <w:t xml:space="preserve"> Assessment</w:t>
      </w:r>
      <w:r>
        <w:rPr>
          <w:sz w:val="24"/>
          <w:szCs w:val="24"/>
        </w:rPr>
        <w:t xml:space="preserve">» – идентифицируются и оцениваются угрозы и уязвимости информационных активов компании. Для такой оценки и идентификации в коммерческом варианте метода </w:t>
      </w:r>
      <w:r>
        <w:rPr>
          <w:i/>
          <w:sz w:val="24"/>
          <w:szCs w:val="24"/>
        </w:rPr>
        <w:t>СRAMM</w:t>
      </w:r>
      <w:r>
        <w:rPr>
          <w:sz w:val="24"/>
          <w:szCs w:val="24"/>
        </w:rPr>
        <w:t xml:space="preserve"> (профиль </w:t>
      </w:r>
      <w:r>
        <w:rPr>
          <w:i/>
          <w:sz w:val="24"/>
          <w:szCs w:val="24"/>
        </w:rPr>
        <w:t>Standard</w:t>
      </w:r>
      <w:r>
        <w:rPr>
          <w:sz w:val="24"/>
          <w:szCs w:val="24"/>
        </w:rPr>
        <w:t>, в других вариантах совокупность будет иной, например, в версии, используемой в правительственных учреждениях, добавляются параметры, отражающие такие области, как национальная безопасность и международные отношения) используется следующая совокупность критериев (последствий реализации угроз информационной безопасности).</w:t>
      </w:r>
    </w:p>
    <w:p w14:paraId="0A70F2F6" w14:textId="77777777" w:rsidR="00DD535E" w:rsidRDefault="005325CD">
      <w:pPr>
        <w:ind w:left="57" w:right="57" w:firstLine="510"/>
        <w:jc w:val="both"/>
        <w:rPr>
          <w:sz w:val="24"/>
          <w:szCs w:val="24"/>
        </w:rPr>
      </w:pPr>
      <w:r>
        <w:rPr>
          <w:sz w:val="24"/>
          <w:szCs w:val="24"/>
        </w:rPr>
        <w:t>Критерий 1. Ущерб репутации организации.</w:t>
      </w:r>
    </w:p>
    <w:p w14:paraId="2A257CDE" w14:textId="77777777" w:rsidR="00DD535E" w:rsidRDefault="005325CD">
      <w:pPr>
        <w:ind w:left="57" w:right="57" w:firstLine="510"/>
        <w:jc w:val="both"/>
        <w:rPr>
          <w:sz w:val="24"/>
          <w:szCs w:val="24"/>
        </w:rPr>
      </w:pPr>
      <w:r>
        <w:rPr>
          <w:sz w:val="24"/>
          <w:szCs w:val="24"/>
        </w:rPr>
        <w:t>Критерий 2. Финансовые потери, связанные с восстановлением ресурсов.</w:t>
      </w:r>
    </w:p>
    <w:p w14:paraId="7B342D06" w14:textId="77777777" w:rsidR="00DD535E" w:rsidRDefault="005325CD">
      <w:pPr>
        <w:ind w:left="57" w:right="57" w:firstLine="510"/>
        <w:jc w:val="both"/>
        <w:rPr>
          <w:sz w:val="24"/>
          <w:szCs w:val="24"/>
        </w:rPr>
      </w:pPr>
      <w:r>
        <w:rPr>
          <w:sz w:val="24"/>
          <w:szCs w:val="24"/>
        </w:rPr>
        <w:t>Критерий 3. Дезорганизация деятельности компании.</w:t>
      </w:r>
    </w:p>
    <w:p w14:paraId="1BB02EB7" w14:textId="77777777" w:rsidR="00DD535E" w:rsidRDefault="005325CD">
      <w:pPr>
        <w:ind w:left="57" w:right="57" w:firstLine="510"/>
        <w:jc w:val="both"/>
        <w:rPr>
          <w:sz w:val="24"/>
          <w:szCs w:val="24"/>
        </w:rPr>
      </w:pPr>
      <w:r>
        <w:rPr>
          <w:sz w:val="24"/>
          <w:szCs w:val="24"/>
        </w:rPr>
        <w:t xml:space="preserve">Критерий 4. Финансовые потери от разглашения и передачи информации конкурентам, а также другие критерии. </w:t>
      </w:r>
    </w:p>
    <w:p w14:paraId="50FCD129" w14:textId="77777777" w:rsidR="00DD535E" w:rsidRDefault="005325CD">
      <w:pPr>
        <w:ind w:left="57" w:right="57" w:firstLine="510"/>
        <w:jc w:val="both"/>
        <w:rPr>
          <w:sz w:val="24"/>
          <w:szCs w:val="24"/>
        </w:rPr>
      </w:pPr>
      <w:r>
        <w:rPr>
          <w:sz w:val="24"/>
          <w:szCs w:val="24"/>
        </w:rPr>
        <w:t>Этап 4 анализа рисков – «</w:t>
      </w:r>
      <w:r>
        <w:rPr>
          <w:i/>
          <w:sz w:val="24"/>
          <w:szCs w:val="24"/>
        </w:rPr>
        <w:t>Risk Analysis</w:t>
      </w:r>
      <w:r>
        <w:rPr>
          <w:sz w:val="24"/>
          <w:szCs w:val="24"/>
        </w:rPr>
        <w:t>» – позволяет получить количественные оценки рисков. Эти оценки могут быть рассчитаны по формулам (2.1) – (2.4)</w:t>
      </w:r>
    </w:p>
    <w:p w14:paraId="0DF0F1F5" w14:textId="77777777" w:rsidR="00DD535E" w:rsidRDefault="005325CD">
      <w:pPr>
        <w:ind w:left="57" w:right="57" w:firstLine="510"/>
        <w:jc w:val="both"/>
        <w:rPr>
          <w:sz w:val="24"/>
          <w:szCs w:val="24"/>
        </w:rPr>
      </w:pPr>
      <w:r>
        <w:rPr>
          <w:sz w:val="24"/>
          <w:szCs w:val="24"/>
        </w:rPr>
        <w:t>На этапе 5 управления рисками – «</w:t>
      </w:r>
      <w:r>
        <w:rPr>
          <w:i/>
          <w:sz w:val="24"/>
          <w:szCs w:val="24"/>
        </w:rPr>
        <w:t xml:space="preserve">Risk </w:t>
      </w:r>
      <w:proofErr w:type="spellStart"/>
      <w:r>
        <w:rPr>
          <w:i/>
          <w:sz w:val="24"/>
          <w:szCs w:val="24"/>
        </w:rPr>
        <w:t>management</w:t>
      </w:r>
      <w:proofErr w:type="spellEnd"/>
      <w:r>
        <w:rPr>
          <w:sz w:val="24"/>
          <w:szCs w:val="24"/>
        </w:rPr>
        <w:t xml:space="preserve">» – предлагаются меры и средства уменьшения или уклонения от риска. Возможно проведение коррекции результатов или использование других методов оценки. Полученные уровни угроз, уязвимостей и рисков анализируются и согласовываются с заказчиком. Только после этого можно переходить к заключительной стадии метода. </w:t>
      </w:r>
    </w:p>
    <w:p w14:paraId="6F7EF23B" w14:textId="77777777" w:rsidR="00DD535E" w:rsidRDefault="005325CD">
      <w:pPr>
        <w:ind w:left="57" w:right="57" w:firstLine="510"/>
        <w:jc w:val="both"/>
        <w:rPr>
          <w:sz w:val="24"/>
          <w:szCs w:val="24"/>
        </w:rPr>
      </w:pPr>
      <w:r>
        <w:rPr>
          <w:sz w:val="24"/>
          <w:szCs w:val="24"/>
        </w:rPr>
        <w:t xml:space="preserve">На заключительной стадии </w:t>
      </w:r>
      <w:r>
        <w:rPr>
          <w:i/>
          <w:sz w:val="24"/>
          <w:szCs w:val="24"/>
        </w:rPr>
        <w:t>CRAMM</w:t>
      </w:r>
      <w:r>
        <w:rPr>
          <w:sz w:val="24"/>
          <w:szCs w:val="24"/>
        </w:rPr>
        <w:t xml:space="preserve"> генерирует несколько вариантов мер противодействия, адекватных выявленным рискам и их уровням. Контрмеры разбиваются на группы и подгруппы по следующим категориям: </w:t>
      </w:r>
    </w:p>
    <w:p w14:paraId="741FC468" w14:textId="77777777" w:rsidR="00DD535E" w:rsidRDefault="005325CD">
      <w:pPr>
        <w:ind w:left="57" w:right="57" w:firstLine="510"/>
        <w:jc w:val="both"/>
        <w:rPr>
          <w:sz w:val="24"/>
          <w:szCs w:val="24"/>
        </w:rPr>
      </w:pPr>
      <w:r>
        <w:rPr>
          <w:sz w:val="24"/>
          <w:szCs w:val="24"/>
        </w:rPr>
        <w:t>– обеспечение безопасности на сетевом уровне;</w:t>
      </w:r>
    </w:p>
    <w:p w14:paraId="01BEB71B" w14:textId="77777777" w:rsidR="00DD535E" w:rsidRDefault="005325CD">
      <w:pPr>
        <w:ind w:left="57" w:right="57" w:firstLine="510"/>
        <w:jc w:val="both"/>
        <w:rPr>
          <w:sz w:val="24"/>
          <w:szCs w:val="24"/>
        </w:rPr>
      </w:pPr>
      <w:r>
        <w:rPr>
          <w:sz w:val="24"/>
          <w:szCs w:val="24"/>
        </w:rPr>
        <w:t>– обеспечение физической безопасности;</w:t>
      </w:r>
    </w:p>
    <w:p w14:paraId="0C833AE3" w14:textId="77777777" w:rsidR="00DD535E" w:rsidRDefault="005325CD">
      <w:pPr>
        <w:ind w:left="57" w:right="57" w:firstLine="510"/>
        <w:jc w:val="both"/>
        <w:rPr>
          <w:sz w:val="24"/>
          <w:szCs w:val="24"/>
        </w:rPr>
      </w:pPr>
      <w:r>
        <w:rPr>
          <w:sz w:val="24"/>
          <w:szCs w:val="24"/>
        </w:rPr>
        <w:t xml:space="preserve">– обеспечение безопасности поддерживающей инфраструктуры; </w:t>
      </w:r>
    </w:p>
    <w:p w14:paraId="2176D329" w14:textId="77777777" w:rsidR="00DD535E" w:rsidRDefault="005325CD">
      <w:pPr>
        <w:ind w:left="57" w:right="57" w:firstLine="510"/>
        <w:jc w:val="both"/>
        <w:rPr>
          <w:sz w:val="24"/>
          <w:szCs w:val="24"/>
        </w:rPr>
      </w:pPr>
      <w:r>
        <w:rPr>
          <w:sz w:val="24"/>
          <w:szCs w:val="24"/>
        </w:rPr>
        <w:t xml:space="preserve">– меры безопасности на уровне системного администратора. </w:t>
      </w:r>
    </w:p>
    <w:p w14:paraId="668F9B4F" w14:textId="77777777" w:rsidR="00DD535E" w:rsidRDefault="00DD535E">
      <w:pPr>
        <w:pStyle w:val="a6"/>
        <w:ind w:left="927" w:right="57"/>
        <w:jc w:val="both"/>
        <w:rPr>
          <w:sz w:val="24"/>
          <w:szCs w:val="24"/>
        </w:rPr>
      </w:pPr>
    </w:p>
    <w:p w14:paraId="2E4604F9" w14:textId="77777777" w:rsidR="00DD535E" w:rsidRDefault="005325CD">
      <w:pPr>
        <w:pStyle w:val="a6"/>
        <w:widowControl/>
        <w:numPr>
          <w:ilvl w:val="0"/>
          <w:numId w:val="1"/>
        </w:numPr>
        <w:tabs>
          <w:tab w:val="left" w:pos="851"/>
        </w:tabs>
        <w:suppressAutoHyphens w:val="0"/>
        <w:autoSpaceDN/>
        <w:ind w:left="0" w:firstLine="510"/>
        <w:jc w:val="both"/>
        <w:textAlignment w:val="auto"/>
        <w:rPr>
          <w:bCs/>
          <w:sz w:val="24"/>
          <w:szCs w:val="24"/>
        </w:rPr>
      </w:pPr>
      <w:r>
        <w:rPr>
          <w:sz w:val="24"/>
          <w:szCs w:val="24"/>
        </w:rPr>
        <w:t>Как вычислить значение риска по определенной угрозе? Как вычислить совокупный риск нанесения злоумышленниками ущерба информационной системе?</w:t>
      </w:r>
      <w:r>
        <w:rPr>
          <w:color w:val="000000"/>
          <w:sz w:val="24"/>
          <w:szCs w:val="24"/>
        </w:rPr>
        <w:t xml:space="preserve"> </w:t>
      </w:r>
    </w:p>
    <w:p w14:paraId="4F398964" w14:textId="77777777" w:rsidR="00DD535E" w:rsidRDefault="005325CD">
      <w:pPr>
        <w:pStyle w:val="a6"/>
        <w:ind w:left="927" w:right="57"/>
        <w:jc w:val="both"/>
        <w:rPr>
          <w:color w:val="000000"/>
          <w:sz w:val="24"/>
          <w:szCs w:val="24"/>
        </w:rPr>
      </w:pPr>
      <w:r>
        <w:rPr>
          <w:color w:val="000000"/>
          <w:sz w:val="24"/>
          <w:szCs w:val="24"/>
        </w:rPr>
        <w:t>Согласно ГОСТ Р 51897-2002 риск – это сочетание вероятности события и его последствий, а его величина РИСК может быть вычислена по формулам:</w:t>
      </w:r>
    </w:p>
    <w:tbl>
      <w:tblPr>
        <w:tblW w:w="0" w:type="auto"/>
        <w:tblInd w:w="57" w:type="dxa"/>
        <w:tblLook w:val="04A0" w:firstRow="1" w:lastRow="0" w:firstColumn="1" w:lastColumn="0" w:noHBand="0" w:noVBand="1"/>
      </w:tblPr>
      <w:tblGrid>
        <w:gridCol w:w="8817"/>
        <w:gridCol w:w="481"/>
      </w:tblGrid>
      <w:tr w:rsidR="00DD535E" w14:paraId="56714AA9" w14:textId="77777777">
        <w:trPr>
          <w:trHeight w:val="347"/>
        </w:trPr>
        <w:tc>
          <w:tcPr>
            <w:tcW w:w="10257" w:type="dxa"/>
          </w:tcPr>
          <w:p w14:paraId="6D589F5C" w14:textId="77777777" w:rsidR="00DD535E" w:rsidRDefault="005325CD">
            <w:pPr>
              <w:ind w:right="57"/>
              <w:jc w:val="center"/>
              <w:rPr>
                <w:color w:val="000000"/>
                <w:sz w:val="24"/>
                <w:szCs w:val="24"/>
              </w:rPr>
            </w:pPr>
            <w:r>
              <w:rPr>
                <w:color w:val="000000"/>
                <w:sz w:val="24"/>
                <w:szCs w:val="24"/>
              </w:rPr>
              <w:t>РИСК=</w:t>
            </w:r>
            <w:proofErr w:type="spellStart"/>
            <w:r>
              <w:rPr>
                <w:color w:val="000000"/>
                <w:sz w:val="24"/>
                <w:szCs w:val="24"/>
              </w:rPr>
              <w:t>ВЕРОЯТНОСТЬ</w:t>
            </w:r>
            <w:r>
              <w:rPr>
                <w:color w:val="000000"/>
                <w:sz w:val="24"/>
                <w:szCs w:val="24"/>
                <w:vertAlign w:val="subscript"/>
              </w:rPr>
              <w:t>ущерба</w:t>
            </w:r>
            <w:r>
              <w:rPr>
                <w:color w:val="000000"/>
                <w:sz w:val="24"/>
                <w:szCs w:val="24"/>
              </w:rPr>
              <w:t>·ЦЕНА</w:t>
            </w:r>
            <w:r>
              <w:rPr>
                <w:color w:val="000000"/>
                <w:sz w:val="24"/>
                <w:szCs w:val="24"/>
                <w:vertAlign w:val="subscript"/>
              </w:rPr>
              <w:t>ущерба</w:t>
            </w:r>
            <w:proofErr w:type="spellEnd"/>
          </w:p>
        </w:tc>
        <w:tc>
          <w:tcPr>
            <w:tcW w:w="567" w:type="dxa"/>
          </w:tcPr>
          <w:p w14:paraId="7BE68B0C" w14:textId="77777777" w:rsidR="00DD535E" w:rsidRDefault="00DD535E">
            <w:pPr>
              <w:ind w:right="57"/>
              <w:jc w:val="center"/>
              <w:rPr>
                <w:color w:val="000000"/>
                <w:sz w:val="24"/>
                <w:szCs w:val="24"/>
              </w:rPr>
            </w:pPr>
          </w:p>
        </w:tc>
      </w:tr>
    </w:tbl>
    <w:p w14:paraId="534A269C" w14:textId="77777777" w:rsidR="00DD535E" w:rsidRDefault="00DD535E">
      <w:pPr>
        <w:ind w:right="57"/>
        <w:jc w:val="both"/>
        <w:rPr>
          <w:color w:val="000000"/>
          <w:sz w:val="24"/>
          <w:szCs w:val="24"/>
        </w:rPr>
      </w:pPr>
    </w:p>
    <w:tbl>
      <w:tblPr>
        <w:tblW w:w="0" w:type="auto"/>
        <w:tblInd w:w="57" w:type="dxa"/>
        <w:tblLook w:val="04A0" w:firstRow="1" w:lastRow="0" w:firstColumn="1" w:lastColumn="0" w:noHBand="0" w:noVBand="1"/>
      </w:tblPr>
      <w:tblGrid>
        <w:gridCol w:w="8878"/>
        <w:gridCol w:w="420"/>
      </w:tblGrid>
      <w:tr w:rsidR="00DD535E" w14:paraId="35FC2709" w14:textId="77777777">
        <w:trPr>
          <w:trHeight w:val="347"/>
        </w:trPr>
        <w:tc>
          <w:tcPr>
            <w:tcW w:w="10257" w:type="dxa"/>
          </w:tcPr>
          <w:p w14:paraId="5EB81A1E" w14:textId="77777777" w:rsidR="00DD535E" w:rsidRDefault="005325CD">
            <w:pPr>
              <w:ind w:right="57"/>
              <w:jc w:val="center"/>
              <w:rPr>
                <w:color w:val="000000"/>
                <w:sz w:val="24"/>
                <w:szCs w:val="24"/>
              </w:rPr>
            </w:pPr>
            <w:r>
              <w:rPr>
                <w:color w:val="000000"/>
                <w:sz w:val="24"/>
                <w:szCs w:val="24"/>
              </w:rPr>
              <w:t>РИСК=</w:t>
            </w:r>
            <w:proofErr w:type="spellStart"/>
            <w:r>
              <w:rPr>
                <w:color w:val="000000"/>
                <w:sz w:val="24"/>
                <w:szCs w:val="24"/>
              </w:rPr>
              <w:t>ВЕРОЯТНОСТЬ</w:t>
            </w:r>
            <w:r>
              <w:rPr>
                <w:color w:val="000000"/>
                <w:sz w:val="24"/>
                <w:szCs w:val="24"/>
                <w:vertAlign w:val="subscript"/>
              </w:rPr>
              <w:t>угрозы</w:t>
            </w:r>
            <w:r>
              <w:rPr>
                <w:color w:val="000000"/>
                <w:sz w:val="24"/>
                <w:szCs w:val="24"/>
              </w:rPr>
              <w:t>·ВЕРОЯТНОСТЬ</w:t>
            </w:r>
            <w:r>
              <w:rPr>
                <w:color w:val="000000"/>
                <w:sz w:val="24"/>
                <w:szCs w:val="24"/>
                <w:vertAlign w:val="subscript"/>
              </w:rPr>
              <w:t>уязвимости</w:t>
            </w:r>
            <w:r>
              <w:rPr>
                <w:color w:val="000000"/>
                <w:sz w:val="24"/>
                <w:szCs w:val="24"/>
              </w:rPr>
              <w:t>·ЦЕНА</w:t>
            </w:r>
            <w:r>
              <w:rPr>
                <w:color w:val="000000"/>
                <w:sz w:val="24"/>
                <w:szCs w:val="24"/>
                <w:vertAlign w:val="subscript"/>
              </w:rPr>
              <w:t>ущерба</w:t>
            </w:r>
            <w:proofErr w:type="spellEnd"/>
          </w:p>
        </w:tc>
        <w:tc>
          <w:tcPr>
            <w:tcW w:w="567" w:type="dxa"/>
          </w:tcPr>
          <w:p w14:paraId="57CEDCDE" w14:textId="77777777" w:rsidR="00DD535E" w:rsidRDefault="00DD535E">
            <w:pPr>
              <w:ind w:right="57"/>
              <w:jc w:val="center"/>
              <w:rPr>
                <w:color w:val="000000"/>
                <w:sz w:val="24"/>
                <w:szCs w:val="24"/>
              </w:rPr>
            </w:pPr>
          </w:p>
        </w:tc>
      </w:tr>
    </w:tbl>
    <w:p w14:paraId="25725DD0" w14:textId="77777777" w:rsidR="00DD535E" w:rsidRDefault="00DD535E">
      <w:pPr>
        <w:pStyle w:val="a6"/>
        <w:ind w:left="927" w:right="57"/>
        <w:jc w:val="both"/>
        <w:rPr>
          <w:color w:val="000000"/>
          <w:sz w:val="24"/>
          <w:szCs w:val="24"/>
        </w:rPr>
      </w:pPr>
    </w:p>
    <w:p w14:paraId="2F85AA5D" w14:textId="77777777" w:rsidR="00DD535E" w:rsidRDefault="005325CD">
      <w:pPr>
        <w:pStyle w:val="a6"/>
        <w:ind w:left="927" w:right="57"/>
        <w:jc w:val="both"/>
        <w:rPr>
          <w:color w:val="000000"/>
          <w:sz w:val="24"/>
          <w:szCs w:val="24"/>
        </w:rPr>
      </w:pPr>
      <w:r>
        <w:rPr>
          <w:color w:val="000000"/>
          <w:sz w:val="24"/>
          <w:szCs w:val="24"/>
        </w:rPr>
        <w:t>Если информационный объект (ИО) подвержен нескольким (</w:t>
      </w:r>
      <w:r>
        <w:rPr>
          <w:i/>
          <w:sz w:val="24"/>
          <w:szCs w:val="24"/>
          <w:lang w:val="en-US"/>
        </w:rPr>
        <w:t>N</w:t>
      </w:r>
      <w:r>
        <w:rPr>
          <w:color w:val="000000"/>
          <w:sz w:val="24"/>
          <w:szCs w:val="24"/>
        </w:rPr>
        <w:t xml:space="preserve">) угрозам (критериям </w:t>
      </w:r>
      <w:r>
        <w:rPr>
          <w:sz w:val="24"/>
          <w:szCs w:val="24"/>
        </w:rPr>
        <w:t xml:space="preserve">оценки возможного ущерба) то совокупный </w:t>
      </w:r>
      <w:proofErr w:type="spellStart"/>
      <w:r>
        <w:rPr>
          <w:sz w:val="24"/>
          <w:szCs w:val="24"/>
        </w:rPr>
        <w:t>РИСК</w:t>
      </w:r>
      <w:r>
        <w:rPr>
          <w:sz w:val="24"/>
          <w:szCs w:val="24"/>
          <w:vertAlign w:val="subscript"/>
        </w:rPr>
        <w:t>общий</w:t>
      </w:r>
      <w:proofErr w:type="spellEnd"/>
      <w:r>
        <w:rPr>
          <w:sz w:val="24"/>
          <w:szCs w:val="24"/>
        </w:rPr>
        <w:t xml:space="preserve"> нанесения злоумышленниками ущерба ИО может быть представлен как</w:t>
      </w:r>
    </w:p>
    <w:tbl>
      <w:tblPr>
        <w:tblW w:w="0" w:type="auto"/>
        <w:tblInd w:w="57" w:type="dxa"/>
        <w:tblLook w:val="04A0" w:firstRow="1" w:lastRow="0" w:firstColumn="1" w:lastColumn="0" w:noHBand="0" w:noVBand="1"/>
      </w:tblPr>
      <w:tblGrid>
        <w:gridCol w:w="8796"/>
        <w:gridCol w:w="502"/>
      </w:tblGrid>
      <w:tr w:rsidR="00DD535E" w14:paraId="0D8D0A16" w14:textId="77777777">
        <w:trPr>
          <w:trHeight w:val="347"/>
        </w:trPr>
        <w:tc>
          <w:tcPr>
            <w:tcW w:w="10257" w:type="dxa"/>
          </w:tcPr>
          <w:p w14:paraId="35E5754C" w14:textId="77777777" w:rsidR="00DD535E" w:rsidRDefault="005325CD">
            <w:pPr>
              <w:ind w:right="57"/>
              <w:jc w:val="center"/>
              <w:rPr>
                <w:color w:val="000000"/>
                <w:sz w:val="28"/>
                <w:szCs w:val="28"/>
              </w:rPr>
            </w:pPr>
            <w:r>
              <w:rPr>
                <w:position w:val="-28"/>
                <w:sz w:val="28"/>
                <w:szCs w:val="28"/>
              </w:rPr>
              <w:object w:dxaOrig="2280" w:dyaOrig="675" w14:anchorId="3B953590">
                <v:shape id="_x0000_i1027" type="#_x0000_t75" style="width:114pt;height:33.6pt" o:ole="">
                  <v:imagedata r:id="rId10" o:title=""/>
                </v:shape>
                <o:OLEObject Type="Embed" ProgID="Equation.3" ShapeID="_x0000_i1027" DrawAspect="Content" ObjectID="_1787509318" r:id="rId11"/>
              </w:object>
            </w:r>
            <w:r>
              <w:rPr>
                <w:sz w:val="28"/>
                <w:szCs w:val="28"/>
              </w:rPr>
              <w:t>,</w:t>
            </w:r>
            <w:r>
              <w:rPr>
                <w:color w:val="000000"/>
                <w:sz w:val="28"/>
                <w:szCs w:val="28"/>
              </w:rPr>
              <w:t xml:space="preserve"> </w:t>
            </w:r>
          </w:p>
        </w:tc>
        <w:tc>
          <w:tcPr>
            <w:tcW w:w="567" w:type="dxa"/>
          </w:tcPr>
          <w:p w14:paraId="3ED1B156" w14:textId="77777777" w:rsidR="00DD535E" w:rsidRDefault="00DD535E">
            <w:pPr>
              <w:ind w:right="57"/>
              <w:jc w:val="center"/>
              <w:rPr>
                <w:color w:val="000000"/>
                <w:sz w:val="24"/>
                <w:szCs w:val="24"/>
              </w:rPr>
            </w:pPr>
          </w:p>
        </w:tc>
      </w:tr>
    </w:tbl>
    <w:p w14:paraId="76C8994C" w14:textId="77777777" w:rsidR="00DD535E" w:rsidRDefault="005325CD">
      <w:pPr>
        <w:pStyle w:val="a6"/>
        <w:ind w:left="927" w:right="57"/>
        <w:jc w:val="both"/>
        <w:rPr>
          <w:sz w:val="24"/>
          <w:szCs w:val="24"/>
        </w:rPr>
      </w:pPr>
      <w:r>
        <w:rPr>
          <w:sz w:val="24"/>
          <w:szCs w:val="24"/>
        </w:rPr>
        <w:t xml:space="preserve">где </w:t>
      </w:r>
      <w:r>
        <w:rPr>
          <w:i/>
          <w:sz w:val="24"/>
          <w:szCs w:val="24"/>
          <w:lang w:val="en-US"/>
        </w:rPr>
        <w:t>U</w:t>
      </w:r>
      <w:r>
        <w:rPr>
          <w:i/>
          <w:sz w:val="24"/>
          <w:szCs w:val="24"/>
          <w:vertAlign w:val="subscript"/>
          <w:lang w:val="en-US"/>
        </w:rPr>
        <w:t>i</w:t>
      </w:r>
      <w:r>
        <w:rPr>
          <w:sz w:val="24"/>
          <w:szCs w:val="24"/>
        </w:rPr>
        <w:t xml:space="preserve"> – </w:t>
      </w:r>
      <w:proofErr w:type="spellStart"/>
      <w:r>
        <w:rPr>
          <w:color w:val="000000"/>
          <w:sz w:val="24"/>
          <w:szCs w:val="24"/>
        </w:rPr>
        <w:t>ЦЕНА</w:t>
      </w:r>
      <w:r>
        <w:rPr>
          <w:color w:val="000000"/>
          <w:sz w:val="24"/>
          <w:szCs w:val="24"/>
          <w:vertAlign w:val="subscript"/>
        </w:rPr>
        <w:t>ущерба</w:t>
      </w:r>
      <w:proofErr w:type="spellEnd"/>
      <w:r>
        <w:rPr>
          <w:sz w:val="24"/>
          <w:szCs w:val="24"/>
        </w:rPr>
        <w:t xml:space="preserve"> по </w:t>
      </w:r>
      <w:proofErr w:type="spellStart"/>
      <w:r>
        <w:rPr>
          <w:i/>
          <w:sz w:val="24"/>
          <w:szCs w:val="24"/>
          <w:lang w:val="en-US"/>
        </w:rPr>
        <w:t>i</w:t>
      </w:r>
      <w:proofErr w:type="spellEnd"/>
      <w:r>
        <w:rPr>
          <w:sz w:val="24"/>
          <w:szCs w:val="24"/>
        </w:rPr>
        <w:t>-й угрозе;</w:t>
      </w:r>
    </w:p>
    <w:p w14:paraId="08ADF85E" w14:textId="77777777" w:rsidR="00DD535E" w:rsidRDefault="005325CD">
      <w:pPr>
        <w:pStyle w:val="a6"/>
        <w:ind w:left="927" w:right="57"/>
        <w:jc w:val="both"/>
        <w:rPr>
          <w:sz w:val="24"/>
          <w:szCs w:val="24"/>
        </w:rPr>
      </w:pPr>
      <w:r>
        <w:rPr>
          <w:i/>
          <w:sz w:val="24"/>
          <w:szCs w:val="24"/>
        </w:rPr>
        <w:t>р</w:t>
      </w:r>
      <w:proofErr w:type="spellStart"/>
      <w:r>
        <w:rPr>
          <w:i/>
          <w:sz w:val="24"/>
          <w:szCs w:val="24"/>
          <w:vertAlign w:val="subscript"/>
          <w:lang w:val="en-US"/>
        </w:rPr>
        <w:t>i</w:t>
      </w:r>
      <w:proofErr w:type="spellEnd"/>
      <w:r>
        <w:rPr>
          <w:sz w:val="24"/>
          <w:szCs w:val="24"/>
        </w:rPr>
        <w:t xml:space="preserve"> – </w:t>
      </w:r>
      <w:proofErr w:type="spellStart"/>
      <w:r>
        <w:rPr>
          <w:color w:val="000000"/>
          <w:sz w:val="24"/>
          <w:szCs w:val="24"/>
        </w:rPr>
        <w:t>ВЕРОЯТНОСТЬ</w:t>
      </w:r>
      <w:r>
        <w:rPr>
          <w:color w:val="000000"/>
          <w:sz w:val="24"/>
          <w:szCs w:val="24"/>
          <w:vertAlign w:val="subscript"/>
        </w:rPr>
        <w:t>ущерба</w:t>
      </w:r>
      <w:proofErr w:type="spellEnd"/>
      <w:r>
        <w:rPr>
          <w:sz w:val="24"/>
          <w:szCs w:val="24"/>
        </w:rPr>
        <w:t xml:space="preserve"> (весовой коэффициент) </w:t>
      </w:r>
      <w:proofErr w:type="spellStart"/>
      <w:r>
        <w:rPr>
          <w:i/>
          <w:sz w:val="24"/>
          <w:szCs w:val="24"/>
          <w:lang w:val="en-US"/>
        </w:rPr>
        <w:t>i</w:t>
      </w:r>
      <w:proofErr w:type="spellEnd"/>
      <w:r>
        <w:rPr>
          <w:sz w:val="24"/>
          <w:szCs w:val="24"/>
        </w:rPr>
        <w:t>-й угрозы, выбираемый экспертами из условия:</w:t>
      </w:r>
    </w:p>
    <w:tbl>
      <w:tblPr>
        <w:tblW w:w="0" w:type="auto"/>
        <w:tblInd w:w="57" w:type="dxa"/>
        <w:tblLook w:val="04A0" w:firstRow="1" w:lastRow="0" w:firstColumn="1" w:lastColumn="0" w:noHBand="0" w:noVBand="1"/>
      </w:tblPr>
      <w:tblGrid>
        <w:gridCol w:w="8579"/>
        <w:gridCol w:w="719"/>
      </w:tblGrid>
      <w:tr w:rsidR="00DD535E" w14:paraId="19E22057" w14:textId="77777777">
        <w:trPr>
          <w:trHeight w:val="347"/>
        </w:trPr>
        <w:tc>
          <w:tcPr>
            <w:tcW w:w="8781" w:type="dxa"/>
          </w:tcPr>
          <w:p w14:paraId="151DD617" w14:textId="77777777" w:rsidR="00DD535E" w:rsidRDefault="005325CD">
            <w:pPr>
              <w:ind w:right="57"/>
              <w:jc w:val="center"/>
              <w:rPr>
                <w:color w:val="000000"/>
                <w:sz w:val="28"/>
                <w:szCs w:val="28"/>
              </w:rPr>
            </w:pPr>
            <w:r>
              <w:rPr>
                <w:position w:val="-28"/>
                <w:sz w:val="28"/>
                <w:szCs w:val="28"/>
              </w:rPr>
              <w:object w:dxaOrig="900" w:dyaOrig="675" w14:anchorId="6634ABC7">
                <v:shape id="_x0000_i1028" type="#_x0000_t75" style="width:45pt;height:33.6pt" o:ole="">
                  <v:imagedata r:id="rId12" o:title=""/>
                </v:shape>
                <o:OLEObject Type="Embed" ProgID="Equation.3" ShapeID="_x0000_i1028" DrawAspect="Content" ObjectID="_1787509319" r:id="rId13"/>
              </w:object>
            </w:r>
          </w:p>
        </w:tc>
        <w:tc>
          <w:tcPr>
            <w:tcW w:w="733" w:type="dxa"/>
            <w:vAlign w:val="center"/>
          </w:tcPr>
          <w:p w14:paraId="34AADCB7" w14:textId="77777777" w:rsidR="00DD535E" w:rsidRDefault="00DD535E">
            <w:pPr>
              <w:ind w:right="57"/>
              <w:jc w:val="center"/>
              <w:rPr>
                <w:color w:val="000000"/>
                <w:sz w:val="24"/>
                <w:szCs w:val="24"/>
              </w:rPr>
            </w:pPr>
          </w:p>
        </w:tc>
      </w:tr>
    </w:tbl>
    <w:p w14:paraId="12FF6481" w14:textId="77777777" w:rsidR="00DD535E" w:rsidRDefault="005325CD">
      <w:pPr>
        <w:pStyle w:val="a6"/>
        <w:ind w:left="927" w:right="57"/>
        <w:jc w:val="both"/>
        <w:rPr>
          <w:color w:val="000000"/>
          <w:sz w:val="24"/>
          <w:szCs w:val="24"/>
        </w:rPr>
      </w:pPr>
      <w:r>
        <w:rPr>
          <w:color w:val="000000"/>
          <w:sz w:val="24"/>
          <w:szCs w:val="24"/>
        </w:rPr>
        <w:t>Методики управления рисками делятся на количественные и качественные.</w:t>
      </w:r>
    </w:p>
    <w:p w14:paraId="6ABF537F" w14:textId="77777777" w:rsidR="00DD535E" w:rsidRDefault="005325CD">
      <w:pPr>
        <w:pStyle w:val="a6"/>
        <w:widowControl/>
        <w:numPr>
          <w:ilvl w:val="0"/>
          <w:numId w:val="1"/>
        </w:numPr>
        <w:tabs>
          <w:tab w:val="left" w:pos="993"/>
        </w:tabs>
        <w:suppressAutoHyphens w:val="0"/>
        <w:autoSpaceDN/>
        <w:ind w:left="0" w:firstLine="510"/>
        <w:jc w:val="both"/>
        <w:textAlignment w:val="auto"/>
        <w:rPr>
          <w:bCs/>
          <w:sz w:val="24"/>
          <w:szCs w:val="24"/>
        </w:rPr>
      </w:pPr>
      <w:r>
        <w:rPr>
          <w:color w:val="000000"/>
          <w:sz w:val="24"/>
          <w:szCs w:val="24"/>
        </w:rPr>
        <w:t>Что такое критичность реализации угрозы?</w:t>
      </w:r>
    </w:p>
    <w:p w14:paraId="48F3168A" w14:textId="77777777" w:rsidR="00DD535E" w:rsidRDefault="005325CD">
      <w:pPr>
        <w:pStyle w:val="a6"/>
        <w:ind w:left="927" w:right="57"/>
        <w:jc w:val="both"/>
        <w:rPr>
          <w:sz w:val="24"/>
          <w:szCs w:val="24"/>
        </w:rPr>
      </w:pPr>
      <w:r>
        <w:rPr>
          <w:b/>
          <w:sz w:val="24"/>
          <w:szCs w:val="24"/>
        </w:rPr>
        <w:lastRenderedPageBreak/>
        <w:t>Критичность реализации угрозы (</w:t>
      </w:r>
      <w:r>
        <w:rPr>
          <w:b/>
          <w:i/>
          <w:sz w:val="24"/>
          <w:szCs w:val="24"/>
          <w:lang w:val="en-US"/>
        </w:rPr>
        <w:t>ER</w:t>
      </w:r>
      <w:r>
        <w:rPr>
          <w:b/>
          <w:sz w:val="24"/>
          <w:szCs w:val="24"/>
        </w:rPr>
        <w:t>)</w:t>
      </w:r>
      <w:r>
        <w:rPr>
          <w:sz w:val="24"/>
          <w:szCs w:val="24"/>
        </w:rPr>
        <w:t xml:space="preserve"> – степень влияния реализации угрозы на ресурс, т.е. как сильно повлияет угроза на работу ресурса.</w:t>
      </w:r>
    </w:p>
    <w:p w14:paraId="30B47916" w14:textId="77777777" w:rsidR="00DD535E" w:rsidRDefault="00DD535E">
      <w:pPr>
        <w:pStyle w:val="a6"/>
        <w:widowControl/>
        <w:spacing w:after="160" w:line="254" w:lineRule="auto"/>
        <w:ind w:left="360"/>
        <w:contextualSpacing w:val="0"/>
        <w:rPr>
          <w:b/>
          <w:sz w:val="22"/>
        </w:rPr>
      </w:pPr>
    </w:p>
    <w:p w14:paraId="16960960" w14:textId="77777777" w:rsidR="00DD535E" w:rsidRDefault="00DD535E">
      <w:pPr>
        <w:pStyle w:val="Standard"/>
        <w:ind w:firstLine="567"/>
        <w:rPr>
          <w:b/>
          <w:bCs/>
          <w:szCs w:val="32"/>
        </w:rPr>
      </w:pPr>
    </w:p>
    <w:p w14:paraId="14F26D30" w14:textId="77777777" w:rsidR="00DD535E" w:rsidRDefault="00DD535E">
      <w:pPr>
        <w:pStyle w:val="Standard"/>
        <w:ind w:firstLine="567"/>
        <w:rPr>
          <w:b/>
          <w:bCs/>
          <w:szCs w:val="32"/>
        </w:rPr>
      </w:pPr>
    </w:p>
    <w:p w14:paraId="33537E97" w14:textId="77777777" w:rsidR="00DD535E" w:rsidRDefault="005325CD">
      <w:pPr>
        <w:pStyle w:val="Standard"/>
        <w:ind w:firstLine="567"/>
        <w:rPr>
          <w:sz w:val="20"/>
        </w:rPr>
      </w:pPr>
      <w:r>
        <w:rPr>
          <w:b/>
          <w:bCs/>
          <w:szCs w:val="32"/>
        </w:rPr>
        <w:t>Выводы:</w:t>
      </w:r>
    </w:p>
    <w:p w14:paraId="252C2A85" w14:textId="77777777" w:rsidR="00DD535E" w:rsidRDefault="005325CD">
      <w:pPr>
        <w:pStyle w:val="Standard"/>
        <w:ind w:firstLine="567"/>
        <w:jc w:val="both"/>
      </w:pPr>
      <w:r>
        <w:rPr>
          <w:szCs w:val="32"/>
        </w:rPr>
        <w:t>Мы на практике ознакомились с тем, как возможно рассчитать риски, оценить эффективности мер, принятых для парирования угроз, оценили уровни угроз по всем уязвимостям и уровни угроз самих уязвимостей; рассмотрели различные методики управления рисками.</w:t>
      </w:r>
    </w:p>
    <w:sectPr w:rsidR="00DD53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B1E46"/>
    <w:multiLevelType w:val="multilevel"/>
    <w:tmpl w:val="1D8B1E46"/>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C072A3A"/>
    <w:multiLevelType w:val="multilevel"/>
    <w:tmpl w:val="3C072A3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16cid:durableId="1442915692">
    <w:abstractNumId w:val="0"/>
  </w:num>
  <w:num w:numId="2" w16cid:durableId="169494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5EB"/>
    <w:rsid w:val="9FFEC71A"/>
    <w:rsid w:val="AFBFD212"/>
    <w:rsid w:val="B7F757AB"/>
    <w:rsid w:val="B7FD94DE"/>
    <w:rsid w:val="BDDBC7AB"/>
    <w:rsid w:val="BDEF9E7B"/>
    <w:rsid w:val="BEDF2756"/>
    <w:rsid w:val="C7CFE6E5"/>
    <w:rsid w:val="CCFE49C7"/>
    <w:rsid w:val="D2670E0E"/>
    <w:rsid w:val="D7274F80"/>
    <w:rsid w:val="DCFFEAC6"/>
    <w:rsid w:val="DFB9154A"/>
    <w:rsid w:val="DFFB41D4"/>
    <w:rsid w:val="E15FA0E8"/>
    <w:rsid w:val="E2EA4617"/>
    <w:rsid w:val="E6C8546D"/>
    <w:rsid w:val="EFBE677B"/>
    <w:rsid w:val="F31EA2D7"/>
    <w:rsid w:val="F33EBB36"/>
    <w:rsid w:val="F7EE89D8"/>
    <w:rsid w:val="FACFC71A"/>
    <w:rsid w:val="FB6FBBA7"/>
    <w:rsid w:val="FBDFC0D7"/>
    <w:rsid w:val="FDFF30DF"/>
    <w:rsid w:val="FEF932C0"/>
    <w:rsid w:val="FF2B9BA1"/>
    <w:rsid w:val="FF5F5209"/>
    <w:rsid w:val="FF968CD3"/>
    <w:rsid w:val="FF9F8FC1"/>
    <w:rsid w:val="FFBFBC20"/>
    <w:rsid w:val="FFD328D8"/>
    <w:rsid w:val="FFFBE6F7"/>
    <w:rsid w:val="FFFF9D99"/>
    <w:rsid w:val="000E374E"/>
    <w:rsid w:val="00121F0F"/>
    <w:rsid w:val="00123D1F"/>
    <w:rsid w:val="001336BC"/>
    <w:rsid w:val="0017575B"/>
    <w:rsid w:val="0025075E"/>
    <w:rsid w:val="0028283F"/>
    <w:rsid w:val="002C550B"/>
    <w:rsid w:val="00363E17"/>
    <w:rsid w:val="00405C69"/>
    <w:rsid w:val="005325CD"/>
    <w:rsid w:val="005D35EB"/>
    <w:rsid w:val="00755EDC"/>
    <w:rsid w:val="007B77E9"/>
    <w:rsid w:val="008D3CA2"/>
    <w:rsid w:val="00943D44"/>
    <w:rsid w:val="00944822"/>
    <w:rsid w:val="00975471"/>
    <w:rsid w:val="00A12CBA"/>
    <w:rsid w:val="00A7448C"/>
    <w:rsid w:val="00A85451"/>
    <w:rsid w:val="00A854DA"/>
    <w:rsid w:val="00BD6E8D"/>
    <w:rsid w:val="00CB5DCC"/>
    <w:rsid w:val="00DD535E"/>
    <w:rsid w:val="00E1104B"/>
    <w:rsid w:val="00E97874"/>
    <w:rsid w:val="00EF6CF2"/>
    <w:rsid w:val="00F55598"/>
    <w:rsid w:val="00FB3323"/>
    <w:rsid w:val="1F37C9E2"/>
    <w:rsid w:val="1FE795ED"/>
    <w:rsid w:val="1FFDB099"/>
    <w:rsid w:val="2FF30A15"/>
    <w:rsid w:val="3DF7B98E"/>
    <w:rsid w:val="4AADE0EA"/>
    <w:rsid w:val="4BEC1BC8"/>
    <w:rsid w:val="4FBF7898"/>
    <w:rsid w:val="587FC9CE"/>
    <w:rsid w:val="5B6D08A8"/>
    <w:rsid w:val="5BF334A0"/>
    <w:rsid w:val="5DBF17B8"/>
    <w:rsid w:val="63FF2009"/>
    <w:rsid w:val="6F2746F4"/>
    <w:rsid w:val="70FBB6C0"/>
    <w:rsid w:val="77E0A172"/>
    <w:rsid w:val="797B2824"/>
    <w:rsid w:val="799BF988"/>
    <w:rsid w:val="79EFBB04"/>
    <w:rsid w:val="7AC9FA13"/>
    <w:rsid w:val="7C5D487D"/>
    <w:rsid w:val="7EDFD57D"/>
    <w:rsid w:val="7EEB7F37"/>
    <w:rsid w:val="7F3BFB3D"/>
    <w:rsid w:val="7F4E25F6"/>
    <w:rsid w:val="7F691CED"/>
    <w:rsid w:val="7FF25FC4"/>
    <w:rsid w:val="7FF6E65B"/>
    <w:rsid w:val="7FFB301E"/>
    <w:rsid w:val="7FFF0D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406B"/>
  <w15:docId w15:val="{716582F2-AE8C-4123-A577-5007D6F4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BY" w:eastAsia="ru-BY"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N w:val="0"/>
      <w:textAlignment w:val="baseline"/>
    </w:pPr>
    <w:rPr>
      <w:rFonts w:eastAsia="Times New Roman"/>
      <w:kern w:val="3"/>
      <w:lang w:val="ru-RU" w:eastAsia="ru-RU"/>
    </w:rPr>
  </w:style>
  <w:style w:type="paragraph" w:styleId="1">
    <w:name w:val="heading 1"/>
    <w:basedOn w:val="a"/>
    <w:next w:val="a"/>
    <w:link w:val="10"/>
    <w:qFormat/>
    <w:pPr>
      <w:keepNext/>
      <w:widowControl/>
      <w:suppressAutoHyphens w:val="0"/>
      <w:autoSpaceDN/>
      <w:spacing w:before="240" w:after="60"/>
      <w:textAlignment w:val="auto"/>
      <w:outlineLvl w:val="0"/>
    </w:pPr>
    <w:rPr>
      <w:rFonts w:ascii="Arial" w:hAnsi="Arial" w:cs="Arial"/>
      <w:b/>
      <w:bCs/>
      <w:kern w:val="32"/>
      <w:sz w:val="32"/>
      <w:szCs w:val="32"/>
    </w:rPr>
  </w:style>
  <w:style w:type="paragraph" w:styleId="9">
    <w:name w:val="heading 9"/>
    <w:basedOn w:val="a"/>
    <w:next w:val="a"/>
    <w:link w:val="90"/>
    <w:qFormat/>
    <w:pPr>
      <w:widowControl/>
      <w:suppressAutoHyphens w:val="0"/>
      <w:autoSpaceDN/>
      <w:spacing w:before="240" w:after="60"/>
      <w:textAlignment w:val="auto"/>
      <w:outlineLvl w:val="8"/>
    </w:pPr>
    <w:rPr>
      <w:rFonts w:ascii="Arial" w:hAnsi="Arial" w:cs="Arial"/>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paragraph" w:styleId="a4">
    <w:name w:val="header"/>
    <w:basedOn w:val="a"/>
    <w:link w:val="a5"/>
    <w:uiPriority w:val="99"/>
    <w:pPr>
      <w:widowControl/>
      <w:tabs>
        <w:tab w:val="center" w:pos="4153"/>
        <w:tab w:val="right" w:pos="8306"/>
      </w:tabs>
      <w:suppressAutoHyphens w:val="0"/>
      <w:autoSpaceDN/>
      <w:textAlignment w:val="auto"/>
    </w:pPr>
    <w:rPr>
      <w:kern w:val="0"/>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kern w:val="0"/>
    </w:rPr>
  </w:style>
  <w:style w:type="character" w:customStyle="1" w:styleId="10">
    <w:name w:val="Заголовок 1 Знак"/>
    <w:basedOn w:val="a0"/>
    <w:link w:val="1"/>
    <w:rPr>
      <w:rFonts w:ascii="Arial" w:eastAsia="Times New Roman" w:hAnsi="Arial" w:cs="Arial"/>
      <w:b/>
      <w:bCs/>
      <w:kern w:val="32"/>
      <w:sz w:val="32"/>
      <w:szCs w:val="32"/>
      <w:lang w:eastAsia="ru-RU"/>
    </w:rPr>
  </w:style>
  <w:style w:type="character" w:customStyle="1" w:styleId="90">
    <w:name w:val="Заголовок 9 Знак"/>
    <w:basedOn w:val="a0"/>
    <w:link w:val="9"/>
    <w:rPr>
      <w:rFonts w:ascii="Arial" w:eastAsia="Times New Roman" w:hAnsi="Arial" w:cs="Arial"/>
      <w:sz w:val="22"/>
      <w:lang w:eastAsia="ru-RU"/>
    </w:rPr>
  </w:style>
  <w:style w:type="paragraph" w:customStyle="1" w:styleId="FR2">
    <w:name w:val="FR2"/>
    <w:pPr>
      <w:widowControl w:val="0"/>
      <w:autoSpaceDE w:val="0"/>
      <w:autoSpaceDN w:val="0"/>
      <w:ind w:left="40" w:firstLine="40"/>
    </w:pPr>
    <w:rPr>
      <w:rFonts w:ascii="Arial" w:eastAsia="Times New Roman" w:hAnsi="Arial"/>
      <w:sz w:val="12"/>
      <w:lang w:val="en-US" w:eastAsia="ru-RU"/>
    </w:rPr>
  </w:style>
  <w:style w:type="character" w:customStyle="1" w:styleId="fontstyle01">
    <w:name w:val="fontstyle01"/>
    <w:basedOn w:val="a0"/>
    <w:rPr>
      <w:rFonts w:ascii="Times New Roman" w:hAnsi="Times New Roman" w:cs="Times New Roman" w:hint="default"/>
      <w:b/>
      <w:bCs/>
      <w:color w:val="000000"/>
      <w:sz w:val="24"/>
      <w:szCs w:val="24"/>
    </w:rPr>
  </w:style>
  <w:style w:type="paragraph" w:customStyle="1" w:styleId="Standard">
    <w:name w:val="Standard"/>
    <w:link w:val="StandardChar"/>
    <w:qFormat/>
    <w:pPr>
      <w:suppressAutoHyphens/>
      <w:autoSpaceDN w:val="0"/>
      <w:textAlignment w:val="baseline"/>
    </w:pPr>
    <w:rPr>
      <w:rFonts w:eastAsia="Times New Roman"/>
      <w:kern w:val="3"/>
      <w:sz w:val="24"/>
      <w:szCs w:val="24"/>
      <w:lang w:val="ru-RU" w:eastAsia="zh-CN"/>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StandardChar">
    <w:name w:val="Standard Char"/>
    <w:basedOn w:val="a0"/>
    <w:link w:val="Standard"/>
    <w:locked/>
    <w:rPr>
      <w:rFonts w:eastAsia="Times New Roman" w:cs="Times New Roman"/>
      <w:kern w:val="3"/>
      <w:sz w:val="24"/>
      <w:szCs w:val="24"/>
      <w:lang w:eastAsia="zh-CN"/>
    </w:rPr>
  </w:style>
  <w:style w:type="paragraph" w:styleId="a6">
    <w:name w:val="List Paragraph"/>
    <w:basedOn w:val="a"/>
    <w:uiPriority w:val="34"/>
    <w:qFormat/>
    <w:pPr>
      <w:ind w:left="720"/>
      <w:contextualSpacing/>
    </w:pPr>
  </w:style>
  <w:style w:type="character" w:customStyle="1" w:styleId="a5">
    <w:name w:val="Верхний колонтитул Знак"/>
    <w:basedOn w:val="a0"/>
    <w:link w:val="a4"/>
    <w:uiPriority w:val="99"/>
    <w:rPr>
      <w:rFonts w:eastAsia="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2184</Words>
  <Characters>12452</Characters>
  <Application>Microsoft Office Word</Application>
  <DocSecurity>0</DocSecurity>
  <Lines>103</Lines>
  <Paragraphs>29</Paragraphs>
  <ScaleCrop>false</ScaleCrop>
  <Company>SPecialiST RePack</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Свиржевская Виктория</dc:creator>
  <cp:lastModifiedBy>Виктория Свиржевская</cp:lastModifiedBy>
  <cp:revision>2</cp:revision>
  <dcterms:created xsi:type="dcterms:W3CDTF">2024-09-10T18:36:00Z</dcterms:created>
  <dcterms:modified xsi:type="dcterms:W3CDTF">2024-09-10T18:36:00Z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