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9A9" w:rsidRPr="008839A9" w:rsidRDefault="008839A9" w:rsidP="00E11851">
      <w:pPr>
        <w:spacing w:line="360" w:lineRule="auto"/>
        <w:jc w:val="center"/>
        <w:rPr>
          <w:sz w:val="30"/>
          <w:szCs w:val="30"/>
          <w:lang w:val="ru-RU" w:eastAsia="ru-RU"/>
        </w:rPr>
      </w:pPr>
      <w:bookmarkStart w:id="0" w:name="_GoBack"/>
      <w:bookmarkEnd w:id="0"/>
      <w:r w:rsidRPr="0074321E">
        <w:rPr>
          <w:sz w:val="30"/>
          <w:szCs w:val="30"/>
          <w:lang w:eastAsia="ru-RU"/>
        </w:rPr>
        <w:t>XV</w:t>
      </w:r>
      <w:r>
        <w:rPr>
          <w:sz w:val="30"/>
          <w:szCs w:val="30"/>
          <w:lang w:eastAsia="ru-RU"/>
        </w:rPr>
        <w:t>III</w:t>
      </w:r>
      <w:r w:rsidRPr="008839A9">
        <w:rPr>
          <w:sz w:val="30"/>
          <w:szCs w:val="30"/>
          <w:lang w:val="ru-RU" w:eastAsia="ru-RU"/>
        </w:rPr>
        <w:t xml:space="preserve"> областной конкурс работ исследовательского характера (конференция) учащихся по учебным предметам</w:t>
      </w:r>
      <w:r w:rsidRPr="008839A9">
        <w:rPr>
          <w:bCs/>
          <w:sz w:val="30"/>
          <w:szCs w:val="30"/>
          <w:lang w:val="ru-RU" w:eastAsia="ru-RU"/>
        </w:rPr>
        <w:t xml:space="preserve"> </w:t>
      </w:r>
      <w:r w:rsidRPr="008839A9">
        <w:rPr>
          <w:sz w:val="30"/>
          <w:szCs w:val="30"/>
          <w:lang w:val="ru-RU" w:eastAsia="ru-RU"/>
        </w:rPr>
        <w:t>«Хрустальная Альфа»</w:t>
      </w:r>
    </w:p>
    <w:p w:rsidR="008839A9" w:rsidRPr="008839A9" w:rsidRDefault="008839A9" w:rsidP="00E11851">
      <w:pPr>
        <w:spacing w:line="360" w:lineRule="auto"/>
        <w:jc w:val="center"/>
        <w:rPr>
          <w:sz w:val="30"/>
          <w:szCs w:val="30"/>
          <w:lang w:val="ru-RU" w:eastAsia="ru-RU"/>
        </w:rPr>
      </w:pPr>
    </w:p>
    <w:p w:rsidR="008839A9" w:rsidRPr="0074321E" w:rsidRDefault="008839A9" w:rsidP="00E11851">
      <w:pPr>
        <w:spacing w:line="360" w:lineRule="auto"/>
        <w:jc w:val="center"/>
        <w:rPr>
          <w:sz w:val="30"/>
          <w:szCs w:val="30"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303A0E5B" wp14:editId="3E459705">
            <wp:extent cx="2905125" cy="1333500"/>
            <wp:effectExtent l="0" t="0" r="9525" b="0"/>
            <wp:docPr id="7" name="Рисунок 7" descr="C:\Users\Kab243_1\Downloads\f8sZB7XVBIo-Photoro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Kab243_1\Downloads\f8sZB7XVBIo-Photoroo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24" b="27119"/>
                    <a:stretch/>
                  </pic:blipFill>
                  <pic:spPr bwMode="auto">
                    <a:xfrm>
                      <a:off x="0" y="0"/>
                      <a:ext cx="2901376" cy="133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39A9" w:rsidRPr="0074321E" w:rsidRDefault="008839A9" w:rsidP="00E11851">
      <w:pPr>
        <w:spacing w:line="360" w:lineRule="auto"/>
        <w:jc w:val="center"/>
        <w:rPr>
          <w:sz w:val="30"/>
          <w:szCs w:val="30"/>
          <w:lang w:eastAsia="ru-RU"/>
        </w:rPr>
      </w:pPr>
    </w:p>
    <w:p w:rsidR="00861E57" w:rsidRPr="004F63E2" w:rsidRDefault="00861E57" w:rsidP="00E11851">
      <w:pPr>
        <w:spacing w:line="360" w:lineRule="auto"/>
        <w:ind w:firstLine="709"/>
        <w:rPr>
          <w:rFonts w:cs="Times New Roman"/>
          <w:bCs/>
          <w:szCs w:val="28"/>
        </w:rPr>
      </w:pPr>
    </w:p>
    <w:p w:rsidR="004F63E2" w:rsidRPr="00E11851" w:rsidRDefault="004A355E" w:rsidP="00E11851">
      <w:pPr>
        <w:spacing w:line="360" w:lineRule="auto"/>
        <w:ind w:firstLine="709"/>
        <w:jc w:val="center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>Секция «Информатика»</w:t>
      </w:r>
    </w:p>
    <w:p w:rsidR="004F63E2" w:rsidRPr="004F63E2" w:rsidRDefault="004F63E2" w:rsidP="00E11851">
      <w:pPr>
        <w:spacing w:line="360" w:lineRule="auto"/>
        <w:ind w:firstLine="709"/>
        <w:jc w:val="center"/>
        <w:rPr>
          <w:rFonts w:cs="Times New Roman"/>
          <w:b/>
          <w:caps/>
          <w:szCs w:val="28"/>
          <w:lang w:val="be-BY"/>
        </w:rPr>
      </w:pPr>
      <w:r w:rsidRPr="004F63E2">
        <w:rPr>
          <w:rFonts w:cs="Times New Roman"/>
          <w:b/>
          <w:caps/>
          <w:szCs w:val="28"/>
          <w:lang w:val="be-BY"/>
        </w:rPr>
        <w:t>ONEIRO-OSTIS:</w:t>
      </w:r>
    </w:p>
    <w:p w:rsidR="00861E57" w:rsidRDefault="004F63E2" w:rsidP="00E11851">
      <w:pPr>
        <w:spacing w:line="360" w:lineRule="auto"/>
        <w:ind w:firstLine="709"/>
        <w:jc w:val="center"/>
        <w:rPr>
          <w:rFonts w:cs="Times New Roman"/>
          <w:b/>
          <w:caps/>
          <w:szCs w:val="28"/>
          <w:lang w:val="be-BY"/>
        </w:rPr>
      </w:pPr>
      <w:r w:rsidRPr="004F63E2">
        <w:rPr>
          <w:rFonts w:cs="Times New Roman"/>
          <w:b/>
          <w:caps/>
          <w:szCs w:val="28"/>
          <w:lang w:val="be-BY"/>
        </w:rPr>
        <w:t>АВТОНОМНЫЙ ПОМОЩНИК, КОТОРЫЙ УЧИТСЯ НА ЗАПИСЯХ СОБСТВЕННОГО ОПЫТА</w:t>
      </w:r>
    </w:p>
    <w:p w:rsidR="00E11851" w:rsidRPr="00E11851" w:rsidRDefault="00E11851" w:rsidP="00E11851">
      <w:pPr>
        <w:spacing w:line="360" w:lineRule="auto"/>
        <w:ind w:firstLine="709"/>
        <w:jc w:val="center"/>
        <w:rPr>
          <w:rFonts w:cs="Times New Roman"/>
          <w:b/>
          <w:bCs/>
          <w:szCs w:val="28"/>
          <w:lang w:val="ru-RU" w:eastAsia="zh-CN"/>
        </w:rPr>
      </w:pP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Автор работы: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Ступчик Юлиан Владиславович,</w:t>
      </w:r>
    </w:p>
    <w:p w:rsidR="00861E57" w:rsidRPr="004F63E2" w:rsidRDefault="00626E85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у</w:t>
      </w:r>
      <w:r w:rsidR="00861E57" w:rsidRPr="004F63E2">
        <w:rPr>
          <w:rFonts w:cs="Times New Roman"/>
          <w:bCs/>
          <w:szCs w:val="28"/>
          <w:lang w:val="ru-RU"/>
        </w:rPr>
        <w:t xml:space="preserve">чащийся </w:t>
      </w:r>
      <w:r w:rsidRPr="004F63E2">
        <w:rPr>
          <w:rFonts w:cs="Times New Roman"/>
          <w:bCs/>
          <w:szCs w:val="28"/>
          <w:lang w:val="ru-RU"/>
        </w:rPr>
        <w:t>10</w:t>
      </w:r>
      <w:r w:rsidR="00861E57" w:rsidRPr="004F63E2">
        <w:rPr>
          <w:rFonts w:cs="Times New Roman"/>
          <w:bCs/>
          <w:szCs w:val="28"/>
          <w:lang w:val="ru-RU"/>
        </w:rPr>
        <w:t xml:space="preserve"> класса,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государственное учреждение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образования «Дубненская</w:t>
      </w:r>
    </w:p>
    <w:p w:rsidR="00626E85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 xml:space="preserve">средняя школа имени 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Андрея Степановича Данилова»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Руководитель работы: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Ковалевская Ольга Вячеславовна,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учитель информатики,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государственное учреждение</w:t>
      </w:r>
    </w:p>
    <w:p w:rsidR="00861E57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образования «Дубненская</w:t>
      </w:r>
    </w:p>
    <w:p w:rsidR="00626E85" w:rsidRPr="004F63E2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средняя школа имени</w:t>
      </w:r>
    </w:p>
    <w:p w:rsidR="004F63E2" w:rsidRPr="00E11851" w:rsidRDefault="00861E57" w:rsidP="00E11851">
      <w:pPr>
        <w:spacing w:line="360" w:lineRule="auto"/>
        <w:ind w:left="5670" w:firstLine="0"/>
        <w:rPr>
          <w:rFonts w:cs="Times New Roman"/>
          <w:bCs/>
          <w:szCs w:val="28"/>
          <w:lang w:val="ru-RU"/>
        </w:rPr>
      </w:pPr>
      <w:r w:rsidRPr="004F63E2">
        <w:rPr>
          <w:rFonts w:cs="Times New Roman"/>
          <w:bCs/>
          <w:szCs w:val="28"/>
          <w:lang w:val="ru-RU"/>
        </w:rPr>
        <w:t>Андрея Степановича Данилова»</w:t>
      </w:r>
    </w:p>
    <w:p w:rsidR="00870BE4" w:rsidRPr="004F63E2" w:rsidRDefault="00861E57" w:rsidP="00E11851">
      <w:pPr>
        <w:spacing w:line="360" w:lineRule="auto"/>
        <w:ind w:left="5670" w:hanging="5670"/>
        <w:jc w:val="center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be-BY"/>
        </w:rPr>
        <w:t>Дубно, 2026</w:t>
      </w:r>
      <w:r w:rsidR="008E4EB7" w:rsidRPr="004F63E2">
        <w:rPr>
          <w:rFonts w:cs="Times New Roman"/>
          <w:szCs w:val="28"/>
          <w:lang w:val="ru-RU"/>
        </w:rPr>
        <w:br w:type="page"/>
      </w:r>
    </w:p>
    <w:p w:rsidR="00870BE4" w:rsidRPr="004F63E2" w:rsidRDefault="008E4EB7" w:rsidP="00E11851">
      <w:pPr>
        <w:pageBreakBefore/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lastRenderedPageBreak/>
        <w:t>Оглавление</w:t>
      </w:r>
    </w:p>
    <w:p w:rsidR="00B01741" w:rsidRDefault="008E4EB7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r w:rsidRPr="004F63E2">
        <w:rPr>
          <w:rFonts w:cs="Times New Roman"/>
          <w:i/>
          <w:color w:val="606060"/>
          <w:szCs w:val="28"/>
        </w:rPr>
        <w:fldChar w:fldCharType="begin"/>
      </w:r>
      <w:r w:rsidRPr="004F63E2">
        <w:rPr>
          <w:rFonts w:cs="Times New Roman"/>
          <w:i/>
          <w:color w:val="606060"/>
          <w:szCs w:val="28"/>
        </w:rPr>
        <w:instrText>TOC \o "1-3" \h \z \u</w:instrText>
      </w:r>
      <w:r w:rsidRPr="004F63E2">
        <w:rPr>
          <w:rFonts w:cs="Times New Roman"/>
          <w:i/>
          <w:color w:val="606060"/>
          <w:szCs w:val="28"/>
        </w:rPr>
        <w:fldChar w:fldCharType="separate"/>
      </w:r>
      <w:hyperlink w:anchor="_Toc241370529" w:history="1">
        <w:r w:rsidR="00B01741" w:rsidRPr="00563AE0">
          <w:rPr>
            <w:rStyle w:val="aff8"/>
            <w:rFonts w:eastAsiaTheme="majorEastAsia" w:cs="Times New Roman"/>
            <w:noProof/>
            <w:lang w:val="ru-RU"/>
          </w:rPr>
          <w:t>Введение</w:t>
        </w:r>
        <w:r w:rsidR="00B01741">
          <w:rPr>
            <w:noProof/>
            <w:webHidden/>
          </w:rPr>
          <w:tab/>
        </w:r>
        <w:r w:rsidR="00B01741">
          <w:rPr>
            <w:noProof/>
            <w:webHidden/>
          </w:rPr>
          <w:fldChar w:fldCharType="begin"/>
        </w:r>
        <w:r w:rsidR="00B01741">
          <w:rPr>
            <w:noProof/>
            <w:webHidden/>
          </w:rPr>
          <w:instrText xml:space="preserve"> PAGEREF _Toc241370529 \h </w:instrText>
        </w:r>
        <w:r w:rsidR="00B01741">
          <w:rPr>
            <w:noProof/>
            <w:webHidden/>
          </w:rPr>
        </w:r>
        <w:r w:rsidR="00B01741">
          <w:rPr>
            <w:noProof/>
            <w:webHidden/>
          </w:rPr>
          <w:fldChar w:fldCharType="separate"/>
        </w:r>
        <w:r w:rsidR="00B01741">
          <w:rPr>
            <w:noProof/>
            <w:webHidden/>
          </w:rPr>
          <w:t>3</w:t>
        </w:r>
        <w:r w:rsidR="00B01741"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0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Глава 1. Самообучение на записях опыта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1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1.1. Как опыт становится улучшением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2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1.2. Что это даёт на практике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3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Глава 2. Система и методы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4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2.1. Граф знаний и онтология опыта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5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2.2. Детерминированный мир и точный повтор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6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2.3. Поиск по обвязке реального агента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7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2.4. Живой цикл из трёх 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8" w:history="1">
        <w:r w:rsidRPr="00563AE0">
          <w:rPr>
            <w:rStyle w:val="aff8"/>
            <w:rFonts w:eastAsiaTheme="majorEastAsia"/>
            <w:noProof/>
          </w:rPr>
          <w:t>2.5. Интерфейс Oneiro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39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Глава 3. Результаты и проверка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0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3.1. Правила проверки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1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3.2. Самообучение в детерминированных мирах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2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3.3. Поиск улучшения для кодирующего агента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2c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3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3.4. Надёжность автономного цикла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4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5" w:history="1">
        <w:r w:rsidRPr="00563AE0">
          <w:rPr>
            <w:rStyle w:val="aff8"/>
            <w:rFonts w:eastAsiaTheme="majorEastAsia" w:cs="Times New Roman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6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Приложение А. Сводка раундов поиска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7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Приложение Б. Протоколы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8" w:history="1">
        <w:r w:rsidRPr="00563AE0">
          <w:rPr>
            <w:rStyle w:val="aff8"/>
            <w:rFonts w:eastAsiaTheme="majorEastAsia"/>
            <w:noProof/>
          </w:rPr>
          <w:t>Приложение В. Интерфейс Oneiro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01741" w:rsidRDefault="00B01741">
      <w:pPr>
        <w:pStyle w:val="14"/>
        <w:tabs>
          <w:tab w:val="right" w:leader="dot" w:pos="10053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370549" w:history="1">
        <w:r w:rsidRPr="00563AE0">
          <w:rPr>
            <w:rStyle w:val="aff8"/>
            <w:rFonts w:eastAsiaTheme="majorEastAsia" w:cs="Times New Roman"/>
            <w:noProof/>
            <w:lang w:val="ru-RU"/>
          </w:rPr>
          <w:t>Приложение Г. Подтверждение изменений человеком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</w:rPr>
      </w:pPr>
      <w:r w:rsidRPr="004F63E2">
        <w:rPr>
          <w:rFonts w:cs="Times New Roman"/>
          <w:i/>
          <w:color w:val="606060"/>
          <w:szCs w:val="28"/>
        </w:rPr>
        <w:fldChar w:fldCharType="end"/>
      </w:r>
    </w:p>
    <w:p w:rsidR="00870BE4" w:rsidRPr="004F63E2" w:rsidRDefault="00870BE4" w:rsidP="00E11851">
      <w:pPr>
        <w:spacing w:line="360" w:lineRule="auto"/>
        <w:ind w:firstLine="709"/>
        <w:rPr>
          <w:rFonts w:cs="Times New Roman"/>
          <w:szCs w:val="28"/>
        </w:rPr>
        <w:sectPr w:rsidR="00870BE4" w:rsidRPr="004F63E2" w:rsidSect="004F63E2">
          <w:footerReference w:type="default" r:id="rId9"/>
          <w:pgSz w:w="11906" w:h="16838"/>
          <w:pgMar w:top="1134" w:right="709" w:bottom="1134" w:left="1134" w:header="720" w:footer="720" w:gutter="0"/>
          <w:cols w:space="720"/>
          <w:titlePg/>
          <w:docGrid w:linePitch="381"/>
        </w:sectPr>
      </w:pPr>
    </w:p>
    <w:p w:rsidR="00870BE4" w:rsidRPr="004F63E2" w:rsidRDefault="008E4EB7" w:rsidP="00E11851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" w:name="_Toc241370529"/>
      <w:r w:rsidRPr="004F63E2">
        <w:rPr>
          <w:rFonts w:ascii="Times New Roman" w:hAnsi="Times New Roman" w:cs="Times New Roman"/>
          <w:lang w:val="ru-RU"/>
        </w:rPr>
        <w:lastRenderedPageBreak/>
        <w:t>Введение</w:t>
      </w:r>
      <w:bookmarkEnd w:id="1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Тема работы. Самообучение автономного агента на записях собственного опыта на примере системы Oneiro-OSTIS.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Проблема.</w:t>
      </w:r>
      <w:r w:rsidRPr="004F63E2">
        <w:rPr>
          <w:rFonts w:cs="Times New Roman"/>
          <w:szCs w:val="28"/>
          <w:lang w:val="ru-RU"/>
        </w:rPr>
        <w:t xml:space="preserve"> Современные агентные системы (программы, в которых языковая модель сама вызывает инструменты: читает файлы, правит код, запускает проверки) не сохраняют свой опыт в виде, пригодном для повторного использования. Каждый следующий запуск начинается с нуля: агент снова тратит запросы на то, чтобы понять задачу, снова повторяет уже сделанные ошибки, а улучшать его поведение приходится повторными прогонами, каждый из которых стоит времени и денег. Прошлый опыт при этом остаётся в виде текстовых журналов, из которых нельзя ни восстановить порядок событий, ни понять, откуда взялось утверждение, ни проверить, что именно привело к успеху.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Обзор работ и место нашей работы.</w:t>
      </w:r>
      <w:r w:rsidRPr="004F63E2">
        <w:rPr>
          <w:rFonts w:cs="Times New Roman"/>
          <w:szCs w:val="28"/>
          <w:lang w:val="ru-RU"/>
        </w:rPr>
        <w:t xml:space="preserve"> Самоулучшение агентов изучают на двух уровнях. Первый касается самой модели: её весов, данных обучения, процедуры дообучения. Второй, менее заметный и гораздо более доступный для школьного исследования, касается обвязки: кода вокруг модели, который решает, что модели показать, что сохранить и когда остановиться. Наша работа относится ко второму уровню и добавляет к нему память: изменения отбираются по записанному опыту, а не по ощущению.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 xml:space="preserve">Четыре статьи задают рамку работы. </w:t>
      </w:r>
      <w:r w:rsidRPr="004F63E2">
        <w:rPr>
          <w:rFonts w:cs="Times New Roman"/>
          <w:szCs w:val="28"/>
        </w:rPr>
        <w:t>Dream</w:t>
      </w:r>
      <w:r w:rsidRPr="004F63E2">
        <w:rPr>
          <w:rFonts w:cs="Times New Roman"/>
          <w:szCs w:val="28"/>
          <w:lang w:val="ru-RU"/>
        </w:rPr>
        <w:t>-</w:t>
      </w:r>
      <w:r w:rsidRPr="004F63E2">
        <w:rPr>
          <w:rFonts w:cs="Times New Roman"/>
          <w:szCs w:val="28"/>
        </w:rPr>
        <w:t>RSI</w:t>
      </w:r>
      <w:r w:rsidRPr="004F63E2">
        <w:rPr>
          <w:rFonts w:cs="Times New Roman"/>
          <w:szCs w:val="28"/>
          <w:lang w:val="ru-RU"/>
        </w:rPr>
        <w:t xml:space="preserve"> показывает, что накопленная история уже является симулятором мира, поэтому стратегии можно искать на записях, не запуская среду заново [1]. </w:t>
      </w:r>
      <w:r w:rsidRPr="004F63E2">
        <w:rPr>
          <w:rFonts w:cs="Times New Roman"/>
          <w:szCs w:val="28"/>
        </w:rPr>
        <w:t>Meta</w:t>
      </w:r>
      <w:r w:rsidRPr="004F63E2">
        <w:rPr>
          <w:rFonts w:cs="Times New Roman"/>
          <w:szCs w:val="28"/>
          <w:lang w:val="ru-RU"/>
        </w:rPr>
        <w:t>-</w:t>
      </w:r>
      <w:r w:rsidRPr="004F63E2">
        <w:rPr>
          <w:rFonts w:cs="Times New Roman"/>
          <w:szCs w:val="28"/>
        </w:rPr>
        <w:t>Harness</w:t>
      </w:r>
      <w:r w:rsidRPr="004F63E2">
        <w:rPr>
          <w:rFonts w:cs="Times New Roman"/>
          <w:szCs w:val="28"/>
          <w:lang w:val="ru-RU"/>
        </w:rPr>
        <w:t xml:space="preserve"> показывает, что объект поиска это обвязка агента, а не политика модели, и что предложитель с полными траекториями работает лучше получающего пересказы, поэтому записи мы храним целиком [2]. </w:t>
      </w:r>
      <w:r w:rsidRPr="004F63E2">
        <w:rPr>
          <w:rFonts w:cs="Times New Roman"/>
          <w:szCs w:val="28"/>
        </w:rPr>
        <w:t>SoL</w:t>
      </w:r>
      <w:r w:rsidRPr="004F63E2">
        <w:rPr>
          <w:rFonts w:cs="Times New Roman"/>
          <w:szCs w:val="28"/>
          <w:lang w:val="ru-RU"/>
        </w:rPr>
        <w:t>-</w:t>
      </w:r>
      <w:r w:rsidRPr="004F63E2">
        <w:rPr>
          <w:rFonts w:cs="Times New Roman"/>
          <w:szCs w:val="28"/>
        </w:rPr>
        <w:t>Pi</w:t>
      </w:r>
      <w:r w:rsidRPr="004F63E2">
        <w:rPr>
          <w:rFonts w:cs="Times New Roman"/>
          <w:szCs w:val="28"/>
          <w:lang w:val="ru-RU"/>
        </w:rPr>
        <w:t xml:space="preserve"> задаёт два перенесённых в наш цикл правила: приёмка фиксируется до поиска и часть задач держится вне поискового набора [3]. </w:t>
      </w:r>
      <w:r w:rsidRPr="004F63E2">
        <w:rPr>
          <w:rFonts w:cs="Times New Roman"/>
          <w:szCs w:val="28"/>
        </w:rPr>
        <w:t>GAVEL</w:t>
      </w:r>
      <w:r w:rsidRPr="004F63E2">
        <w:rPr>
          <w:rFonts w:cs="Times New Roman"/>
          <w:szCs w:val="28"/>
          <w:lang w:val="ru-RU"/>
        </w:rPr>
        <w:t xml:space="preserve"> показывает, что явная символьная модель позволяет проверять и починять планы почти бесплатно, оставляя модели только смысловые ошибки: 3,4 запроса против одной проверки [4]. Это то же разделение </w:t>
      </w:r>
      <w:r w:rsidRPr="004F63E2">
        <w:rPr>
          <w:rFonts w:cs="Times New Roman"/>
          <w:szCs w:val="28"/>
          <w:lang w:val="ru-RU"/>
        </w:rPr>
        <w:lastRenderedPageBreak/>
        <w:t>обязанностей, что у нас между судьёй по записям и измерением в рабочем режиме.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Носителем опыта выбран граф знаний OSTIS [5, 6]: в этой технологии база знаний является самой программой, поэтому элементы знаний, отношения между ними и обрабатывающие их агенты живут в одном семантическом графе. Типизированные связи времени и происхождения оказываются частью структуры, онтология расширяется без пересборки, а накопленное можно открыть человеку [7].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Границы работы. Исследуется отбор улучшений по записям опыта, а не изменение весов языковой модели. Метод проверяется в детерминированном мире, затем — на обвязке кодирующего агента. Перенос считается подтверждённым только после измерения на поисковых и отложенных задачах; надёжность цикла проверяется по журналу и возобновлению после перезапуска.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Цель работы. Проверить, позволяет ли точный повтор записанного опыта отбирать улучшения агента без повторного запуска среды, и определить, какие найденные улучшения подтверждаются на реальном агенте.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Гипотеза. Опыт, записанный типизированными связями, позволяет отбирать улучшения агента по записям, без запуска среды, и отобранные так улучшения переносятся на задачи, не участвовавшие в поиске. Гипотеза подтверждается: все восемь зёрен модельного мира улучшились после одного цикла, а единственное вынесенное в работу улучшение обвязки дало переносимую экономию и на поисковом наборе (минус 13,3 процента запросов), и на отложенном (минус 28,5 процента).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Задачи.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1. Описать структуру опыта и запись траекторий действий агента в граф знаний OSTIS.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2. Реализовать отбор стратегий-кандидатов точным повтором опыта без исполнения среды.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lastRenderedPageBreak/>
        <w:t>3. Проверить метод на кодирующем агенте и измерить кандидатов в рабочем режиме.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4. Зафиксировать правила приёмки до поиска и использовать повторы измерений для отделения эффекта от шума.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5. Проверить надёжность цикла по журналу, возобновлению после перезапуска и пакетам на проверку человеком.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Работа показывает проверяемый способ использовать записи прошлых запусков для предварительного отбора изменений агента и измерять кандидатов, затрагивающих его поведение. Журнал сохраняет основания решений, а пакет изменения остаётся человеку на проверку.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Объект исследования.</w:t>
      </w:r>
      <w:r w:rsidRPr="004F63E2">
        <w:rPr>
          <w:rFonts w:cs="Times New Roman"/>
          <w:szCs w:val="28"/>
          <w:lang w:val="ru-RU"/>
        </w:rPr>
        <w:t xml:space="preserve"> Процесс накопления и использования опыта автономным агентом. </w:t>
      </w:r>
      <w:r w:rsidRPr="004F63E2">
        <w:rPr>
          <w:rFonts w:cs="Times New Roman"/>
          <w:b/>
          <w:szCs w:val="28"/>
          <w:lang w:val="ru-RU"/>
        </w:rPr>
        <w:t>Предмет исследования.</w:t>
      </w:r>
      <w:r w:rsidRPr="004F63E2">
        <w:rPr>
          <w:rFonts w:cs="Times New Roman"/>
          <w:szCs w:val="28"/>
          <w:lang w:val="ru-RU"/>
        </w:rPr>
        <w:t xml:space="preserve"> Способы хранения опыта и отбора улучшений, а также измеримость их пользы.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Методы. Эксперименты на детерминированной среде; точный повтор траекторий; поиск изменений обвязки кодирующего агента; заранее заданные правила приёмки; повторные измерения на поисковых и отложенных задачах; проверка журнала автономного цикла.</w:t>
      </w:r>
    </w:p>
    <w:p w:rsidR="00870BE4" w:rsidRPr="00EA2D93" w:rsidRDefault="00EA2D93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Новизна. В данный момент не существует открытой альтернативы, сочетающей возможности автономного агента, долговременной графовой памяти и интеграции с системой OSTIS. Реализованная связка типизированной записи траекторий, точного повтора для отбора кандидатов и отдельного измерения изменений обвязки реального агента в открытой практике отсутствует, а сам агент способен улучшать собственную структуру.</w:t>
      </w:r>
    </w:p>
    <w:p w:rsidR="00870BE4" w:rsidRPr="004F63E2" w:rsidRDefault="008E4EB7" w:rsidP="00E11851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2" w:name="_Toc241370530"/>
      <w:r w:rsidRPr="004F63E2">
        <w:rPr>
          <w:rFonts w:ascii="Times New Roman" w:hAnsi="Times New Roman" w:cs="Times New Roman"/>
          <w:lang w:val="ru-RU"/>
        </w:rPr>
        <w:t>Глава 1. Самообучение на записях опыта</w:t>
      </w:r>
      <w:bookmarkEnd w:id="2"/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3" w:name="_Toc241370531"/>
      <w:r w:rsidRPr="004F63E2">
        <w:rPr>
          <w:rFonts w:ascii="Times New Roman" w:hAnsi="Times New Roman" w:cs="Times New Roman"/>
          <w:szCs w:val="28"/>
          <w:lang w:val="ru-RU"/>
        </w:rPr>
        <w:t>1.1. Как опыт становится улучшением</w:t>
      </w:r>
      <w:bookmarkEnd w:id="3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В Oneiro-OSTIS опыт используется не как пересказ прошлых запусков, а как данные для проверки кандидатов на улучшение.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lastRenderedPageBreak/>
        <w:t>Запись опыта. Для шага сохраняются состояние, допустимые действия, выбор агента и исход. Связи позволяют восстановить последовательность событий и источник результата.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Отбор. Во время «сна» стратегии-кандидаты сравниваются с записанными траекториями. Если переход не подтверждён записью, повтор останавливается: исход не додумывается.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Проверка. Кандидат, выбранный по записям, отдельно измеряется в рабочем режиме. Журнал сохраняет правила приёмки и результаты; пакет изменения не применяется без решения человека.</w:t>
      </w:r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4" w:name="_Toc241370532"/>
      <w:r w:rsidRPr="004F63E2">
        <w:rPr>
          <w:rFonts w:ascii="Times New Roman" w:hAnsi="Times New Roman" w:cs="Times New Roman"/>
          <w:szCs w:val="28"/>
          <w:lang w:val="ru-RU"/>
        </w:rPr>
        <w:t>1.2. Что это даёт на практике</w:t>
      </w:r>
      <w:bookmarkEnd w:id="4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Сценарий долгого проекта: человек или небольшая команда ведёт проект месяцами, и рутина вокруг него съедает больше времени, чем сама работа. Исследователь читает досье проекта и предлагает варианты, менеджер выбирает один и назначает проверки, работник берёт изолированную копию репозитория, вносит минимальную правку и запускает проверки. Человек получает готовый пакет и решает: ничего не вливается и не отправляется без его нажатия.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Тот же двигатель закрывает повседневную работу школы или офиса: помощник разбирает входящие письма и вложения, сводит разрозненные данные в таблицы, готовит отчёты и справки по шаблону. Данные остаются у человека, наружу ничего не уходит без подтверждения, а каждый шаг остаётся в журнале.</w:t>
      </w:r>
    </w:p>
    <w:p w:rsidR="00870BE4" w:rsidRPr="004F63E2" w:rsidRDefault="008E4EB7" w:rsidP="00E11851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5" w:name="_Toc241370533"/>
      <w:r w:rsidRPr="004F63E2">
        <w:rPr>
          <w:rFonts w:ascii="Times New Roman" w:hAnsi="Times New Roman" w:cs="Times New Roman"/>
          <w:lang w:val="ru-RU"/>
        </w:rPr>
        <w:t>Глава 2. Система и методы исследования</w:t>
      </w:r>
      <w:bookmarkEnd w:id="5"/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6" w:name="_Toc241370534"/>
      <w:r w:rsidRPr="004F63E2">
        <w:rPr>
          <w:rFonts w:ascii="Times New Roman" w:hAnsi="Times New Roman" w:cs="Times New Roman"/>
          <w:szCs w:val="28"/>
          <w:lang w:val="ru-RU"/>
        </w:rPr>
        <w:t>2.1. Граф знаний и онтология опыта</w:t>
      </w:r>
      <w:bookmarkEnd w:id="6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Опыт хранится как элементы графа. Понятия онтологии: попытка (</w:t>
      </w:r>
      <w:r w:rsidRPr="004F63E2">
        <w:rPr>
          <w:rFonts w:cs="Times New Roman"/>
          <w:szCs w:val="28"/>
        </w:rPr>
        <w:t>Attempt</w:t>
      </w:r>
      <w:r w:rsidRPr="004F63E2">
        <w:rPr>
          <w:rFonts w:cs="Times New Roman"/>
          <w:szCs w:val="28"/>
          <w:lang w:val="ru-RU"/>
        </w:rPr>
        <w:t>) с действием, объектом и числовым исходом, стратегия (</w:t>
      </w:r>
      <w:r w:rsidRPr="004F63E2">
        <w:rPr>
          <w:rFonts w:cs="Times New Roman"/>
          <w:szCs w:val="28"/>
        </w:rPr>
        <w:t>Strategy</w:t>
      </w:r>
      <w:r w:rsidRPr="004F63E2">
        <w:rPr>
          <w:rFonts w:cs="Times New Roman"/>
          <w:szCs w:val="28"/>
          <w:lang w:val="ru-RU"/>
        </w:rPr>
        <w:t>) с описанием и измеренным результатом, эпизод, шаг, состояние, а также связи времени и причинности. Отдельные классы описывают поиск по обвязке реального агента: политика (</w:t>
      </w:r>
      <w:r w:rsidRPr="004F63E2">
        <w:rPr>
          <w:rFonts w:cs="Times New Roman"/>
          <w:szCs w:val="28"/>
        </w:rPr>
        <w:t>HarnessPolicy</w:t>
      </w:r>
      <w:r w:rsidRPr="004F63E2">
        <w:rPr>
          <w:rFonts w:cs="Times New Roman"/>
          <w:szCs w:val="28"/>
          <w:lang w:val="ru-RU"/>
        </w:rPr>
        <w:t xml:space="preserve">) несёт описание обвязки, оценку судьи, решение правил </w:t>
      </w:r>
      <w:r w:rsidRPr="004F63E2">
        <w:rPr>
          <w:rFonts w:cs="Times New Roman"/>
          <w:szCs w:val="28"/>
          <w:lang w:val="ru-RU"/>
        </w:rPr>
        <w:lastRenderedPageBreak/>
        <w:t>приёмки и результат измерения; раунд (</w:t>
      </w:r>
      <w:r w:rsidRPr="004F63E2">
        <w:rPr>
          <w:rFonts w:cs="Times New Roman"/>
          <w:szCs w:val="28"/>
        </w:rPr>
        <w:t>HarnessRound</w:t>
      </w:r>
      <w:r w:rsidRPr="004F63E2">
        <w:rPr>
          <w:rFonts w:cs="Times New Roman"/>
          <w:szCs w:val="28"/>
          <w:lang w:val="ru-RU"/>
        </w:rPr>
        <w:t>) несёт правила, действовавшие в этом раунде.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 xml:space="preserve">Запись и выборку выполняют агенты на </w:t>
      </w:r>
      <w:r w:rsidRPr="004F63E2">
        <w:rPr>
          <w:rFonts w:cs="Times New Roman"/>
          <w:szCs w:val="28"/>
        </w:rPr>
        <w:t>C</w:t>
      </w:r>
      <w:r w:rsidRPr="004F63E2">
        <w:rPr>
          <w:rFonts w:cs="Times New Roman"/>
          <w:szCs w:val="28"/>
          <w:lang w:val="ru-RU"/>
        </w:rPr>
        <w:t xml:space="preserve">++ (по одной операции на действие: записать попытку, выбрать попытки, повторить поддерево, развернуть стратегию), а обогащение записи полями, которые нужны повтору (индекс шага, состояние, список допустимых действий, стратегия), выполняет мост на </w:t>
      </w:r>
      <w:r w:rsidRPr="004F63E2">
        <w:rPr>
          <w:rFonts w:cs="Times New Roman"/>
          <w:szCs w:val="28"/>
        </w:rPr>
        <w:t>Python</w:t>
      </w:r>
      <w:r w:rsidRPr="004F63E2">
        <w:rPr>
          <w:rFonts w:cs="Times New Roman"/>
          <w:szCs w:val="28"/>
          <w:lang w:val="ru-RU"/>
        </w:rPr>
        <w:t xml:space="preserve">. Прикладной код на </w:t>
      </w:r>
      <w:r w:rsidRPr="004F63E2">
        <w:rPr>
          <w:rFonts w:cs="Times New Roman"/>
          <w:szCs w:val="28"/>
        </w:rPr>
        <w:t>Python</w:t>
      </w:r>
      <w:r w:rsidRPr="004F63E2">
        <w:rPr>
          <w:rFonts w:cs="Times New Roman"/>
          <w:szCs w:val="28"/>
          <w:lang w:val="ru-RU"/>
        </w:rPr>
        <w:t xml:space="preserve"> только на этом уровне и общается с графом, что позволяет держать онтологию в одном месте.</w:t>
      </w:r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7" w:name="_Toc241370535"/>
      <w:r w:rsidRPr="004F63E2">
        <w:rPr>
          <w:rFonts w:ascii="Times New Roman" w:hAnsi="Times New Roman" w:cs="Times New Roman"/>
          <w:szCs w:val="28"/>
          <w:lang w:val="ru-RU"/>
        </w:rPr>
        <w:t>2.2. Детерминированный мир и точный повтор</w:t>
      </w:r>
      <w:bookmarkEnd w:id="7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Первая экспериментальная площадка — детерминированный мир: островная экспедиция из девяти локаций и восьми точек раскопок с бюджетом в сорок шагов. Ценность предмета зависит от места доставки. Исходы задаются зерном и хешем; отсутствие зависимости от часов и порядка хеширования проверяется отдельным тестом.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Точный повтор работает только по записям и не исполняет мир. Состояние вместе с действием задаёт переход; при наличии записи берётся сохранённый исход. Неизвестный переход останавливает эпизод и помечается как непокрытый. Отдельный тест подменяет шаг мира функцией, обязанной завершиться исключением, подтверждая, что повтор не запускает среду.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Для каждого повтора фиксируются покрытие и доля оценённых шагов: отсутствие данных не подменяется догадкой.</w:t>
      </w:r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8" w:name="_Toc241370536"/>
      <w:r w:rsidRPr="004F63E2">
        <w:rPr>
          <w:rFonts w:ascii="Times New Roman" w:hAnsi="Times New Roman" w:cs="Times New Roman"/>
          <w:szCs w:val="28"/>
          <w:lang w:val="ru-RU"/>
        </w:rPr>
        <w:t>2.3. Поиск по обвязке реального агента</w:t>
      </w:r>
      <w:bookmarkEnd w:id="8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Вторая площадка — кодирующий агент с инструментами чтения и изменения файлов, запуска команд и тестов. Обвязка задаёт наблюдения, контекст и бюджет шагов. Используются шесть задач: четыре поисковые и две отложенные, не участвующие в отборе.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 xml:space="preserve">Судья восстанавливает стоимость и сообщения, которые кандидат отправил бы модели. Из 204 прогонов 196 воспроизводят размеры промптов посимвольно; восемь отличаются на один–четыре символа в обрезанном выводе, </w:t>
      </w:r>
      <w:r w:rsidRPr="004F63E2">
        <w:rPr>
          <w:rFonts w:cs="Times New Roman"/>
          <w:szCs w:val="28"/>
          <w:lang w:val="ru-RU"/>
        </w:rPr>
        <w:lastRenderedPageBreak/>
        <w:t>один — на 291 символ из-за изменения описания инструментов. Расхождения учитываются явно. Средняя ошибка оценки токенов — 5,9%, максимальная — 17,3%.</w:t>
      </w:r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9" w:name="_Toc241370537"/>
      <w:r w:rsidRPr="004F63E2">
        <w:rPr>
          <w:rFonts w:ascii="Times New Roman" w:hAnsi="Times New Roman" w:cs="Times New Roman"/>
          <w:szCs w:val="28"/>
          <w:lang w:val="ru-RU"/>
        </w:rPr>
        <w:t>2.4. Живой цикл из трёх ролей</w:t>
      </w:r>
      <w:bookmarkEnd w:id="9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Для проверки надёжности применяется цикл из трёх ролей. Исследователь предлагает варианты, менеджер выбирает один с критериями приёмки, работник готовит изменение в изолированной копии и собирает пакет. Пакет не вливается автоматически и ожидает решения человека. Перед следующим запуском цикл читает журнал.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После перезапуска с тем же именем прогона журнал фиксирует возобновление, а новая рабочая копия не конфликтует с остатками прерванной попытки.</w:t>
      </w:r>
    </w:p>
    <w:p w:rsidR="00870BE4" w:rsidRPr="004F63E2" w:rsidRDefault="008E4EB7" w:rsidP="00E11851">
      <w:pPr>
        <w:keepNext/>
        <w:spacing w:line="360" w:lineRule="auto"/>
        <w:ind w:firstLine="709"/>
        <w:rPr>
          <w:rFonts w:cs="Times New Roman"/>
          <w:szCs w:val="28"/>
        </w:rPr>
      </w:pPr>
      <w:r w:rsidRPr="004F63E2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5A5E649" wp14:editId="18802C02">
            <wp:extent cx="5182478" cy="186626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2-organ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320" cy="187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E4" w:rsidRPr="004F63E2" w:rsidRDefault="008E4EB7" w:rsidP="00E11851">
      <w:pPr>
        <w:keepLines/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Рисунок 1. Лента организации: предложения исследователя, решение менеджера, созданные рабочие копии, пакеты изменений и причины остановок.</w:t>
      </w:r>
    </w:p>
    <w:p w:rsidR="00CE681F" w:rsidRDefault="007E3984">
      <w:pPr>
        <w:pStyle w:val="21"/>
        <w:spacing w:line="360" w:lineRule="auto"/>
      </w:pPr>
      <w:bookmarkStart w:id="10" w:name="_Toc241370538"/>
      <w:r>
        <w:t>2.5. Интерфейс Oneiro</w:t>
      </w:r>
      <w:bookmarkEnd w:id="10"/>
    </w:p>
    <w:p w:rsidR="00CE681F" w:rsidRDefault="007E3984">
      <w:pPr>
        <w:spacing w:line="360" w:lineRule="auto"/>
        <w:ind w:firstLine="709"/>
      </w:pPr>
      <w:r>
        <w:t>Интерфейс Oneiro включает первичную настройку, выбор провайдера и главный экран. Основные экраны вынесены в приложение В (рисунки 3–5).</w:t>
      </w:r>
    </w:p>
    <w:p w:rsidR="00870BE4" w:rsidRPr="004F63E2" w:rsidRDefault="008E4EB7" w:rsidP="00E11851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1" w:name="_Toc241370539"/>
      <w:r w:rsidRPr="004F63E2">
        <w:rPr>
          <w:rFonts w:ascii="Times New Roman" w:hAnsi="Times New Roman" w:cs="Times New Roman"/>
          <w:lang w:val="ru-RU"/>
        </w:rPr>
        <w:lastRenderedPageBreak/>
        <w:t>Глава 3. Результаты и проверка гипотезы</w:t>
      </w:r>
      <w:bookmarkEnd w:id="11"/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12" w:name="_Toc241370540"/>
      <w:r w:rsidRPr="004F63E2">
        <w:rPr>
          <w:rFonts w:ascii="Times New Roman" w:hAnsi="Times New Roman" w:cs="Times New Roman"/>
          <w:szCs w:val="28"/>
          <w:lang w:val="ru-RU"/>
        </w:rPr>
        <w:t>3.1. Правила проверки результатов</w:t>
      </w:r>
      <w:bookmarkEnd w:id="12"/>
    </w:p>
    <w:p w:rsidR="00870BE4" w:rsidRPr="004F63E2" w:rsidRDefault="008E4EB7" w:rsidP="00E11851">
      <w:pPr>
        <w:keepNext/>
        <w:spacing w:line="360" w:lineRule="auto"/>
        <w:ind w:firstLine="709"/>
        <w:rPr>
          <w:rFonts w:cs="Times New Roman"/>
          <w:szCs w:val="28"/>
        </w:rPr>
      </w:pPr>
      <w:r w:rsidRPr="004F63E2">
        <w:rPr>
          <w:rFonts w:cs="Times New Roman"/>
          <w:szCs w:val="28"/>
          <w:lang w:val="ru-RU"/>
        </w:rPr>
        <w:t xml:space="preserve">Правила приёмки формулируются до поиска и не меняются внутри раунда; каждое их изменение вызывалось конкретным измерением, которое предыдущая версия пропустила. </w:t>
      </w:r>
      <w:r w:rsidRPr="004F63E2">
        <w:rPr>
          <w:rFonts w:cs="Times New Roman"/>
          <w:szCs w:val="28"/>
        </w:rPr>
        <w:t>Правил было пять версий.</w:t>
      </w:r>
    </w:p>
    <w:tbl>
      <w:tblPr>
        <w:tblStyle w:val="aff0"/>
        <w:tblW w:w="9638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1928"/>
        <w:gridCol w:w="3277"/>
        <w:gridCol w:w="4433"/>
      </w:tblGrid>
      <w:tr w:rsidR="00870BE4" w:rsidRPr="004F63E2" w:rsidTr="004A355E">
        <w:trPr>
          <w:cantSplit/>
          <w:tblHeader/>
        </w:trPr>
        <w:tc>
          <w:tcPr>
            <w:tcW w:w="1928" w:type="dxa"/>
          </w:tcPr>
          <w:p w:rsidR="00870BE4" w:rsidRPr="004A355E" w:rsidRDefault="008E4EB7" w:rsidP="00E11851">
            <w:pPr>
              <w:spacing w:line="36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24"/>
                <w:szCs w:val="24"/>
              </w:rPr>
              <w:t>Версия</w:t>
            </w:r>
          </w:p>
        </w:tc>
        <w:tc>
          <w:tcPr>
            <w:tcW w:w="3277" w:type="dxa"/>
          </w:tcPr>
          <w:p w:rsidR="00870BE4" w:rsidRPr="004A355E" w:rsidRDefault="008E4EB7" w:rsidP="00E11851">
            <w:pPr>
              <w:spacing w:line="36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24"/>
                <w:szCs w:val="24"/>
              </w:rPr>
              <w:t>Что добавлено</w:t>
            </w:r>
          </w:p>
        </w:tc>
        <w:tc>
          <w:tcPr>
            <w:tcW w:w="4433" w:type="dxa"/>
          </w:tcPr>
          <w:p w:rsidR="00870BE4" w:rsidRPr="004A355E" w:rsidRDefault="008E4EB7" w:rsidP="00E11851">
            <w:pPr>
              <w:spacing w:line="36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24"/>
                <w:szCs w:val="24"/>
              </w:rPr>
              <w:t>Что вынудило</w:t>
            </w:r>
          </w:p>
        </w:tc>
      </w:tr>
      <w:tr w:rsidR="00870BE4" w:rsidRPr="00E11851" w:rsidTr="004A355E">
        <w:trPr>
          <w:cantSplit/>
        </w:trPr>
        <w:tc>
          <w:tcPr>
            <w:tcW w:w="1928" w:type="dxa"/>
          </w:tcPr>
          <w:p w:rsidR="00870BE4" w:rsidRPr="004A355E" w:rsidRDefault="008E4EB7" w:rsidP="00E11851">
            <w:pPr>
              <w:spacing w:line="360" w:lineRule="auto"/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24"/>
                <w:szCs w:val="24"/>
              </w:rPr>
              <w:t>v2</w:t>
            </w:r>
          </w:p>
        </w:tc>
        <w:tc>
          <w:tcPr>
            <w:tcW w:w="3277" w:type="dxa"/>
          </w:tcPr>
          <w:p w:rsidR="00870BE4" w:rsidRPr="004A355E" w:rsidRDefault="008E4EB7" w:rsidP="00E11851">
            <w:pPr>
              <w:spacing w:line="360" w:lineRule="auto"/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A355E">
              <w:rPr>
                <w:rFonts w:cs="Times New Roman"/>
                <w:sz w:val="24"/>
                <w:szCs w:val="24"/>
                <w:lang w:val="ru-RU"/>
              </w:rPr>
              <w:t>требование покрытия: экономия признаётся, только если решения кандидата восстановимы</w:t>
            </w:r>
          </w:p>
        </w:tc>
        <w:tc>
          <w:tcPr>
            <w:tcW w:w="4433" w:type="dxa"/>
          </w:tcPr>
          <w:p w:rsidR="00870BE4" w:rsidRPr="004A355E" w:rsidRDefault="008E4EB7" w:rsidP="00E11851">
            <w:pPr>
              <w:spacing w:line="360" w:lineRule="auto"/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A355E">
              <w:rPr>
                <w:rFonts w:cs="Times New Roman"/>
                <w:sz w:val="24"/>
                <w:szCs w:val="24"/>
                <w:lang w:val="ru-RU"/>
              </w:rPr>
              <w:t>раунды 2 и 3 развернули улучшения при 0 восстановленных решениях из 26, и оба оказались хуже</w:t>
            </w:r>
          </w:p>
        </w:tc>
      </w:tr>
      <w:tr w:rsidR="00870BE4" w:rsidRPr="00E11851" w:rsidTr="004A355E">
        <w:trPr>
          <w:cantSplit/>
        </w:trPr>
        <w:tc>
          <w:tcPr>
            <w:tcW w:w="1928" w:type="dxa"/>
          </w:tcPr>
          <w:p w:rsidR="00870BE4" w:rsidRPr="004A355E" w:rsidRDefault="008E4EB7" w:rsidP="00E11851">
            <w:pPr>
              <w:spacing w:line="360" w:lineRule="auto"/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24"/>
                <w:szCs w:val="24"/>
              </w:rPr>
              <w:t>v3</w:t>
            </w:r>
          </w:p>
        </w:tc>
        <w:tc>
          <w:tcPr>
            <w:tcW w:w="3277" w:type="dxa"/>
          </w:tcPr>
          <w:p w:rsidR="00870BE4" w:rsidRPr="004A355E" w:rsidRDefault="008E4EB7" w:rsidP="00E11851">
            <w:pPr>
              <w:spacing w:line="360" w:lineRule="auto"/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A355E">
              <w:rPr>
                <w:rFonts w:cs="Times New Roman"/>
                <w:sz w:val="24"/>
                <w:szCs w:val="24"/>
                <w:lang w:val="ru-RU"/>
              </w:rPr>
              <w:t>путь измерения в рабочем режиме для кандидатов, которых повтор не судит</w:t>
            </w:r>
          </w:p>
        </w:tc>
        <w:tc>
          <w:tcPr>
            <w:tcW w:w="4433" w:type="dxa"/>
          </w:tcPr>
          <w:p w:rsidR="00870BE4" w:rsidRPr="004A355E" w:rsidRDefault="008E4EB7" w:rsidP="00E11851">
            <w:pPr>
              <w:spacing w:line="360" w:lineRule="auto"/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A355E">
              <w:rPr>
                <w:rFonts w:cs="Times New Roman"/>
                <w:sz w:val="24"/>
                <w:szCs w:val="24"/>
                <w:lang w:val="ru-RU"/>
              </w:rPr>
              <w:t>три кандидата с прогнозом от +22,5 до +26,6 процента и без единого восстановленного решения</w:t>
            </w:r>
          </w:p>
        </w:tc>
      </w:tr>
      <w:tr w:rsidR="00870BE4" w:rsidRPr="00E11851" w:rsidTr="004A355E">
        <w:trPr>
          <w:cantSplit/>
        </w:trPr>
        <w:tc>
          <w:tcPr>
            <w:tcW w:w="1928" w:type="dxa"/>
          </w:tcPr>
          <w:p w:rsidR="00870BE4" w:rsidRPr="004A355E" w:rsidRDefault="008E4EB7" w:rsidP="00E11851">
            <w:pPr>
              <w:spacing w:line="360" w:lineRule="auto"/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24"/>
                <w:szCs w:val="24"/>
              </w:rPr>
              <w:t>v4</w:t>
            </w:r>
          </w:p>
        </w:tc>
        <w:tc>
          <w:tcPr>
            <w:tcW w:w="3277" w:type="dxa"/>
          </w:tcPr>
          <w:p w:rsidR="00870BE4" w:rsidRPr="004A355E" w:rsidRDefault="008E4EB7" w:rsidP="00E11851">
            <w:pPr>
              <w:spacing w:line="360" w:lineRule="auto"/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A355E">
              <w:rPr>
                <w:rFonts w:cs="Times New Roman"/>
                <w:sz w:val="24"/>
                <w:szCs w:val="24"/>
                <w:lang w:val="ru-RU"/>
              </w:rPr>
              <w:t>политика, меняющая то, что агент видит, обязана измеряться в рабочем режиме независимо от покрытия</w:t>
            </w:r>
          </w:p>
        </w:tc>
        <w:tc>
          <w:tcPr>
            <w:tcW w:w="4433" w:type="dxa"/>
          </w:tcPr>
          <w:p w:rsidR="00870BE4" w:rsidRPr="004A355E" w:rsidRDefault="008E4EB7" w:rsidP="00E11851">
            <w:pPr>
              <w:spacing w:line="360" w:lineRule="auto"/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A355E">
              <w:rPr>
                <w:rFonts w:cs="Times New Roman"/>
                <w:sz w:val="24"/>
                <w:szCs w:val="24"/>
                <w:lang w:val="ru-RU"/>
              </w:rPr>
              <w:t xml:space="preserve">контрольная политика </w:t>
            </w:r>
            <w:r w:rsidRPr="004A355E">
              <w:rPr>
                <w:rFonts w:cs="Times New Roman"/>
                <w:sz w:val="24"/>
                <w:szCs w:val="24"/>
              </w:rPr>
              <w:t>window</w:t>
            </w:r>
            <w:r w:rsidRPr="004A355E">
              <w:rPr>
                <w:rFonts w:cs="Times New Roman"/>
                <w:sz w:val="24"/>
                <w:szCs w:val="24"/>
                <w:lang w:val="ru-RU"/>
              </w:rPr>
              <w:t>3: прогноз +7,6 процента при покрытии 72,7 процента, измерение дало +12,4 процента хуже, а на отложенных задачах +81,8 процента хуже</w:t>
            </w:r>
          </w:p>
        </w:tc>
      </w:tr>
      <w:tr w:rsidR="00870BE4" w:rsidRPr="00E11851" w:rsidTr="004A355E">
        <w:trPr>
          <w:cantSplit/>
        </w:trPr>
        <w:tc>
          <w:tcPr>
            <w:tcW w:w="1928" w:type="dxa"/>
          </w:tcPr>
          <w:p w:rsidR="00870BE4" w:rsidRPr="004A355E" w:rsidRDefault="008E4EB7" w:rsidP="00E11851">
            <w:pPr>
              <w:spacing w:line="360" w:lineRule="auto"/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24"/>
                <w:szCs w:val="24"/>
              </w:rPr>
              <w:t>v5</w:t>
            </w:r>
          </w:p>
        </w:tc>
        <w:tc>
          <w:tcPr>
            <w:tcW w:w="3277" w:type="dxa"/>
          </w:tcPr>
          <w:p w:rsidR="00870BE4" w:rsidRPr="004A355E" w:rsidRDefault="008E4EB7" w:rsidP="00E11851">
            <w:pPr>
              <w:spacing w:line="360" w:lineRule="auto"/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A355E">
              <w:rPr>
                <w:rFonts w:cs="Times New Roman"/>
                <w:sz w:val="24"/>
                <w:szCs w:val="24"/>
                <w:lang w:val="ru-RU"/>
              </w:rPr>
              <w:t>три прогона на задачу вместо одного, прежде чем называть число</w:t>
            </w:r>
          </w:p>
        </w:tc>
        <w:tc>
          <w:tcPr>
            <w:tcW w:w="4433" w:type="dxa"/>
          </w:tcPr>
          <w:p w:rsidR="00870BE4" w:rsidRPr="004A355E" w:rsidRDefault="008E4EB7" w:rsidP="00E11851">
            <w:pPr>
              <w:spacing w:line="360" w:lineRule="auto"/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A355E">
              <w:rPr>
                <w:rFonts w:cs="Times New Roman"/>
                <w:sz w:val="24"/>
                <w:szCs w:val="24"/>
                <w:lang w:val="ru-RU"/>
              </w:rPr>
              <w:t>раунд 9: одно измерение дало минус 3,4 процента, три повтора дали плюс 4,0 процента</w:t>
            </w:r>
          </w:p>
        </w:tc>
      </w:tr>
    </w:tbl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Измерение в рабочем режиме затратно, поэтому судья сначала бесплатно отсеивает кандидатов, оцениваемых по записям. Рабочие запуски нужны для кандидатов с неполным покрытием или меняющих поведение агента. Контрольная политика показала разброс провайдера около ±20%, поэтому одиночный прогон не считается доказательством.</w:t>
      </w:r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13" w:name="_Toc241370541"/>
      <w:r w:rsidRPr="004F63E2">
        <w:rPr>
          <w:rFonts w:ascii="Times New Roman" w:hAnsi="Times New Roman" w:cs="Times New Roman"/>
          <w:szCs w:val="28"/>
          <w:lang w:val="ru-RU"/>
        </w:rPr>
        <w:lastRenderedPageBreak/>
        <w:t>3.2. Самообучение в детерминированных мирах</w:t>
      </w:r>
      <w:bookmarkEnd w:id="13"/>
    </w:p>
    <w:p w:rsidR="00870BE4" w:rsidRPr="004F63E2" w:rsidRDefault="008E4EB7" w:rsidP="00E11851">
      <w:pPr>
        <w:keepNext/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Проведено восемь независимых прогонов: пять зёрен островного мира и три зерна мастерской, по три раунда. Прирост измерен в самих средах, а не по оценке судьи:</w:t>
      </w:r>
    </w:p>
    <w:tbl>
      <w:tblPr>
        <w:tblStyle w:val="aff0"/>
        <w:tblW w:w="9638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1446"/>
        <w:gridCol w:w="1349"/>
        <w:gridCol w:w="1349"/>
        <w:gridCol w:w="1253"/>
        <w:gridCol w:w="2313"/>
        <w:gridCol w:w="1928"/>
      </w:tblGrid>
      <w:tr w:rsidR="00870BE4" w:rsidRPr="004F63E2">
        <w:trPr>
          <w:cantSplit/>
          <w:tblHeader/>
        </w:trPr>
        <w:tc>
          <w:tcPr>
            <w:tcW w:w="1446" w:type="dxa"/>
          </w:tcPr>
          <w:p w:rsidR="00870BE4" w:rsidRPr="004A355E" w:rsidRDefault="008E4EB7" w:rsidP="00E118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18"/>
                <w:szCs w:val="24"/>
              </w:rPr>
              <w:t>Мир</w:t>
            </w:r>
          </w:p>
        </w:tc>
        <w:tc>
          <w:tcPr>
            <w:tcW w:w="1349" w:type="dxa"/>
          </w:tcPr>
          <w:p w:rsidR="00870BE4" w:rsidRPr="004A355E" w:rsidRDefault="008E4EB7" w:rsidP="00E118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18"/>
                <w:szCs w:val="24"/>
              </w:rPr>
              <w:t>Улучшилось</w:t>
            </w:r>
          </w:p>
        </w:tc>
        <w:tc>
          <w:tcPr>
            <w:tcW w:w="1349" w:type="dxa"/>
          </w:tcPr>
          <w:p w:rsidR="00870BE4" w:rsidRPr="004A355E" w:rsidRDefault="008E4EB7" w:rsidP="00E118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18"/>
                <w:szCs w:val="24"/>
              </w:rPr>
              <w:t>Прирост</w:t>
            </w:r>
          </w:p>
        </w:tc>
        <w:tc>
          <w:tcPr>
            <w:tcW w:w="1253" w:type="dxa"/>
          </w:tcPr>
          <w:p w:rsidR="00870BE4" w:rsidRPr="004A355E" w:rsidRDefault="008E4EB7" w:rsidP="00E118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18"/>
                <w:szCs w:val="24"/>
              </w:rPr>
              <w:t>Отношение</w:t>
            </w:r>
          </w:p>
        </w:tc>
        <w:tc>
          <w:tcPr>
            <w:tcW w:w="2313" w:type="dxa"/>
          </w:tcPr>
          <w:p w:rsidR="00870BE4" w:rsidRPr="004A355E" w:rsidRDefault="008E4EB7" w:rsidP="00E118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18"/>
                <w:szCs w:val="24"/>
              </w:rPr>
              <w:t>Смещение судьи</w:t>
            </w:r>
          </w:p>
        </w:tc>
        <w:tc>
          <w:tcPr>
            <w:tcW w:w="1928" w:type="dxa"/>
          </w:tcPr>
          <w:p w:rsidR="00870BE4" w:rsidRPr="004A355E" w:rsidRDefault="008E4EB7" w:rsidP="00E118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b/>
                <w:sz w:val="18"/>
                <w:szCs w:val="24"/>
              </w:rPr>
              <w:t>Конфликты</w:t>
            </w:r>
          </w:p>
        </w:tc>
      </w:tr>
      <w:tr w:rsidR="00870BE4" w:rsidRPr="004F63E2">
        <w:trPr>
          <w:cantSplit/>
        </w:trPr>
        <w:tc>
          <w:tcPr>
            <w:tcW w:w="1446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Остров, 5 зёрен</w:t>
            </w:r>
          </w:p>
        </w:tc>
        <w:tc>
          <w:tcPr>
            <w:tcW w:w="1349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5 из 5</w:t>
            </w:r>
          </w:p>
        </w:tc>
        <w:tc>
          <w:tcPr>
            <w:tcW w:w="1349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+77,8</w:t>
            </w:r>
          </w:p>
        </w:tc>
        <w:tc>
          <w:tcPr>
            <w:tcW w:w="1253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1,58x</w:t>
            </w:r>
          </w:p>
        </w:tc>
        <w:tc>
          <w:tcPr>
            <w:tcW w:w="2313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+56,9 (около 29,7 процента)</w:t>
            </w:r>
          </w:p>
        </w:tc>
        <w:tc>
          <w:tcPr>
            <w:tcW w:w="1928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0</w:t>
            </w:r>
          </w:p>
        </w:tc>
      </w:tr>
      <w:tr w:rsidR="00870BE4" w:rsidRPr="004F63E2">
        <w:trPr>
          <w:cantSplit/>
        </w:trPr>
        <w:tc>
          <w:tcPr>
            <w:tcW w:w="1446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Мастерская, 3 зерна</w:t>
            </w:r>
          </w:p>
        </w:tc>
        <w:tc>
          <w:tcPr>
            <w:tcW w:w="1349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3 из 3</w:t>
            </w:r>
          </w:p>
        </w:tc>
        <w:tc>
          <w:tcPr>
            <w:tcW w:w="1349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+49,3</w:t>
            </w:r>
          </w:p>
        </w:tc>
        <w:tc>
          <w:tcPr>
            <w:tcW w:w="1253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6,97x</w:t>
            </w:r>
          </w:p>
        </w:tc>
        <w:tc>
          <w:tcPr>
            <w:tcW w:w="2313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+11,3 (около 22,9 процента)</w:t>
            </w:r>
          </w:p>
        </w:tc>
        <w:tc>
          <w:tcPr>
            <w:tcW w:w="1928" w:type="dxa"/>
          </w:tcPr>
          <w:p w:rsidR="00870BE4" w:rsidRPr="004A355E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A355E">
              <w:rPr>
                <w:rFonts w:cs="Times New Roman"/>
                <w:sz w:val="18"/>
                <w:szCs w:val="24"/>
              </w:rPr>
              <w:t>0</w:t>
            </w:r>
          </w:p>
        </w:tc>
      </w:tr>
    </w:tbl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Все восемь зёрен улучшились после одного цикла; минимальный прирост — +14,7. Судья завышает абсолютный результат на 23–30%, поэтому годится для предварительного ранжирования, но не заменяет измерение в среде. Это ограничение включено в правила приёмки.</w:t>
      </w:r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14" w:name="_Toc241370542"/>
      <w:r w:rsidRPr="004F63E2">
        <w:rPr>
          <w:rFonts w:ascii="Times New Roman" w:hAnsi="Times New Roman" w:cs="Times New Roman"/>
          <w:szCs w:val="28"/>
          <w:lang w:val="ru-RU"/>
        </w:rPr>
        <w:t>3.3. Поиск улучшения для кодирующего агента</w:t>
      </w:r>
      <w:bookmarkEnd w:id="14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За одиннадцать раундов рассмотрено 29 кандидатов; первые десять раундов не дали улучшения, выдержавшего измерение. В ранних раундах два ошибочно принятых изменения увеличили число запросов на 27,0% и 21,1%, а одно потеряло задачу. Последующие версии правил добавили проверку покрытия, рабочее измерение и три повтора на задачу.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Сводка раундов и причин решений приведена в приложении А.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В раунде 11 найдено единственное изменение, прошедшее правила приёмки: убрать начальный вывод тестов и увеличить наблюдение инструмента с 1000 до 1500 символов. По отдельности параметры не сработали; вместе они снизили число запросов на 13,3% на поисковых и 28,5% на отложенных задачах. Изменение проверено тремя повторами на задачу.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На одиннадцать раундов потребовалось 26 рабочих прогонов вместо 116 при прямой проверке каждого кандидата; записи позволили отклонить часть вариантов без запуска модели.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На семи контрольных обвязках оценка судьи расходилась с измерением от −43% до +26%. Поэтому вывод о переносе основан на рабочих прогонах, а не на предсказании судьи.</w:t>
      </w:r>
    </w:p>
    <w:p w:rsidR="00870BE4" w:rsidRPr="004F63E2" w:rsidRDefault="008E4EB7" w:rsidP="00E11851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bookmarkStart w:id="15" w:name="_Toc241370543"/>
      <w:r w:rsidRPr="004F63E2">
        <w:rPr>
          <w:rFonts w:ascii="Times New Roman" w:hAnsi="Times New Roman" w:cs="Times New Roman"/>
          <w:szCs w:val="28"/>
          <w:lang w:val="ru-RU"/>
        </w:rPr>
        <w:lastRenderedPageBreak/>
        <w:t>3.4. Надёжность автономного цикла</w:t>
      </w:r>
      <w:bookmarkEnd w:id="15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Журнал организации содержит 74 записи по девяти прогонам: шесть завершённых циклов; одну запись о возобновлении после перезапуска; семь записей о пакетах изменений, а также записи о старте, heartbeat и сбоях.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Четыре из семи пакетов относятся к рабочим циклам: каждый изменил файлы проекта и прошёл проверку. Три относятся к испытанию шлюза и не содержат изменений. В журнале доступны ветви, изменённые файлы и проверки.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Зафиксированы и неудачные попытки: один работник завершился без пакета изменений, в другом цикле менеджер не выдал ответ по схеме из-за ошибки соединения. Оба случая отражены в журнале, после чего следующий цикл удалось запустить заново. Это подтверждает регистрацию сбоев и возобновление, но не безошибочность системы.</w:t>
      </w:r>
    </w:p>
    <w:p w:rsidR="00870BE4" w:rsidRPr="004F63E2" w:rsidRDefault="008E4EB7" w:rsidP="00E11851">
      <w:pPr>
        <w:keepNext/>
        <w:spacing w:line="360" w:lineRule="auto"/>
        <w:ind w:firstLine="709"/>
        <w:rPr>
          <w:rFonts w:cs="Times New Roman"/>
          <w:szCs w:val="28"/>
        </w:rPr>
      </w:pPr>
      <w:r w:rsidRPr="004F63E2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78259CB" wp14:editId="3EBB999D">
            <wp:extent cx="4760424" cy="137801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4-proo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774" cy="13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E4" w:rsidRPr="004F63E2" w:rsidRDefault="008E4EB7" w:rsidP="00E11851">
      <w:pPr>
        <w:keepLines/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Рисунок 2. Утверждения, подтверждённые текущим прогоном, отдельно от тех, что ещё не подтверждены.</w:t>
      </w:r>
    </w:p>
    <w:p w:rsidR="00870BE4" w:rsidRPr="004F63E2" w:rsidRDefault="008E4EB7" w:rsidP="00E11851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6" w:name="_Toc241370544"/>
      <w:r w:rsidRPr="004F63E2">
        <w:rPr>
          <w:rFonts w:ascii="Times New Roman" w:hAnsi="Times New Roman" w:cs="Times New Roman"/>
          <w:lang w:val="ru-RU"/>
        </w:rPr>
        <w:t>Заключение</w:t>
      </w:r>
      <w:bookmarkEnd w:id="16"/>
    </w:p>
    <w:p w:rsidR="00870BE4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Поставленные задачи решены в следующем объёме.</w:t>
      </w:r>
    </w:p>
    <w:p w:rsidR="00E0241A" w:rsidRPr="004F63E2" w:rsidRDefault="00E0241A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Исходный код проекта доступен по ссылке </w:t>
      </w:r>
      <w:r w:rsidRPr="00E0241A">
        <w:rPr>
          <w:rFonts w:cs="Times New Roman"/>
          <w:szCs w:val="28"/>
          <w:lang w:val="ru-RU"/>
        </w:rPr>
        <w:t>https://github.com/youlianvr/oneiro-ostis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 xml:space="preserve">Задача 1 решена: структура опыта описана, полная траектория агента записывается в граф OSTIS. Задача 2 решена: отбор стратегий-кандидатов точным повтором реализован и измерен на двух структурно разных мирах. Задача 3 решена: метод проверен на кодирующем агенте — одиннадцать раундов, 26 рабочих прогонов вместо 116 при прямой проверке каждого кандидата. Задача 4 решена: правила приёмки зафиксированы до поиска, </w:t>
      </w:r>
      <w:r w:rsidRPr="004F63E2">
        <w:rPr>
          <w:rFonts w:cs="Times New Roman"/>
          <w:szCs w:val="28"/>
          <w:lang w:val="ru-RU"/>
        </w:rPr>
        <w:lastRenderedPageBreak/>
        <w:t>повторы измерений отделили эффект от шума. Задача 5 решена: надёжность цикла подтверждена журналом, возобновлением после перезапуска и пакетами, прошедшими проверку человеком.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Результаты. Типизированная запись опыта и точный повтор реализованы; в детерминированных мирах улучшились все 8 из 8 зёрен. На кодирующем агенте после 11 раундов найдено изменение, подтвердившее снижение числа запросов на 13,3% на поисковых и 28,5% на отложенных задачах при трёх повторах. Остальные кандидаты правил приёмки не прошли и в развёртывание не пошли.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b/>
          <w:szCs w:val="28"/>
          <w:lang w:val="ru-RU"/>
        </w:rPr>
        <w:t>Надёжность проверялась отдельно: цикл сохраняет журнал решений и пакетов, фиксирует сбои и продолжает работу после перезапуска. Четыре рабочих пакета прошли все проверки.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Ограничения и дальнейшая работа. Эксперимент проведён на шести небольших задачах и с одним провайдером; перенос показан для одной комбинации параметров обвязки. Следующий шаг — расширить набор задач и повторить поиск с теми же заранее зафиксированными правилами и контрольными прогонами.</w:t>
      </w:r>
    </w:p>
    <w:p w:rsidR="00870BE4" w:rsidRPr="004F63E2" w:rsidRDefault="008E4EB7" w:rsidP="00E11851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7" w:name="_Toc241370545"/>
      <w:r w:rsidRPr="004F63E2">
        <w:rPr>
          <w:rFonts w:ascii="Times New Roman" w:hAnsi="Times New Roman" w:cs="Times New Roman"/>
        </w:rPr>
        <w:t>Список использованных источников</w:t>
      </w:r>
      <w:bookmarkEnd w:id="17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</w:rPr>
      </w:pPr>
      <w:r w:rsidRPr="004F63E2">
        <w:rPr>
          <w:rFonts w:cs="Times New Roman"/>
          <w:szCs w:val="28"/>
        </w:rPr>
        <w:t>1. Dream-RSI: Recursive Self-Improvement through Evolving Worlds // arXiv:2609.14858, 2026. URL: https://arxiv.org/abs/2609.14858 (дата обращения: 22.09.2026).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</w:rPr>
        <w:t>2. Lee Y., Nair R., Zhang Q., Lee K., Khattab O., Finn C. Meta-Harness: End-to-End Optimization of Model Harnesses // arXiv:2603.28052, 2026. URL</w:t>
      </w:r>
      <w:r w:rsidRPr="004F63E2">
        <w:rPr>
          <w:rFonts w:cs="Times New Roman"/>
          <w:szCs w:val="28"/>
          <w:lang w:val="ru-RU"/>
        </w:rPr>
        <w:t xml:space="preserve">: </w:t>
      </w:r>
      <w:r w:rsidRPr="004F63E2">
        <w:rPr>
          <w:rFonts w:cs="Times New Roman"/>
          <w:szCs w:val="28"/>
        </w:rPr>
        <w:t>https</w:t>
      </w:r>
      <w:r w:rsidRPr="004F63E2">
        <w:rPr>
          <w:rFonts w:cs="Times New Roman"/>
          <w:szCs w:val="28"/>
          <w:lang w:val="ru-RU"/>
        </w:rPr>
        <w:t>://</w:t>
      </w:r>
      <w:r w:rsidRPr="004F63E2">
        <w:rPr>
          <w:rFonts w:cs="Times New Roman"/>
          <w:szCs w:val="28"/>
        </w:rPr>
        <w:t>arxiv</w:t>
      </w:r>
      <w:r w:rsidRPr="004F63E2">
        <w:rPr>
          <w:rFonts w:cs="Times New Roman"/>
          <w:szCs w:val="28"/>
          <w:lang w:val="ru-RU"/>
        </w:rPr>
        <w:t>.</w:t>
      </w:r>
      <w:r w:rsidRPr="004F63E2">
        <w:rPr>
          <w:rFonts w:cs="Times New Roman"/>
          <w:szCs w:val="28"/>
        </w:rPr>
        <w:t>org</w:t>
      </w:r>
      <w:r w:rsidRPr="004F63E2">
        <w:rPr>
          <w:rFonts w:cs="Times New Roman"/>
          <w:szCs w:val="28"/>
          <w:lang w:val="ru-RU"/>
        </w:rPr>
        <w:t>/</w:t>
      </w:r>
      <w:r w:rsidRPr="004F63E2">
        <w:rPr>
          <w:rFonts w:cs="Times New Roman"/>
          <w:szCs w:val="28"/>
        </w:rPr>
        <w:t>abs</w:t>
      </w:r>
      <w:r w:rsidRPr="004F63E2">
        <w:rPr>
          <w:rFonts w:cs="Times New Roman"/>
          <w:szCs w:val="28"/>
          <w:lang w:val="ru-RU"/>
        </w:rPr>
        <w:t>/2603.28052 (дата обращения: 22.09.2026).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 xml:space="preserve">3. </w:t>
      </w:r>
      <w:r w:rsidRPr="004F63E2">
        <w:rPr>
          <w:rFonts w:cs="Times New Roman"/>
          <w:szCs w:val="28"/>
        </w:rPr>
        <w:t>Liu</w:t>
      </w:r>
      <w:r w:rsidRPr="004F63E2">
        <w:rPr>
          <w:rFonts w:cs="Times New Roman"/>
          <w:szCs w:val="28"/>
          <w:lang w:val="ru-RU"/>
        </w:rPr>
        <w:t xml:space="preserve"> </w:t>
      </w:r>
      <w:r w:rsidRPr="004F63E2">
        <w:rPr>
          <w:rFonts w:cs="Times New Roman"/>
          <w:szCs w:val="28"/>
        </w:rPr>
        <w:t>H</w:t>
      </w:r>
      <w:r w:rsidRPr="004F63E2">
        <w:rPr>
          <w:rFonts w:cs="Times New Roman"/>
          <w:szCs w:val="28"/>
          <w:lang w:val="ru-RU"/>
        </w:rPr>
        <w:t xml:space="preserve">., </w:t>
      </w:r>
      <w:r w:rsidRPr="004F63E2">
        <w:rPr>
          <w:rFonts w:cs="Times New Roman"/>
          <w:szCs w:val="28"/>
        </w:rPr>
        <w:t>Ye</w:t>
      </w:r>
      <w:r w:rsidRPr="004F63E2">
        <w:rPr>
          <w:rFonts w:cs="Times New Roman"/>
          <w:szCs w:val="28"/>
          <w:lang w:val="ru-RU"/>
        </w:rPr>
        <w:t xml:space="preserve"> </w:t>
      </w:r>
      <w:r w:rsidRPr="004F63E2">
        <w:rPr>
          <w:rFonts w:cs="Times New Roman"/>
          <w:szCs w:val="28"/>
        </w:rPr>
        <w:t>T</w:t>
      </w:r>
      <w:r w:rsidRPr="004F63E2">
        <w:rPr>
          <w:rFonts w:cs="Times New Roman"/>
          <w:szCs w:val="28"/>
          <w:lang w:val="ru-RU"/>
        </w:rPr>
        <w:t xml:space="preserve">., </w:t>
      </w:r>
      <w:r w:rsidRPr="004F63E2">
        <w:rPr>
          <w:rFonts w:cs="Times New Roman"/>
          <w:szCs w:val="28"/>
        </w:rPr>
        <w:t>Gao</w:t>
      </w:r>
      <w:r w:rsidRPr="004F63E2">
        <w:rPr>
          <w:rFonts w:cs="Times New Roman"/>
          <w:szCs w:val="28"/>
          <w:lang w:val="ru-RU"/>
        </w:rPr>
        <w:t xml:space="preserve"> </w:t>
      </w:r>
      <w:r w:rsidRPr="004F63E2">
        <w:rPr>
          <w:rFonts w:cs="Times New Roman"/>
          <w:szCs w:val="28"/>
        </w:rPr>
        <w:t>S</w:t>
      </w:r>
      <w:r w:rsidRPr="004F63E2">
        <w:rPr>
          <w:rFonts w:cs="Times New Roman"/>
          <w:szCs w:val="28"/>
          <w:lang w:val="ru-RU"/>
        </w:rPr>
        <w:t xml:space="preserve">. и др. </w:t>
      </w:r>
      <w:r w:rsidRPr="004F63E2">
        <w:rPr>
          <w:rFonts w:cs="Times New Roman"/>
          <w:szCs w:val="28"/>
        </w:rPr>
        <w:t>SoL-Pi: Recursively Scaling Auto-Research Loops for Efficient Agent Harness // arXiv:2609.20519, 2026. URL</w:t>
      </w:r>
      <w:r w:rsidRPr="004F63E2">
        <w:rPr>
          <w:rFonts w:cs="Times New Roman"/>
          <w:szCs w:val="28"/>
          <w:lang w:val="ru-RU"/>
        </w:rPr>
        <w:t xml:space="preserve">: </w:t>
      </w:r>
      <w:r w:rsidRPr="004F63E2">
        <w:rPr>
          <w:rFonts w:cs="Times New Roman"/>
          <w:szCs w:val="28"/>
        </w:rPr>
        <w:t>https</w:t>
      </w:r>
      <w:r w:rsidRPr="004F63E2">
        <w:rPr>
          <w:rFonts w:cs="Times New Roman"/>
          <w:szCs w:val="28"/>
          <w:lang w:val="ru-RU"/>
        </w:rPr>
        <w:t>://</w:t>
      </w:r>
      <w:r w:rsidRPr="004F63E2">
        <w:rPr>
          <w:rFonts w:cs="Times New Roman"/>
          <w:szCs w:val="28"/>
        </w:rPr>
        <w:t>arxiv</w:t>
      </w:r>
      <w:r w:rsidRPr="004F63E2">
        <w:rPr>
          <w:rFonts w:cs="Times New Roman"/>
          <w:szCs w:val="28"/>
          <w:lang w:val="ru-RU"/>
        </w:rPr>
        <w:t>.</w:t>
      </w:r>
      <w:r w:rsidRPr="004F63E2">
        <w:rPr>
          <w:rFonts w:cs="Times New Roman"/>
          <w:szCs w:val="28"/>
        </w:rPr>
        <w:t>org</w:t>
      </w:r>
      <w:r w:rsidRPr="004F63E2">
        <w:rPr>
          <w:rFonts w:cs="Times New Roman"/>
          <w:szCs w:val="28"/>
          <w:lang w:val="ru-RU"/>
        </w:rPr>
        <w:t>/</w:t>
      </w:r>
      <w:r w:rsidRPr="004F63E2">
        <w:rPr>
          <w:rFonts w:cs="Times New Roman"/>
          <w:szCs w:val="28"/>
        </w:rPr>
        <w:t>abs</w:t>
      </w:r>
      <w:r w:rsidRPr="004F63E2">
        <w:rPr>
          <w:rFonts w:cs="Times New Roman"/>
          <w:szCs w:val="28"/>
          <w:lang w:val="ru-RU"/>
        </w:rPr>
        <w:t>/2609.20519 (дата обращения: 22.09.2026).</w:t>
      </w:r>
    </w:p>
    <w:p w:rsidR="00870BE4" w:rsidRPr="00EA2D93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EA2D93">
        <w:rPr>
          <w:rFonts w:cs="Times New Roman"/>
          <w:szCs w:val="28"/>
          <w:lang w:val="ru-RU"/>
        </w:rPr>
        <w:lastRenderedPageBreak/>
        <w:t xml:space="preserve">4. </w:t>
      </w:r>
      <w:r w:rsidRPr="004F63E2">
        <w:rPr>
          <w:rFonts w:cs="Times New Roman"/>
          <w:szCs w:val="28"/>
        </w:rPr>
        <w:t>Wang</w:t>
      </w:r>
      <w:r w:rsidRPr="00EA2D93">
        <w:rPr>
          <w:rFonts w:cs="Times New Roman"/>
          <w:szCs w:val="28"/>
          <w:lang w:val="ru-RU"/>
        </w:rPr>
        <w:t xml:space="preserve"> </w:t>
      </w:r>
      <w:r w:rsidRPr="004F63E2">
        <w:rPr>
          <w:rFonts w:cs="Times New Roman"/>
          <w:szCs w:val="28"/>
        </w:rPr>
        <w:t>R</w:t>
      </w:r>
      <w:r w:rsidRPr="00EA2D93">
        <w:rPr>
          <w:rFonts w:cs="Times New Roman"/>
          <w:szCs w:val="28"/>
          <w:lang w:val="ru-RU"/>
        </w:rPr>
        <w:t xml:space="preserve">., </w:t>
      </w:r>
      <w:r w:rsidRPr="004F63E2">
        <w:rPr>
          <w:rFonts w:cs="Times New Roman"/>
          <w:szCs w:val="28"/>
        </w:rPr>
        <w:t>Hsu</w:t>
      </w:r>
      <w:r w:rsidRPr="00EA2D93">
        <w:rPr>
          <w:rFonts w:cs="Times New Roman"/>
          <w:szCs w:val="28"/>
          <w:lang w:val="ru-RU"/>
        </w:rPr>
        <w:t xml:space="preserve"> </w:t>
      </w:r>
      <w:r w:rsidRPr="004F63E2">
        <w:rPr>
          <w:rFonts w:cs="Times New Roman"/>
          <w:szCs w:val="28"/>
        </w:rPr>
        <w:t>H</w:t>
      </w:r>
      <w:r w:rsidRPr="00EA2D93">
        <w:rPr>
          <w:rFonts w:cs="Times New Roman"/>
          <w:szCs w:val="28"/>
          <w:lang w:val="ru-RU"/>
        </w:rPr>
        <w:t>.-</w:t>
      </w:r>
      <w:r w:rsidRPr="004F63E2">
        <w:rPr>
          <w:rFonts w:cs="Times New Roman"/>
          <w:szCs w:val="28"/>
        </w:rPr>
        <w:t>L</w:t>
      </w:r>
      <w:r w:rsidRPr="00EA2D93">
        <w:rPr>
          <w:rFonts w:cs="Times New Roman"/>
          <w:szCs w:val="28"/>
          <w:lang w:val="ru-RU"/>
        </w:rPr>
        <w:t xml:space="preserve">., </w:t>
      </w:r>
      <w:r w:rsidRPr="004F63E2">
        <w:rPr>
          <w:rFonts w:cs="Times New Roman"/>
          <w:szCs w:val="28"/>
        </w:rPr>
        <w:t>Mehta</w:t>
      </w:r>
      <w:r w:rsidRPr="00EA2D93">
        <w:rPr>
          <w:rFonts w:cs="Times New Roman"/>
          <w:szCs w:val="28"/>
          <w:lang w:val="ru-RU"/>
        </w:rPr>
        <w:t xml:space="preserve"> </w:t>
      </w:r>
      <w:r w:rsidRPr="004F63E2">
        <w:rPr>
          <w:rFonts w:cs="Times New Roman"/>
          <w:szCs w:val="28"/>
        </w:rPr>
        <w:t>S</w:t>
      </w:r>
      <w:r w:rsidRPr="00EA2D93">
        <w:rPr>
          <w:rFonts w:cs="Times New Roman"/>
          <w:szCs w:val="28"/>
          <w:lang w:val="ru-RU"/>
        </w:rPr>
        <w:t xml:space="preserve">. </w:t>
      </w:r>
      <w:r w:rsidRPr="004F63E2">
        <w:rPr>
          <w:rFonts w:cs="Times New Roman"/>
          <w:szCs w:val="28"/>
          <w:lang w:val="ru-RU"/>
        </w:rPr>
        <w:t>и</w:t>
      </w:r>
      <w:r w:rsidRPr="00EA2D93">
        <w:rPr>
          <w:rFonts w:cs="Times New Roman"/>
          <w:szCs w:val="28"/>
          <w:lang w:val="ru-RU"/>
        </w:rPr>
        <w:t xml:space="preserve"> </w:t>
      </w:r>
      <w:r w:rsidRPr="004F63E2">
        <w:rPr>
          <w:rFonts w:cs="Times New Roman"/>
          <w:szCs w:val="28"/>
          <w:lang w:val="ru-RU"/>
        </w:rPr>
        <w:t>др</w:t>
      </w:r>
      <w:r w:rsidRPr="00EA2D93">
        <w:rPr>
          <w:rFonts w:cs="Times New Roman"/>
          <w:szCs w:val="28"/>
          <w:lang w:val="ru-RU"/>
        </w:rPr>
        <w:t xml:space="preserve">. </w:t>
      </w:r>
      <w:r w:rsidRPr="004F63E2">
        <w:rPr>
          <w:rFonts w:cs="Times New Roman"/>
          <w:szCs w:val="28"/>
        </w:rPr>
        <w:t>GAVEL: Graph World Models for Verified and Efficient Long-Horizon LLM Task Planning // arXiv:2609.19315, 2026. URL</w:t>
      </w:r>
      <w:r w:rsidRPr="00EA2D93">
        <w:rPr>
          <w:rFonts w:cs="Times New Roman"/>
          <w:szCs w:val="28"/>
          <w:lang w:val="ru-RU"/>
        </w:rPr>
        <w:t xml:space="preserve">: </w:t>
      </w:r>
      <w:r w:rsidRPr="004F63E2">
        <w:rPr>
          <w:rFonts w:cs="Times New Roman"/>
          <w:szCs w:val="28"/>
        </w:rPr>
        <w:t>https</w:t>
      </w:r>
      <w:r w:rsidRPr="00EA2D93">
        <w:rPr>
          <w:rFonts w:cs="Times New Roman"/>
          <w:szCs w:val="28"/>
          <w:lang w:val="ru-RU"/>
        </w:rPr>
        <w:t>://</w:t>
      </w:r>
      <w:r w:rsidRPr="004F63E2">
        <w:rPr>
          <w:rFonts w:cs="Times New Roman"/>
          <w:szCs w:val="28"/>
        </w:rPr>
        <w:t>arxiv</w:t>
      </w:r>
      <w:r w:rsidRPr="00EA2D93">
        <w:rPr>
          <w:rFonts w:cs="Times New Roman"/>
          <w:szCs w:val="28"/>
          <w:lang w:val="ru-RU"/>
        </w:rPr>
        <w:t>.</w:t>
      </w:r>
      <w:r w:rsidRPr="004F63E2">
        <w:rPr>
          <w:rFonts w:cs="Times New Roman"/>
          <w:szCs w:val="28"/>
        </w:rPr>
        <w:t>org</w:t>
      </w:r>
      <w:r w:rsidRPr="00EA2D93">
        <w:rPr>
          <w:rFonts w:cs="Times New Roman"/>
          <w:szCs w:val="28"/>
          <w:lang w:val="ru-RU"/>
        </w:rPr>
        <w:t>/</w:t>
      </w:r>
      <w:r w:rsidRPr="004F63E2">
        <w:rPr>
          <w:rFonts w:cs="Times New Roman"/>
          <w:szCs w:val="28"/>
        </w:rPr>
        <w:t>abs</w:t>
      </w:r>
      <w:r w:rsidRPr="00EA2D93">
        <w:rPr>
          <w:rFonts w:cs="Times New Roman"/>
          <w:szCs w:val="28"/>
          <w:lang w:val="ru-RU"/>
        </w:rPr>
        <w:t>/2609.19315 (</w:t>
      </w:r>
      <w:r w:rsidRPr="004F63E2">
        <w:rPr>
          <w:rFonts w:cs="Times New Roman"/>
          <w:szCs w:val="28"/>
          <w:lang w:val="ru-RU"/>
        </w:rPr>
        <w:t>дата</w:t>
      </w:r>
      <w:r w:rsidRPr="00EA2D93">
        <w:rPr>
          <w:rFonts w:cs="Times New Roman"/>
          <w:szCs w:val="28"/>
          <w:lang w:val="ru-RU"/>
        </w:rPr>
        <w:t xml:space="preserve"> </w:t>
      </w:r>
      <w:r w:rsidRPr="004F63E2">
        <w:rPr>
          <w:rFonts w:cs="Times New Roman"/>
          <w:szCs w:val="28"/>
          <w:lang w:val="ru-RU"/>
        </w:rPr>
        <w:t>обращения</w:t>
      </w:r>
      <w:r w:rsidRPr="00EA2D93">
        <w:rPr>
          <w:rFonts w:cs="Times New Roman"/>
          <w:szCs w:val="28"/>
          <w:lang w:val="ru-RU"/>
        </w:rPr>
        <w:t>: 22.09.2026).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5. Голенков В.В., Гулякина Н.А. Открытая семантическая технология проектирования интеллектуальных систем (OSTIS) // Сборник научных трудов OSTIS. Минск, 2023. URL: https://proc.ostis.net/proc/Proceedings%20OSTIS-2023.pdf (дата обращения: 22.09.2026).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6. Голенков В.В. и др. Интеллектуальные компьютерные системы нового поколения // Доклады БГУИР. 2024. URL: https://doklady.bsuir.by/jour/article/view/3906 (дата обращения: 22.09.2026).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7. Технология OSTIS: программная платформа (sc-machine, sc-web, py-sc-client). URL: https://github.com/ostis-ai (дата обращения: 22.09.2026).</w:t>
      </w:r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br w:type="page"/>
      </w:r>
    </w:p>
    <w:p w:rsidR="00870BE4" w:rsidRPr="004F63E2" w:rsidRDefault="008E4EB7" w:rsidP="00E11851">
      <w:pPr>
        <w:pStyle w:val="1"/>
        <w:spacing w:line="360" w:lineRule="auto"/>
        <w:ind w:firstLine="709"/>
        <w:jc w:val="right"/>
        <w:rPr>
          <w:rFonts w:ascii="Times New Roman" w:hAnsi="Times New Roman" w:cs="Times New Roman"/>
          <w:lang w:val="ru-RU"/>
        </w:rPr>
      </w:pPr>
      <w:bookmarkStart w:id="18" w:name="_Toc241370546"/>
      <w:r w:rsidRPr="004F63E2">
        <w:rPr>
          <w:rFonts w:ascii="Times New Roman" w:hAnsi="Times New Roman" w:cs="Times New Roman"/>
          <w:lang w:val="ru-RU"/>
        </w:rPr>
        <w:lastRenderedPageBreak/>
        <w:t>Приложение А. Сводка раундов поиска</w:t>
      </w:r>
      <w:bookmarkEnd w:id="18"/>
    </w:p>
    <w:tbl>
      <w:tblPr>
        <w:tblStyle w:val="aff0"/>
        <w:tblW w:w="9638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1060"/>
        <w:gridCol w:w="1349"/>
        <w:gridCol w:w="1446"/>
        <w:gridCol w:w="5783"/>
      </w:tblGrid>
      <w:tr w:rsidR="00870BE4" w:rsidRPr="004F63E2" w:rsidTr="004F63E2">
        <w:trPr>
          <w:cantSplit/>
          <w:tblHeader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b/>
                <w:sz w:val="20"/>
                <w:szCs w:val="24"/>
              </w:rPr>
              <w:t>Раунд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b/>
                <w:sz w:val="20"/>
                <w:szCs w:val="24"/>
              </w:rPr>
              <w:t>Правила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b/>
                <w:sz w:val="20"/>
                <w:szCs w:val="24"/>
              </w:rPr>
              <w:t>Кандидатов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jc w:val="center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b/>
                <w:sz w:val="20"/>
                <w:szCs w:val="24"/>
              </w:rPr>
              <w:t>Итог</w:t>
            </w:r>
          </w:p>
        </w:tc>
      </w:tr>
      <w:tr w:rsidR="00870BE4" w:rsidRPr="004F63E2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v1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ничего не развёрнуто</w:t>
            </w:r>
          </w:p>
        </w:tc>
      </w:tr>
      <w:tr w:rsidR="00870BE4" w:rsidRPr="00E11851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v1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F63E2">
              <w:rPr>
                <w:rFonts w:cs="Times New Roman"/>
                <w:sz w:val="20"/>
                <w:szCs w:val="24"/>
                <w:lang w:val="ru-RU"/>
              </w:rPr>
              <w:t>развёрнуто, в рабочем режиме +27,0 процента (хуже)</w:t>
            </w:r>
          </w:p>
        </w:tc>
      </w:tr>
      <w:tr w:rsidR="00870BE4" w:rsidRPr="00E11851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v1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F63E2">
              <w:rPr>
                <w:rFonts w:cs="Times New Roman"/>
                <w:sz w:val="20"/>
                <w:szCs w:val="24"/>
                <w:lang w:val="ru-RU"/>
              </w:rPr>
              <w:t>развёрнуто, +21,1 процента (хуже), одна задача потеряна</w:t>
            </w:r>
          </w:p>
        </w:tc>
      </w:tr>
      <w:tr w:rsidR="00870BE4" w:rsidRPr="004F63E2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4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v2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отказ по доказательствам</w:t>
            </w:r>
          </w:p>
        </w:tc>
      </w:tr>
      <w:tr w:rsidR="00870BE4" w:rsidRPr="004F63E2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5-7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v3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8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порог экономии не пройден</w:t>
            </w:r>
          </w:p>
        </w:tc>
      </w:tr>
      <w:tr w:rsidR="00870BE4" w:rsidRPr="00E11851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8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v4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F63E2">
              <w:rPr>
                <w:rFonts w:cs="Times New Roman"/>
                <w:sz w:val="20"/>
                <w:szCs w:val="24"/>
                <w:lang w:val="ru-RU"/>
              </w:rPr>
              <w:t>измерено и отклонено (прогноз +32,0, измерение +1,5)</w:t>
            </w:r>
          </w:p>
        </w:tc>
      </w:tr>
      <w:tr w:rsidR="00870BE4" w:rsidRPr="00E11851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9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v4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F63E2">
              <w:rPr>
                <w:rFonts w:cs="Times New Roman"/>
                <w:sz w:val="20"/>
                <w:szCs w:val="24"/>
                <w:lang w:val="ru-RU"/>
              </w:rPr>
              <w:t>развёрнуто по одному прогону (минус 3,4), при трёх прогонах +4,0</w:t>
            </w:r>
          </w:p>
        </w:tc>
      </w:tr>
      <w:tr w:rsidR="00870BE4" w:rsidRPr="004F63E2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10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v5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порог не пройден</w:t>
            </w:r>
          </w:p>
        </w:tc>
      </w:tr>
      <w:tr w:rsidR="00870BE4" w:rsidRPr="00E11851" w:rsidTr="004F63E2">
        <w:trPr>
          <w:cantSplit/>
        </w:trPr>
        <w:tc>
          <w:tcPr>
            <w:tcW w:w="1060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11</w:t>
            </w:r>
          </w:p>
        </w:tc>
        <w:tc>
          <w:tcPr>
            <w:tcW w:w="1349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v5</w:t>
            </w:r>
          </w:p>
        </w:tc>
        <w:tc>
          <w:tcPr>
            <w:tcW w:w="1446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</w:rPr>
            </w:pPr>
            <w:r w:rsidRPr="004F63E2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5783" w:type="dxa"/>
          </w:tcPr>
          <w:p w:rsidR="00870BE4" w:rsidRPr="004F63E2" w:rsidRDefault="008E4EB7" w:rsidP="00E11851">
            <w:pPr>
              <w:ind w:firstLine="34"/>
              <w:rPr>
                <w:rFonts w:cs="Times New Roman"/>
                <w:sz w:val="24"/>
                <w:szCs w:val="24"/>
                <w:lang w:val="ru-RU"/>
              </w:rPr>
            </w:pPr>
            <w:r w:rsidRPr="004F63E2">
              <w:rPr>
                <w:rFonts w:cs="Times New Roman"/>
                <w:sz w:val="20"/>
                <w:szCs w:val="24"/>
                <w:lang w:val="ru-RU"/>
              </w:rPr>
              <w:t>развёрнуто: минус 13,3 на поиске, минус 28,5 на отложенных задачах</w:t>
            </w:r>
          </w:p>
        </w:tc>
      </w:tr>
    </w:tbl>
    <w:p w:rsidR="00870BE4" w:rsidRPr="004F63E2" w:rsidRDefault="008E4EB7" w:rsidP="00E11851">
      <w:pPr>
        <w:pStyle w:val="1"/>
        <w:spacing w:line="360" w:lineRule="auto"/>
        <w:ind w:firstLine="709"/>
        <w:jc w:val="right"/>
        <w:rPr>
          <w:rFonts w:ascii="Times New Roman" w:hAnsi="Times New Roman" w:cs="Times New Roman"/>
          <w:lang w:val="ru-RU"/>
        </w:rPr>
      </w:pPr>
      <w:bookmarkStart w:id="19" w:name="_Toc241370547"/>
      <w:r w:rsidRPr="004F63E2">
        <w:rPr>
          <w:rFonts w:ascii="Times New Roman" w:hAnsi="Times New Roman" w:cs="Times New Roman"/>
          <w:lang w:val="ru-RU"/>
        </w:rPr>
        <w:t>Приложение Б. Протоколы измерений</w:t>
      </w:r>
      <w:bookmarkEnd w:id="19"/>
    </w:p>
    <w:p w:rsidR="00870BE4" w:rsidRPr="004F63E2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Каждое число основного текста опирается на протокол измерения, который сохраняется вместе с результатом и остаётся доступным после прогона. Протокол отвечает на три вопроса: что сравнивалось, при каких условиях и чем закончилось.</w:t>
      </w:r>
    </w:p>
    <w:tbl>
      <w:tblPr>
        <w:tblStyle w:val="aff0"/>
        <w:tblW w:w="9638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3470"/>
        <w:gridCol w:w="6168"/>
      </w:tblGrid>
      <w:tr w:rsidR="00870BE4" w:rsidRPr="004F63E2">
        <w:trPr>
          <w:cantSplit/>
          <w:tblHeader/>
        </w:trPr>
        <w:tc>
          <w:tcPr>
            <w:tcW w:w="3470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4F63E2">
              <w:rPr>
                <w:rFonts w:cs="Times New Roman"/>
                <w:b/>
                <w:sz w:val="20"/>
                <w:szCs w:val="20"/>
              </w:rPr>
              <w:t>Что подтверждается</w:t>
            </w:r>
          </w:p>
        </w:tc>
        <w:tc>
          <w:tcPr>
            <w:tcW w:w="6168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4F63E2">
              <w:rPr>
                <w:rFonts w:cs="Times New Roman"/>
                <w:b/>
                <w:sz w:val="20"/>
                <w:szCs w:val="20"/>
              </w:rPr>
              <w:t>Каким протоколом</w:t>
            </w:r>
          </w:p>
        </w:tc>
      </w:tr>
      <w:tr w:rsidR="00870BE4" w:rsidRPr="00E11851">
        <w:trPr>
          <w:cantSplit/>
        </w:trPr>
        <w:tc>
          <w:tcPr>
            <w:tcW w:w="3470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Улучшение в модельных мирах (пункт 3.2)</w:t>
            </w:r>
          </w:p>
        </w:tc>
        <w:tc>
          <w:tcPr>
            <w:tcW w:w="6168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серия из восьми прогонов по зёрнам: прирост измерен в самом мире, отдельно от оценки судьи</w:t>
            </w:r>
          </w:p>
        </w:tc>
      </w:tr>
      <w:tr w:rsidR="00870BE4" w:rsidRPr="00E11851">
        <w:trPr>
          <w:cantSplit/>
        </w:trPr>
        <w:tc>
          <w:tcPr>
            <w:tcW w:w="3470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Оценка судьи и контрольные обвязки (пункт 3.4)</w:t>
            </w:r>
          </w:p>
        </w:tc>
        <w:tc>
          <w:tcPr>
            <w:tcW w:w="6168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сверка оценки судьи с измерением по семи написанным вручную обвязкам</w:t>
            </w:r>
          </w:p>
        </w:tc>
      </w:tr>
      <w:tr w:rsidR="00870BE4" w:rsidRPr="00E11851">
        <w:trPr>
          <w:cantSplit/>
        </w:trPr>
        <w:tc>
          <w:tcPr>
            <w:tcW w:w="3470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Раунды и решения правил (приложение А)</w:t>
            </w:r>
          </w:p>
        </w:tc>
        <w:tc>
          <w:tcPr>
            <w:tcW w:w="6168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протокол одиннадцати раундов: правила раунда, кандидаты, решение и причина решения</w:t>
            </w:r>
          </w:p>
        </w:tc>
      </w:tr>
      <w:tr w:rsidR="00870BE4" w:rsidRPr="00E11851">
        <w:trPr>
          <w:cantSplit/>
        </w:trPr>
        <w:tc>
          <w:tcPr>
            <w:tcW w:w="3470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4F63E2">
              <w:rPr>
                <w:rFonts w:cs="Times New Roman"/>
                <w:sz w:val="20"/>
                <w:szCs w:val="20"/>
              </w:rPr>
              <w:t>Живой цикл (пункт 3.4)</w:t>
            </w:r>
          </w:p>
        </w:tc>
        <w:tc>
          <w:tcPr>
            <w:tcW w:w="6168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журнал организации: роли, предложения, решения, пакеты изменений и причины остановок</w:t>
            </w:r>
          </w:p>
        </w:tc>
      </w:tr>
      <w:tr w:rsidR="00870BE4" w:rsidRPr="00E11851">
        <w:trPr>
          <w:cantSplit/>
        </w:trPr>
        <w:tc>
          <w:tcPr>
            <w:tcW w:w="3470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Отсутствие исполнения мира при повторе</w:t>
            </w:r>
          </w:p>
        </w:tc>
        <w:tc>
          <w:tcPr>
            <w:tcW w:w="6168" w:type="dxa"/>
          </w:tcPr>
          <w:p w:rsidR="00870BE4" w:rsidRPr="004F63E2" w:rsidRDefault="008E4EB7" w:rsidP="00E11851">
            <w:pPr>
              <w:spacing w:line="36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4F63E2">
              <w:rPr>
                <w:rFonts w:cs="Times New Roman"/>
                <w:sz w:val="20"/>
                <w:szCs w:val="20"/>
                <w:lang w:val="ru-RU"/>
              </w:rPr>
              <w:t>отдельный опыт, в котором шаг мира подменён функцией, обязанной возбудить исключение</w:t>
            </w:r>
          </w:p>
        </w:tc>
      </w:tr>
    </w:tbl>
    <w:p w:rsidR="00870BE4" w:rsidRPr="004F63E2" w:rsidRDefault="00870BE4" w:rsidP="00E11851">
      <w:pPr>
        <w:spacing w:line="360" w:lineRule="auto"/>
        <w:ind w:firstLine="0"/>
        <w:rPr>
          <w:rFonts w:cs="Times New Roman"/>
          <w:sz w:val="20"/>
          <w:szCs w:val="20"/>
          <w:lang w:val="ru-RU"/>
        </w:rPr>
      </w:pPr>
    </w:p>
    <w:p w:rsidR="000E33C1" w:rsidRDefault="008E4EB7" w:rsidP="00E118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4F63E2">
        <w:rPr>
          <w:rFonts w:cs="Times New Roman"/>
          <w:szCs w:val="28"/>
          <w:lang w:val="ru-RU"/>
        </w:rPr>
        <w:t>Серию по зёрнам и раунды поиска можно повторить по сохранённым данным и правилам. Живой цикл остаётся историей работы внешних моделей: его подтверждают журнал, пакеты и записи о возобновлении, а не обещание идентичного повтора.</w:t>
      </w:r>
    </w:p>
    <w:p w:rsidR="00924EE2" w:rsidRDefault="00BE0C31">
      <w:pPr>
        <w:pStyle w:val="1"/>
        <w:pageBreakBefore/>
      </w:pPr>
      <w:bookmarkStart w:id="20" w:name="_Toc241370548"/>
      <w:r>
        <w:lastRenderedPageBreak/>
        <w:t>Приложение В. Интерфейс Oneiro</w:t>
      </w:r>
      <w:bookmarkEnd w:id="20"/>
    </w:p>
    <w:p w:rsidR="00924EE2" w:rsidRDefault="00BE0C31">
      <w:pPr>
        <w:keepNext/>
        <w:spacing w:line="360" w:lineRule="auto"/>
        <w:ind w:firstLine="709"/>
      </w:pPr>
      <w:r>
        <w:t>На рисунках 3–5 показаны приветственный экран, настройка модели и основной экран чата Oneiro.</w:t>
      </w:r>
    </w:p>
    <w:p w:rsidR="00CE681F" w:rsidRDefault="007E3984">
      <w:pPr>
        <w:keepNext/>
        <w:keepLines/>
        <w:jc w:val="center"/>
      </w:pPr>
      <w:r>
        <w:rPr>
          <w:noProof/>
          <w:lang w:val="ru-RU" w:eastAsia="ru-RU"/>
        </w:rPr>
        <w:drawing>
          <wp:inline distT="0" distB="0" distL="0" distR="0">
            <wp:extent cx="1980000" cy="1237500"/>
            <wp:effectExtent l="0" t="0" r="0" b="0"/>
            <wp:docPr id="8" name="Picture 8" descr="Рисунок 3. Приветственный экран Oneiro и выбор язы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-1790412648617-183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2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1F" w:rsidRDefault="007E3984">
      <w:pPr>
        <w:keepLines/>
        <w:spacing w:line="360" w:lineRule="auto"/>
        <w:jc w:val="center"/>
      </w:pPr>
      <w:r>
        <w:t>Рисунок 3. Приветственный экран Oneiro и выбор языка.</w:t>
      </w:r>
    </w:p>
    <w:p w:rsidR="00CE681F" w:rsidRDefault="007E3984">
      <w:pPr>
        <w:keepNext/>
        <w:keepLines/>
        <w:jc w:val="center"/>
      </w:pPr>
      <w:r>
        <w:rPr>
          <w:noProof/>
          <w:lang w:val="ru-RU" w:eastAsia="ru-RU"/>
        </w:rPr>
        <w:drawing>
          <wp:inline distT="0" distB="0" distL="0" distR="0">
            <wp:extent cx="1980000" cy="1237500"/>
            <wp:effectExtent l="0" t="0" r="0" b="0"/>
            <wp:docPr id="9" name="Picture 9" descr="Рисунок 4. Экран настройки провайдера и модели для ча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-1790412653292-183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2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1F" w:rsidRDefault="007E3984">
      <w:pPr>
        <w:keepLines/>
        <w:spacing w:line="360" w:lineRule="auto"/>
        <w:jc w:val="center"/>
      </w:pPr>
      <w:r>
        <w:t>Рисунок 4. Экран настройки провайдера и модели для чата.</w:t>
      </w:r>
    </w:p>
    <w:p w:rsidR="00CE681F" w:rsidRDefault="007E3984">
      <w:pPr>
        <w:keepNext/>
        <w:keepLines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412000" cy="1507500"/>
            <wp:effectExtent l="0" t="0" r="0" b="0"/>
            <wp:docPr id="10" name="Picture 10" descr="Рисунок 5. Главный экран Oneiro: разделы системы и примеры запрос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-1790412661300-183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15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1F" w:rsidRDefault="007E3984">
      <w:pPr>
        <w:keepLines/>
        <w:spacing w:line="360" w:lineRule="auto"/>
        <w:jc w:val="center"/>
      </w:pPr>
      <w:r>
        <w:t>Рисунок 5. Главный экран Oneiro: разделы системы и примеры запросов.</w:t>
      </w:r>
    </w:p>
    <w:p w:rsidR="000E33C1" w:rsidRDefault="000E33C1" w:rsidP="00E11851">
      <w:pPr>
        <w:pStyle w:val="1"/>
        <w:spacing w:line="360" w:lineRule="auto"/>
        <w:ind w:firstLine="709"/>
        <w:jc w:val="right"/>
        <w:rPr>
          <w:rFonts w:ascii="Times New Roman" w:hAnsi="Times New Roman" w:cs="Times New Roman"/>
          <w:lang w:val="ru-RU"/>
        </w:rPr>
      </w:pPr>
      <w:bookmarkStart w:id="21" w:name="_Toc241370549"/>
      <w:r w:rsidRPr="000E33C1">
        <w:rPr>
          <w:rFonts w:ascii="Times New Roman" w:hAnsi="Times New Roman" w:cs="Times New Roman"/>
          <w:lang w:val="ru-RU"/>
        </w:rPr>
        <w:t>Приложение Г. Подтверждение изменений человеком</w:t>
      </w:r>
      <w:bookmarkEnd w:id="21"/>
    </w:p>
    <w:p w:rsidR="007E4957" w:rsidRDefault="00922B77">
      <w:pPr>
        <w:keepNext/>
        <w:keepLines/>
        <w:spacing w:after="2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1512000" cy="2287078"/>
            <wp:effectExtent l="0" t="0" r="0" b="0"/>
            <wp:docPr id="11" name="Picture 11" descr="Рисунок 6. Запрос на применение изменений через телегра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228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C1" w:rsidRPr="000E33C1" w:rsidRDefault="000E33C1" w:rsidP="00E11851">
      <w:pPr>
        <w:keepLines/>
        <w:spacing w:line="360" w:lineRule="auto"/>
        <w:ind w:firstLine="709"/>
        <w:jc w:val="center"/>
        <w:rPr>
          <w:lang w:val="ru-RU"/>
        </w:rPr>
      </w:pPr>
      <w:r>
        <w:rPr>
          <w:rFonts w:cs="Times New Roman"/>
          <w:szCs w:val="28"/>
          <w:lang w:val="ru-RU"/>
        </w:rPr>
        <w:t>Рисунок 6. Запрос на применение изменений через телеграм.</w:t>
      </w:r>
    </w:p>
    <w:sectPr w:rsidR="000E33C1" w:rsidRPr="000E33C1" w:rsidSect="004F63E2">
      <w:footerReference w:type="default" r:id="rId16"/>
      <w:pgSz w:w="11906" w:h="16838"/>
      <w:pgMar w:top="1134" w:right="567" w:bottom="1134" w:left="1701" w:header="720" w:footer="720" w:gutter="0"/>
      <w:pgNumType w:start="3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CED" w:rsidRDefault="00F63CED">
      <w:r>
        <w:separator/>
      </w:r>
    </w:p>
  </w:endnote>
  <w:endnote w:type="continuationSeparator" w:id="0">
    <w:p w:rsidR="00F63CED" w:rsidRDefault="00F63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0368881"/>
      <w:docPartObj>
        <w:docPartGallery w:val="Page Numbers (Bottom of Page)"/>
        <w:docPartUnique/>
      </w:docPartObj>
    </w:sdtPr>
    <w:sdtEndPr/>
    <w:sdtContent>
      <w:p w:rsidR="00EA2D93" w:rsidRDefault="00EA2D9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1741" w:rsidRPr="00B01741">
          <w:rPr>
            <w:noProof/>
            <w:lang w:val="ru-RU"/>
          </w:rPr>
          <w:t>2</w:t>
        </w:r>
        <w:r>
          <w:fldChar w:fldCharType="end"/>
        </w:r>
      </w:p>
    </w:sdtContent>
  </w:sdt>
  <w:p w:rsidR="00EA2D93" w:rsidRDefault="00EA2D9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D93" w:rsidRDefault="00EA2D93">
    <w:pPr>
      <w:pStyle w:val="a7"/>
      <w:ind w:left="-425"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B01741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CED" w:rsidRDefault="00F63CED">
      <w:r>
        <w:separator/>
      </w:r>
    </w:p>
  </w:footnote>
  <w:footnote w:type="continuationSeparator" w:id="0">
    <w:p w:rsidR="00F63CED" w:rsidRDefault="00F63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09B9"/>
    <w:rsid w:val="000E33C1"/>
    <w:rsid w:val="0015074B"/>
    <w:rsid w:val="001765BA"/>
    <w:rsid w:val="0029639D"/>
    <w:rsid w:val="002B0E98"/>
    <w:rsid w:val="00326F90"/>
    <w:rsid w:val="00474D3F"/>
    <w:rsid w:val="004A355E"/>
    <w:rsid w:val="004F63E2"/>
    <w:rsid w:val="005444CA"/>
    <w:rsid w:val="00556052"/>
    <w:rsid w:val="00564478"/>
    <w:rsid w:val="00626E85"/>
    <w:rsid w:val="007A5AB1"/>
    <w:rsid w:val="007E3984"/>
    <w:rsid w:val="007E4957"/>
    <w:rsid w:val="007F5EB4"/>
    <w:rsid w:val="008152DB"/>
    <w:rsid w:val="00861E57"/>
    <w:rsid w:val="00866929"/>
    <w:rsid w:val="00870BE4"/>
    <w:rsid w:val="008839A9"/>
    <w:rsid w:val="008E4EB7"/>
    <w:rsid w:val="00922B77"/>
    <w:rsid w:val="00924EE2"/>
    <w:rsid w:val="00A75101"/>
    <w:rsid w:val="00AA1D8D"/>
    <w:rsid w:val="00B01741"/>
    <w:rsid w:val="00B47730"/>
    <w:rsid w:val="00BB3C77"/>
    <w:rsid w:val="00BE0C31"/>
    <w:rsid w:val="00C14B57"/>
    <w:rsid w:val="00C51663"/>
    <w:rsid w:val="00CB0664"/>
    <w:rsid w:val="00CE681F"/>
    <w:rsid w:val="00DB3A5D"/>
    <w:rsid w:val="00E0241A"/>
    <w:rsid w:val="00E11851"/>
    <w:rsid w:val="00E22D34"/>
    <w:rsid w:val="00EA2D93"/>
    <w:rsid w:val="00ED0634"/>
    <w:rsid w:val="00F27E9E"/>
    <w:rsid w:val="00F63C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,"/>
  <w:listSeparator w:val=";"/>
  <w14:defaultImageDpi w14:val="300"/>
  <w15:docId w15:val="{0E8E3A58-D701-4CE3-A9CE-DB7FA18C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839A9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E4EB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E4EB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E4EB7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861E57"/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861E5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81D58C-F5F6-4378-93D1-DB6BF4060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3189</Words>
  <Characters>18178</Characters>
  <Application>Microsoft Office Word</Application>
  <DocSecurity>0</DocSecurity>
  <Lines>151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Юлиан Владиславович Ступчик</cp:lastModifiedBy>
  <cp:revision>15</cp:revision>
  <cp:lastPrinted>2026-09-27T00:01:00Z</cp:lastPrinted>
  <dcterms:created xsi:type="dcterms:W3CDTF">2026-09-25T11:11:00Z</dcterms:created>
  <dcterms:modified xsi:type="dcterms:W3CDTF">2026-09-27T00:01:00Z</dcterms:modified>
</cp:coreProperties>
</file>