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D4E8F"/>
          <w:sz w:val="28"/>
          <w:szCs w:val="28"/>
        </w:rPr>
        <w:t xml:space="preserve">INSTITUT SUPERIEUR D'INFORMATIQUE DE DAKAR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Departement Data Science &amp; Intelligence Artificielle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Module AWS Cloud Foundations | M. LAM Sabarane | 2025-2026</w:t>
      </w:r>
    </w:p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1D4E8F"/>
          <w:sz w:val="36"/>
          <w:szCs w:val="36"/>
        </w:rPr>
        <w:t xml:space="preserve">PROJET P-05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API de Scoring de Credit pour une Institution de Micro-Finance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FinAcces Sahel — Senegal · Mali · Burkina Faso</w:t>
      </w:r>
    </w:p>
    <w:p>
      <w:pPr>
        <w:spacing w:before="800"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 de rendu : 31 mars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FinAcces Sahel est une institution de micro-finance fictive operant au Senegal, au Mali et au Burkina Faso. Elle accorde des prets entre 50 000 et 5 000 000 XOF. Ce projet deploie sur AWS une infrastructure complete de scoring automatise de credit, accessible en temps reel depuis les tablettes des agents de terrain.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Infrastructure AWS Deployee</w:t>
      </w:r>
    </w:p>
    <w:p>
      <w:pPr>
        <w:pStyle w:val="Heading2"/>
      </w:pPr>
      <w:r>
        <w:rPr>
          <w:rFonts w:ascii="Arial" w:cs="Arial" w:eastAsia="Arial" w:hAnsi="Arial"/>
        </w:rPr>
        <w:t xml:space="preserve">2.1 Ressources creees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AWS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de la ressource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finacces-vpc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10.0.0.0/16 — 2 sous-reseaux, IGW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finacces-ec2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t2.micro — Amazon Linux 2023 — IP: 16.170.204.189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finacces-db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db.t3.micro — sous-reseau prive — port 3306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finacces-sahel-models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scoring_model.pkl + scaler.pkl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finacces-alb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Internet-facing — DNS: finacces-alb-1315875711.eu-north-1.elb.amazonaws.com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EC2-S3-Role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s3:GetObject sur finacces-sahel-models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finacces-dashboard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alarmes + dashboard avec 3 metriques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Architecture reseau — VPC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 / Config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Sous-reseau 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10.0.1.0/24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+ ALB — accessible depuis Internet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Sous-reseau prive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10.0.2.0/24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MySQL — aucun acces Internet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 au VPC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Permet le trafic entrant/sortant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Table publique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 → IGW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Routage vers Internet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EC2-SG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22 (SSH) + 80/443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Entree restreinte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RDS-SG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3306 depuis EC2-SG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Jamais depuis Internet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API REST Flask —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ALB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Operationnel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client → score 0-1000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Operationnel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/historique/{id}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dernieres demandes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Operationnel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Statistiques par pays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Operationnel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Test live de l'API via l'ALB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L'API a ete testee en conditions reelles via l'URL publique de l'ALB 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URL : http://finacces-alb-1315875711.eu-north-1.elb.amazonaws.com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/health → {"status":"healthy","message":"FinAcces Sahel API operationnelle"}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/score → {"score":641,"probabilite_defaut":35.82,"categorie_risque":"RISQUE MOYEN",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"recommandation":"Credit approuve avec garanties"}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Modele de Scoring Credit</w:t>
      </w:r>
    </w:p>
    <w:p>
      <w:pPr>
        <w:pStyle w:val="Heading2"/>
      </w:pPr>
      <w:r>
        <w:rPr>
          <w:rFonts w:ascii="Arial" w:cs="Arial" w:eastAsia="Arial" w:hAnsi="Arial"/>
        </w:rPr>
        <w:t xml:space="preserve">4.1 Dataset et performances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Dataset utilise : German Credit Dataset (UCI ML Repository) — 1000 observations, 20 features socio-economiques.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78% des clients correctement classes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ROC-AUC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Bonne discrimination bon/mauvais payeur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(defauts)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 des refus sont justifies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Rappel (defauts)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 des mauvais payeurs detectes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Grille de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des clients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700 - 1000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RISQUE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approuve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500 - 699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MOYEN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Approuve avec garanties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ELEVE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refuse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Securite et Bonnes Pratiques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Bonne pratique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AWS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credentials dans le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 attache a l'EC2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donnees inaccessible depuis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Sous-reseau prive 10.0.2.0/24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 DB restreint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RDS-SG : port 3306 depuis EC2-SG uniquement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at 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sur RDS 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actif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alarmes CloudWatch configurees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avec health checks sur 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Monitoring CloudWatch</w:t>
      </w:r>
    </w:p>
    <w:p>
      <w:pPr>
        <w:pStyle w:val="Heading2"/>
      </w:pPr>
      <w:r>
        <w:rPr>
          <w:rFonts w:ascii="Arial" w:cs="Arial" w:eastAsia="Arial" w:hAnsi="Arial"/>
        </w:rPr>
        <w:t xml:space="preserve">6.1 Dashboard finacces-dashboard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CPUUtilization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finacces-ec2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 finacces-alb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finacces-db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Alarmes configurees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alarme</w:t>
            </w:r>
          </w:p>
        </w:tc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234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finacces-cpu-alarm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CPUUtilization EC2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finacces-requests-alarm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RequestCount ALB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1000/min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finacces-db-alarm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DatabaseConnections 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Calcul du ROI — Scoring Automatique vs Manuel</w:t>
      </w:r>
    </w:p>
    <w:p>
      <w:pPr>
        <w:pStyle w:val="Heading2"/>
      </w:pPr>
      <w:r>
        <w:rPr>
          <w:rFonts w:ascii="Arial" w:cs="Arial" w:eastAsia="Arial" w:hAnsi="Arial"/>
        </w:rPr>
        <w:t xml:space="preserve">7.1 Comparaison des couts mensuels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 de cout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Systeme manuel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Systeme AWS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Traitement des demandes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x 45min x 3500 XOF/h = 1 312 500 XOF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XOF (automatique)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XOF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~18 000 XOF/mois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Pertes sur defauts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x 30% x 350 000 = 52 500 000 XOF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x 18% x 350 000 = 31 500 000 XOF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MENSUEL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53 812 500 XOF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31 518 000 XOF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ECONOMIE MENSUELLE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22 294 500 XOF (-41%)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Indicateurs 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468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Economie mensuelle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22 294 500 XOF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sur 1 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+496%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Reduction taux de defaut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→ 18% (-40%)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de 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minutes → &lt; 1 seconde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Rapport de Risque — Faux Positifs / Faux Negatifs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1D4E8F" w:sz="1"/>
              <w:left w:val="single" w:color="1D4E8F" w:sz="1"/>
              <w:bottom w:val="single" w:color="1D4E8F" w:sz="1"/>
              <w:right w:val="single" w:color="1D4E8F" w:sz="1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pour FinAcces Sahel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Faux Positif (FP)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Mauvais payeur predit bon payeur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accorde a tort — risque de perte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Faux Negatif (FN)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 payeur predit mauvais payeur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refuse a tort — perte de client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Recommandations pour reduire les risques 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Abaisser le seuil de decision de 0.50 a 0.40 pour reduire les faux positifs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Verification manuelle obligatoire pour les clients en zone RISQUE MOYEN (score 500-699)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Retrainement du modele tous les 6 mois avec les nouvelles donnees de remboursement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 projet a permis de deployer une infrastructure AWS complete pour FinAcces Sahel. L'API de scoring fonctionne en production, accessible via l'ALB avec une latence inferieure a 1 seconde. Toutes les bonnes pratiques de securite AWS ont ete respectees : IAM Role, sous-reseau prive pour la base de donnees, Security Groups restrictifs et monitoring CloudWatch actif.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ROI calcule montre une economie de 41% par rapport au processus manuel, avec un retour sur investissement atteint en moins de 2 mois. La reduction du taux de defaut de 30% a 18% est le principal facteur d'economie.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D4E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D4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2026-03-31T23:01:36.820Z</dcterms:created>
  <dcterms:modified xsi:type="dcterms:W3CDTF">2026-03-31T23:01:36.821Z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