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44E3" w14:textId="40E97508" w:rsidR="00123CAA" w:rsidRDefault="00123CAA" w:rsidP="00123CA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</w:p>
    <w:p w14:paraId="1CE7FE01" w14:textId="3E528A7E" w:rsidR="00123CAA" w:rsidRDefault="00123CAA" w:rsidP="00123C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클래스의 확률을 구하는 함수</w:t>
      </w:r>
    </w:p>
    <w:p w14:paraId="7F97C8C7" w14:textId="42AB3970" w:rsidR="00123CAA" w:rsidRDefault="00123CAA" w:rsidP="00123C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확률의 합은 정확히 </w:t>
      </w:r>
      <w:r>
        <w:t>1.0</w:t>
      </w:r>
    </w:p>
    <w:p w14:paraId="3DC75F9F" w14:textId="33C2AF28" w:rsidR="00123CAA" w:rsidRDefault="00123CAA" w:rsidP="00123CAA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517DCD36" wp14:editId="62367A90">
            <wp:extent cx="2428875" cy="619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459" w14:textId="46A3BC40" w:rsidR="00123CAA" w:rsidRDefault="00123CAA" w:rsidP="00123CA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차원의 벡터에서 </w:t>
      </w:r>
      <w:proofErr w:type="spellStart"/>
      <w:r>
        <w:t>i</w:t>
      </w:r>
      <w:proofErr w:type="spellEnd"/>
      <w:r>
        <w:rPr>
          <w:rFonts w:hint="eastAsia"/>
        </w:rPr>
        <w:t xml:space="preserve">번째 원소를 </w:t>
      </w:r>
      <w:proofErr w:type="spellStart"/>
      <w:r>
        <w:t>z_i</w:t>
      </w:r>
      <w:proofErr w:type="spellEnd"/>
      <w:r>
        <w:t xml:space="preserve">, </w:t>
      </w:r>
      <w:proofErr w:type="spellStart"/>
      <w:r>
        <w:t>i</w:t>
      </w:r>
      <w:proofErr w:type="spellEnd"/>
      <w:r>
        <w:rPr>
          <w:rFonts w:hint="eastAsia"/>
        </w:rPr>
        <w:t xml:space="preserve">번째가 정답일 확률을 </w:t>
      </w:r>
      <w:proofErr w:type="spellStart"/>
      <w:r>
        <w:t>p_i</w:t>
      </w:r>
      <w:proofErr w:type="spellEnd"/>
    </w:p>
    <w:p w14:paraId="7294723A" w14:textId="1279B6E0" w:rsidR="00123CAA" w:rsidRDefault="00123CAA" w:rsidP="00123CAA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0991BF39" wp14:editId="340EB857">
            <wp:extent cx="5731510" cy="6616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7C2" w14:textId="02D8A06D" w:rsidR="00123CAA" w:rsidRDefault="00123CAA" w:rsidP="00123C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입력백터 </w:t>
      </w:r>
      <w:r>
        <w:t xml:space="preserve">x, </w:t>
      </w:r>
      <w:r>
        <w:rPr>
          <w:rFonts w:hint="eastAsia"/>
        </w:rPr>
        <w:t xml:space="preserve">가중치 행렬 </w:t>
      </w:r>
      <w:r>
        <w:t xml:space="preserve">W, </w:t>
      </w:r>
      <w:r>
        <w:rPr>
          <w:rFonts w:hint="eastAsia"/>
        </w:rPr>
        <w:t xml:space="preserve">편향 </w:t>
      </w:r>
      <w:r>
        <w:t>b</w:t>
      </w:r>
    </w:p>
    <w:p w14:paraId="4137C6C6" w14:textId="77777777" w:rsidR="00123CAA" w:rsidRDefault="00123CAA" w:rsidP="00123CA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4EA169F" wp14:editId="7036E24C">
            <wp:extent cx="4286250" cy="1114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8574" w14:textId="7E55188D" w:rsidR="00123CAA" w:rsidRDefault="00123CAA" w:rsidP="00123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radient</w:t>
      </w:r>
    </w:p>
    <w:p w14:paraId="219BCECA" w14:textId="5DCA2CC6" w:rsidR="005F4D77" w:rsidRDefault="005F4D77" w:rsidP="005F4D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미분 가능한 </w:t>
      </w:r>
      <w:r>
        <w:t>f</w:t>
      </w:r>
      <w:r>
        <w:rPr>
          <w:rFonts w:hint="eastAsia"/>
        </w:rPr>
        <w:t xml:space="preserve">가 여러 </w:t>
      </w:r>
      <w:proofErr w:type="spellStart"/>
      <w:r>
        <w:rPr>
          <w:rFonts w:hint="eastAsia"/>
        </w:rPr>
        <w:t>번수에</w:t>
      </w:r>
      <w:proofErr w:type="spellEnd"/>
      <w:r>
        <w:rPr>
          <w:rFonts w:hint="eastAsia"/>
        </w:rPr>
        <w:t xml:space="preserve"> 의해서 </w:t>
      </w:r>
      <w:proofErr w:type="spellStart"/>
      <w:r>
        <w:rPr>
          <w:rFonts w:hint="eastAsia"/>
        </w:rPr>
        <w:t>정희된다고</w:t>
      </w:r>
      <w:proofErr w:type="spellEnd"/>
      <w:r>
        <w:rPr>
          <w:rFonts w:hint="eastAsia"/>
        </w:rPr>
        <w:t xml:space="preserve"> 했을 때 포인트 </w:t>
      </w:r>
      <w:r>
        <w:t>p</w:t>
      </w:r>
      <w:r>
        <w:rPr>
          <w:rFonts w:hint="eastAsia"/>
        </w:rPr>
        <w:t xml:space="preserve">에서 f에 대한 </w:t>
      </w:r>
      <w:proofErr w:type="spellStart"/>
      <w:r>
        <w:rPr>
          <w:rFonts w:hint="eastAsia"/>
        </w:rPr>
        <w:t>편미분</w:t>
      </w:r>
      <w:proofErr w:type="spellEnd"/>
    </w:p>
    <w:p w14:paraId="30249FBE" w14:textId="089A055E" w:rsidR="005F4D77" w:rsidRDefault="005F4D77" w:rsidP="005F4D77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0C22A874" wp14:editId="2A20FEFB">
            <wp:extent cx="2390775" cy="18288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9395" w14:textId="6FD9AADE" w:rsidR="00714D9B" w:rsidRDefault="00714D9B" w:rsidP="005F4D77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37B2A20E" wp14:editId="354E1B2A">
            <wp:extent cx="4857750" cy="2362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EE34" w14:textId="3CF2122C" w:rsidR="00714D9B" w:rsidRDefault="00714D9B" w:rsidP="005F4D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검정색이 실제 함수의 값이 높은 것을 의미하면 </w:t>
      </w:r>
      <w:r>
        <w:t>Gradient</w:t>
      </w:r>
      <w:r>
        <w:rPr>
          <w:rFonts w:hint="eastAsia"/>
        </w:rPr>
        <w:t>는 화살표로 나타낸다</w:t>
      </w:r>
    </w:p>
    <w:p w14:paraId="38215537" w14:textId="23EBE128" w:rsidR="00123CAA" w:rsidRDefault="00123CAA" w:rsidP="00123CAA">
      <w:pPr>
        <w:pStyle w:val="a3"/>
        <w:numPr>
          <w:ilvl w:val="0"/>
          <w:numId w:val="1"/>
        </w:numPr>
        <w:ind w:leftChars="0"/>
      </w:pPr>
      <w:r>
        <w:t>Heuristic</w:t>
      </w:r>
    </w:p>
    <w:p w14:paraId="2B297959" w14:textId="7E7FAD0A" w:rsidR="005F4D77" w:rsidRDefault="005F4D77" w:rsidP="005F4D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경험에 기반하여 문제를 해결하거나 학습하거나 발견해내는 방법</w:t>
      </w:r>
    </w:p>
    <w:p w14:paraId="031E4429" w14:textId="00E7572E" w:rsidR="005F4D77" w:rsidRDefault="005F4D77" w:rsidP="005F4D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휴리스틱 알고리즘</w:t>
      </w:r>
    </w:p>
    <w:p w14:paraId="46083117" w14:textId="5B592FE3" w:rsidR="005F4D77" w:rsidRDefault="005F4D77" w:rsidP="005F4D7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자원제한적인 상황으로 인해 최적의 해를 구하는 것이 현실적으로 불가능한 경우,</w:t>
      </w:r>
      <w:r>
        <w:t xml:space="preserve"> </w:t>
      </w:r>
      <w:r>
        <w:rPr>
          <w:rFonts w:hint="eastAsia"/>
        </w:rPr>
        <w:t>알고리즘의 목적 중 하나 또는 둘 모두를 포기하면서 상황내에서의 최선의 해답을 찾는 알고리즘</w:t>
      </w:r>
    </w:p>
    <w:p w14:paraId="0E253160" w14:textId="4DB6F155" w:rsidR="005F4D77" w:rsidRDefault="005F4D77" w:rsidP="005F4D7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일단 답을 내지만 정확만 답을 보장할 수 없다.</w:t>
      </w:r>
    </w:p>
    <w:p w14:paraId="79D7D2BE" w14:textId="7D8290E0" w:rsidR="00123CAA" w:rsidRDefault="00123CAA" w:rsidP="00123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1 loss</w:t>
      </w:r>
    </w:p>
    <w:p w14:paraId="66BBEAD8" w14:textId="3078EBB1" w:rsidR="00CE6425" w:rsidRDefault="00CE6425" w:rsidP="00CE642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실제 값 </w:t>
      </w:r>
      <w:proofErr w:type="spellStart"/>
      <w:r>
        <w:t>y_i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w:r>
        <w:t>f(</w:t>
      </w:r>
      <w:proofErr w:type="spellStart"/>
      <w:r>
        <w:t>x_i</w:t>
      </w:r>
      <w:proofErr w:type="spellEnd"/>
      <w:r>
        <w:t xml:space="preserve">) 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차이값에</w:t>
      </w:r>
      <w:proofErr w:type="spellEnd"/>
      <w:r>
        <w:rPr>
          <w:rFonts w:hint="eastAsia"/>
        </w:rPr>
        <w:t xml:space="preserve"> 절대값을 취하고 모두 합한 것</w:t>
      </w:r>
    </w:p>
    <w:p w14:paraId="4EE6E892" w14:textId="6D9D25AD" w:rsidR="00CE6425" w:rsidRDefault="00CE6425" w:rsidP="00CE64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east Absolute Deviations, LAD</w:t>
      </w:r>
      <w:r>
        <w:rPr>
          <w:rFonts w:hint="eastAsia"/>
        </w:rPr>
        <w:t>라고도 함.</w:t>
      </w:r>
    </w:p>
    <w:p w14:paraId="40BB3F1B" w14:textId="788D0D03" w:rsidR="00CE6425" w:rsidRDefault="00CE6425" w:rsidP="00CE6425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4CC52A8E" wp14:editId="42FE72DC">
            <wp:extent cx="2057400" cy="828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6E5" w14:textId="25C3C0E0" w:rsidR="00434E7B" w:rsidRDefault="00434E7B" w:rsidP="00CE6425">
      <w:pPr>
        <w:pStyle w:val="a3"/>
        <w:numPr>
          <w:ilvl w:val="1"/>
          <w:numId w:val="1"/>
        </w:numPr>
        <w:ind w:leftChars="0"/>
      </w:pPr>
      <w:r>
        <w:t xml:space="preserve">0인 </w:t>
      </w:r>
      <w:r>
        <w:rPr>
          <w:rFonts w:hint="eastAsia"/>
        </w:rPr>
        <w:t>지점에서 미분이 불가능하다.</w:t>
      </w:r>
    </w:p>
    <w:p w14:paraId="449085A5" w14:textId="368943A1" w:rsidR="00123CAA" w:rsidRDefault="00123CAA" w:rsidP="00123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2 loss</w:t>
      </w:r>
    </w:p>
    <w:p w14:paraId="4AF44BEF" w14:textId="29F6AB5C" w:rsidR="00CE6425" w:rsidRDefault="00CE6425" w:rsidP="00CE642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사이의 오차를 제곱한 값들을 모두 합한 것</w:t>
      </w:r>
    </w:p>
    <w:p w14:paraId="7718BBE4" w14:textId="75D60735" w:rsidR="00CE6425" w:rsidRDefault="00CE6425" w:rsidP="00CE6425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430CEBE6" wp14:editId="61C2BFFA">
            <wp:extent cx="2381250" cy="819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756A" w14:textId="61CB0E24" w:rsidR="00CE6425" w:rsidRDefault="00CE6425" w:rsidP="00CE64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east Square error, LSE</w:t>
      </w:r>
      <w:r>
        <w:rPr>
          <w:rFonts w:hint="eastAsia"/>
        </w:rPr>
        <w:t>라고도 함.</w:t>
      </w:r>
    </w:p>
    <w:p w14:paraId="45EA60D5" w14:textId="3E214BDE" w:rsidR="00434E7B" w:rsidRDefault="00434E7B" w:rsidP="00CE64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미분이 가능하다는 장점이 있다.</w:t>
      </w:r>
    </w:p>
    <w:p w14:paraId="017CA670" w14:textId="30593A1A" w:rsidR="00CE6425" w:rsidRDefault="00CE6425" w:rsidP="00CE64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비교</w:t>
      </w:r>
    </w:p>
    <w:p w14:paraId="6A16CA04" w14:textId="13EECFD3" w:rsidR="00CE6425" w:rsidRDefault="00CE6425" w:rsidP="00CE642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이상치가 등장했을 때 </w:t>
      </w:r>
      <w:r>
        <w:t>L2</w:t>
      </w:r>
      <w:r>
        <w:rPr>
          <w:rFonts w:hint="eastAsia"/>
        </w:rPr>
        <w:t>가 더 민감하게 반응한다.</w:t>
      </w:r>
      <w:r>
        <w:t xml:space="preserve"> Outliers </w:t>
      </w:r>
      <w:r>
        <w:rPr>
          <w:rFonts w:hint="eastAsia"/>
        </w:rPr>
        <w:t xml:space="preserve">가 효과적으로 적당히 무시되길 원한다면 </w:t>
      </w:r>
      <w:r>
        <w:t>L1 loss</w:t>
      </w:r>
      <w:r>
        <w:rPr>
          <w:rFonts w:hint="eastAsia"/>
        </w:rPr>
        <w:t>를 골라야 한다.</w:t>
      </w:r>
    </w:p>
    <w:p w14:paraId="4BA78CEC" w14:textId="77777777" w:rsidR="00CE6425" w:rsidRDefault="00CE6425" w:rsidP="00CE6425">
      <w:pPr>
        <w:pStyle w:val="a3"/>
        <w:numPr>
          <w:ilvl w:val="2"/>
          <w:numId w:val="1"/>
        </w:numPr>
        <w:ind w:leftChars="0"/>
      </w:pPr>
    </w:p>
    <w:p w14:paraId="074078BA" w14:textId="1E684D28" w:rsidR="00123CAA" w:rsidRDefault="00123CAA" w:rsidP="00123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inear regression</w:t>
      </w:r>
    </w:p>
    <w:p w14:paraId="2264B247" w14:textId="282F2414" w:rsidR="00434E7B" w:rsidRDefault="00434E7B" w:rsidP="00434E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독립변수와 종속변수에 선형적인 관계가 있다고 가정</w:t>
      </w:r>
    </w:p>
    <w:p w14:paraId="3387CACA" w14:textId="618B7816" w:rsidR="00434E7B" w:rsidRDefault="00434E7B" w:rsidP="00434E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간단한 선형 방정식</w:t>
      </w:r>
    </w:p>
    <w:p w14:paraId="3E8AD030" w14:textId="4BB7D419" w:rsidR="00434E7B" w:rsidRDefault="00434E7B" w:rsidP="00434E7B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6D7FBB8D" wp14:editId="4909D0A4">
            <wp:extent cx="5410200" cy="1066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92E1" w14:textId="38DB2117" w:rsidR="00434E7B" w:rsidRDefault="00434E7B" w:rsidP="00434E7B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1E652FF1" wp14:editId="2FDC7E04">
            <wp:extent cx="3200400" cy="2400477"/>
            <wp:effectExtent l="0" t="0" r="0" b="0"/>
            <wp:docPr id="8" name="그림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40" cy="240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AF6E" w14:textId="77777777" w:rsidR="001575D5" w:rsidRDefault="001575D5" w:rsidP="001575D5">
      <w:pPr>
        <w:pStyle w:val="a4"/>
        <w:numPr>
          <w:ilvl w:val="1"/>
          <w:numId w:val="1"/>
        </w:numPr>
      </w:pPr>
      <w:r>
        <w:rPr>
          <w:rStyle w:val="a5"/>
        </w:rPr>
        <w:t>Hypothesis</w:t>
      </w:r>
    </w:p>
    <w:p w14:paraId="49914DB1" w14:textId="31AA8FF7" w:rsidR="00434E7B" w:rsidRPr="001575D5" w:rsidRDefault="001575D5" w:rsidP="001575D5">
      <w:pPr>
        <w:pStyle w:val="a4"/>
        <w:numPr>
          <w:ilvl w:val="1"/>
          <w:numId w:val="1"/>
        </w:numPr>
        <w:rPr>
          <w:rStyle w:val="mi"/>
        </w:rPr>
      </w:pP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i"/>
          <w:rFonts w:ascii="MathJax_Math" w:hAnsi="MathJax_Math"/>
          <w:i/>
          <w:iCs/>
          <w:sz w:val="20"/>
          <w:szCs w:val="20"/>
        </w:rPr>
        <w:t>θ</w:t>
      </w:r>
      <w:proofErr w:type="spellEnd"/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i"/>
          <w:rFonts w:ascii="MathJax_Math" w:hAnsi="MathJax_Math"/>
          <w:i/>
          <w:iCs/>
          <w:sz w:val="29"/>
          <w:szCs w:val="29"/>
        </w:rPr>
        <w:t>θ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θ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</w:p>
    <w:p w14:paraId="7761C387" w14:textId="20CD81C5" w:rsidR="001575D5" w:rsidRPr="001575D5" w:rsidRDefault="001575D5" w:rsidP="001575D5">
      <w:pPr>
        <w:pStyle w:val="a4"/>
        <w:numPr>
          <w:ilvl w:val="1"/>
          <w:numId w:val="1"/>
        </w:numPr>
        <w:rPr>
          <w:rStyle w:val="mi"/>
          <w:sz w:val="20"/>
          <w:szCs w:val="20"/>
        </w:rPr>
      </w:pPr>
      <w:r w:rsidRPr="001575D5">
        <w:rPr>
          <w:rStyle w:val="mi"/>
          <w:rFonts w:ascii="나눔바른고딕 Light" w:eastAsia="나눔바른고딕 Light" w:hAnsi="나눔바른고딕 Light" w:hint="eastAsia"/>
          <w:sz w:val="20"/>
          <w:szCs w:val="20"/>
        </w:rPr>
        <w:t xml:space="preserve">정확도를 구하기 위해서 </w:t>
      </w:r>
      <w:r w:rsidRPr="001575D5">
        <w:rPr>
          <w:rStyle w:val="mi"/>
          <w:rFonts w:ascii="나눔바른고딕 Light" w:eastAsia="나눔바른고딕 Light" w:hAnsi="나눔바른고딕 Light"/>
          <w:sz w:val="20"/>
          <w:szCs w:val="20"/>
        </w:rPr>
        <w:t xml:space="preserve">cost </w:t>
      </w:r>
      <w:r w:rsidRPr="001575D5">
        <w:rPr>
          <w:rStyle w:val="mi"/>
          <w:rFonts w:ascii="나눔바른고딕 Light" w:eastAsia="나눔바른고딕 Light" w:hAnsi="나눔바른고딕 Light" w:hint="eastAsia"/>
          <w:sz w:val="20"/>
          <w:szCs w:val="20"/>
        </w:rPr>
        <w:t>f</w:t>
      </w:r>
      <w:r w:rsidRPr="001575D5">
        <w:rPr>
          <w:rStyle w:val="mi"/>
          <w:rFonts w:ascii="나눔바른고딕 Light" w:eastAsia="나눔바른고딕 Light" w:hAnsi="나눔바른고딕 Light"/>
          <w:sz w:val="20"/>
          <w:szCs w:val="20"/>
        </w:rPr>
        <w:t>unction</w:t>
      </w:r>
      <w:r w:rsidRPr="001575D5">
        <w:rPr>
          <w:rStyle w:val="mi"/>
          <w:rFonts w:ascii="나눔바른고딕 Light" w:eastAsia="나눔바른고딕 Light" w:hAnsi="나눔바른고딕 Light" w:hint="eastAsia"/>
          <w:sz w:val="20"/>
          <w:szCs w:val="20"/>
        </w:rPr>
        <w:t>을 이용한다.</w:t>
      </w:r>
      <w:r>
        <w:rPr>
          <w:rStyle w:val="mi"/>
          <w:rFonts w:ascii="나눔바른고딕 Light" w:eastAsia="나눔바른고딕 Light" w:hAnsi="나눔바른고딕 Light"/>
          <w:sz w:val="20"/>
          <w:szCs w:val="20"/>
        </w:rPr>
        <w:t xml:space="preserve"> </w:t>
      </w:r>
      <w:r>
        <w:rPr>
          <w:rStyle w:val="mi"/>
          <w:rFonts w:ascii="나눔바른고딕 Light" w:eastAsia="나눔바른고딕 Light" w:hAnsi="나눔바른고딕 Light" w:hint="eastAsia"/>
          <w:sz w:val="20"/>
          <w:szCs w:val="20"/>
        </w:rPr>
        <w:t>M</w:t>
      </w:r>
      <w:r>
        <w:rPr>
          <w:rStyle w:val="mi"/>
          <w:rFonts w:ascii="나눔바른고딕 Light" w:eastAsia="나눔바른고딕 Light" w:hAnsi="나눔바른고딕 Light"/>
          <w:sz w:val="20"/>
          <w:szCs w:val="20"/>
        </w:rPr>
        <w:t>SE</w:t>
      </w:r>
      <w:r>
        <w:rPr>
          <w:rStyle w:val="mi"/>
          <w:rFonts w:ascii="나눔바른고딕 Light" w:eastAsia="나눔바른고딕 Light" w:hAnsi="나눔바른고딕 Light" w:hint="eastAsia"/>
          <w:sz w:val="20"/>
          <w:szCs w:val="20"/>
        </w:rPr>
        <w:t>를 이용한다.</w:t>
      </w:r>
    </w:p>
    <w:p w14:paraId="1FC8D0D0" w14:textId="5F23E867" w:rsidR="001575D5" w:rsidRPr="001575D5" w:rsidRDefault="001575D5" w:rsidP="001575D5">
      <w:pPr>
        <w:pStyle w:val="a4"/>
        <w:numPr>
          <w:ilvl w:val="2"/>
          <w:numId w:val="1"/>
        </w:numPr>
        <w:rPr>
          <w:rFonts w:hint="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J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2m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2m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</m:oMath>
    </w:p>
    <w:p w14:paraId="549A8DED" w14:textId="06F81872" w:rsidR="001575D5" w:rsidRDefault="00123CAA" w:rsidP="001575D5">
      <w:pPr>
        <w:pStyle w:val="a3"/>
        <w:numPr>
          <w:ilvl w:val="0"/>
          <w:numId w:val="1"/>
        </w:numPr>
        <w:ind w:leftChars="0"/>
      </w:pPr>
      <w:r>
        <w:t>Logistic regression</w:t>
      </w:r>
    </w:p>
    <w:p w14:paraId="76CE7187" w14:textId="3B360345" w:rsidR="001575D5" w:rsidRDefault="001575D5" w:rsidP="001575D5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757FE5C7" wp14:editId="5E248CAF">
            <wp:extent cx="4612572" cy="2162175"/>
            <wp:effectExtent l="0" t="0" r="0" b="0"/>
            <wp:docPr id="9" name="그림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96" cy="21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4AE3" w14:textId="2F5DF239" w:rsidR="009A30BC" w:rsidRDefault="009A30BC" w:rsidP="009A3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확률의 성질을 만족하도록 </w:t>
      </w:r>
      <w:r>
        <w:t>regression function</w:t>
      </w:r>
      <w:r>
        <w:rPr>
          <w:rFonts w:hint="eastAsia"/>
        </w:rPr>
        <w:t>을 보완하는 방법론</w:t>
      </w:r>
    </w:p>
    <w:p w14:paraId="42224B19" w14:textId="51A81B34" w:rsidR="009A30BC" w:rsidRDefault="009A30BC" w:rsidP="009A30BC">
      <w:pPr>
        <w:pStyle w:val="a3"/>
        <w:numPr>
          <w:ilvl w:val="1"/>
          <w:numId w:val="1"/>
        </w:numPr>
        <w:ind w:leftChars="0"/>
      </w:pPr>
      <w:r>
        <w:t>Logistic function</w:t>
      </w:r>
    </w:p>
    <w:p w14:paraId="392868F1" w14:textId="30DBAD1B" w:rsidR="009A30BC" w:rsidRDefault="009A30BC" w:rsidP="009A30BC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583BDA86" wp14:editId="0B3B32A8">
            <wp:extent cx="3143250" cy="542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0238" w14:textId="6DA2908F" w:rsidR="009A30BC" w:rsidRDefault="009A30BC" w:rsidP="009A30B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로지스틱 </w:t>
      </w:r>
      <w:r>
        <w:rPr>
          <w:rFonts w:hint="eastAsia"/>
        </w:rPr>
        <w:t>회귀 모델의 식</w:t>
      </w:r>
    </w:p>
    <w:p w14:paraId="690E5FD7" w14:textId="3E74384B" w:rsidR="009A30BC" w:rsidRDefault="009A30BC" w:rsidP="009A30BC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0BA05A8F" wp14:editId="21BED41A">
            <wp:extent cx="3152775" cy="9048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716" w14:textId="77777777" w:rsidR="009A30BC" w:rsidRDefault="009A30BC" w:rsidP="009A30BC">
      <w:pPr>
        <w:pStyle w:val="a3"/>
        <w:ind w:leftChars="0" w:left="1200"/>
        <w:rPr>
          <w:rFonts w:hint="eastAsia"/>
        </w:rPr>
      </w:pPr>
    </w:p>
    <w:p w14:paraId="73D98245" w14:textId="1090B204" w:rsidR="00123CAA" w:rsidRDefault="00123CAA" w:rsidP="00123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SE</w:t>
      </w:r>
    </w:p>
    <w:p w14:paraId="1A0A04DE" w14:textId="0CF7E7A1" w:rsidR="009A30BC" w:rsidRDefault="009A30BC" w:rsidP="009A30B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평균제곱오차라고</w:t>
      </w:r>
      <w:proofErr w:type="spellEnd"/>
      <w:r>
        <w:rPr>
          <w:rFonts w:hint="eastAsia"/>
        </w:rPr>
        <w:t xml:space="preserve"> 부른다.</w:t>
      </w:r>
    </w:p>
    <w:p w14:paraId="1D7DC197" w14:textId="715A29EB" w:rsidR="00C1011B" w:rsidRDefault="00C1011B" w:rsidP="009A30BC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09326BBB" wp14:editId="148299FD">
            <wp:extent cx="2886075" cy="1172468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72" cy="118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0041" w14:textId="4FD4A28B" w:rsidR="00C1011B" w:rsidRDefault="00C1011B" w:rsidP="009A3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제곱 손실을 예시의 개수로 나뉘어 계산한다.</w:t>
      </w:r>
    </w:p>
    <w:p w14:paraId="2B6C89E9" w14:textId="6B32A3CA" w:rsidR="00C1011B" w:rsidRDefault="00C1011B" w:rsidP="009A30BC">
      <w:pPr>
        <w:pStyle w:val="a3"/>
        <w:numPr>
          <w:ilvl w:val="1"/>
          <w:numId w:val="1"/>
        </w:numPr>
        <w:ind w:leftChars="0"/>
      </w:pPr>
      <w:r>
        <w:t xml:space="preserve">Cost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으로 많이 쓰인다.</w:t>
      </w:r>
    </w:p>
    <w:p w14:paraId="10C26835" w14:textId="6FAA62D7" w:rsidR="00C1011B" w:rsidRDefault="00C1011B" w:rsidP="009A3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값이 작을수록 더 좋은 성능을 보인다.</w:t>
      </w:r>
    </w:p>
    <w:p w14:paraId="2E2D4CF6" w14:textId="3327A0ED" w:rsidR="00123CAA" w:rsidRDefault="00123CAA" w:rsidP="00123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GD</w:t>
      </w:r>
    </w:p>
    <w:p w14:paraId="12556F7B" w14:textId="3DF34116" w:rsidR="00C1011B" w:rsidRDefault="00C1011B" w:rsidP="00C1011B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12783962" wp14:editId="398BA986">
            <wp:extent cx="5731510" cy="177673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C6CE" w14:textId="7CACA091" w:rsidR="00C1011B" w:rsidRDefault="00C1011B" w:rsidP="00C101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추출한 데이터 한 개에서 </w:t>
      </w:r>
      <w:r>
        <w:t xml:space="preserve">error </w:t>
      </w:r>
      <w:r>
        <w:rPr>
          <w:rFonts w:hint="eastAsia"/>
        </w:rPr>
        <w:t>g</w:t>
      </w:r>
      <w:r>
        <w:t>radient</w:t>
      </w:r>
      <w:r>
        <w:rPr>
          <w:rFonts w:hint="eastAsia"/>
        </w:rPr>
        <w:t xml:space="preserve">를 계산하고 </w:t>
      </w:r>
      <w:r>
        <w:t>gradient descent</w:t>
      </w:r>
      <w:r>
        <w:rPr>
          <w:rFonts w:hint="eastAsia"/>
        </w:rPr>
        <w:t>를 적용하는 방법</w:t>
      </w:r>
    </w:p>
    <w:p w14:paraId="0598CBE5" w14:textId="66CA99F6" w:rsidR="00C1011B" w:rsidRDefault="00C1011B" w:rsidP="00C1011B">
      <w:pPr>
        <w:pStyle w:val="a3"/>
        <w:numPr>
          <w:ilvl w:val="1"/>
          <w:numId w:val="1"/>
        </w:numPr>
        <w:ind w:leftChars="0"/>
      </w:pPr>
      <w:r>
        <w:t>Local optimal</w:t>
      </w:r>
      <w:r>
        <w:rPr>
          <w:rFonts w:hint="eastAsia"/>
        </w:rPr>
        <w:t>에 빠질 위험이 적다</w:t>
      </w:r>
    </w:p>
    <w:p w14:paraId="0581707A" w14:textId="16AFC8D4" w:rsidR="00C1011B" w:rsidRDefault="00C1011B" w:rsidP="00C1011B">
      <w:pPr>
        <w:pStyle w:val="a3"/>
        <w:numPr>
          <w:ilvl w:val="1"/>
          <w:numId w:val="1"/>
        </w:numPr>
        <w:ind w:leftChars="0"/>
      </w:pPr>
      <w:r>
        <w:t>Step</w:t>
      </w:r>
      <w:r>
        <w:rPr>
          <w:rFonts w:hint="eastAsia"/>
        </w:rPr>
        <w:t>에 걸리는 시간이 짧기 때문에 수렴속도가 상대적으로 빠르다</w:t>
      </w:r>
    </w:p>
    <w:p w14:paraId="70B81B8B" w14:textId="6E155835" w:rsidR="00C1011B" w:rsidRDefault="00C1011B" w:rsidP="00C1011B">
      <w:pPr>
        <w:pStyle w:val="a3"/>
        <w:numPr>
          <w:ilvl w:val="1"/>
          <w:numId w:val="1"/>
        </w:numPr>
        <w:ind w:leftChars="0"/>
      </w:pPr>
      <w:r>
        <w:t>Global optimal</w:t>
      </w:r>
      <w:r>
        <w:rPr>
          <w:rFonts w:hint="eastAsia"/>
        </w:rPr>
        <w:t>을 찾지 못할 수 있다</w:t>
      </w:r>
    </w:p>
    <w:p w14:paraId="43E5DD65" w14:textId="0B396DF2" w:rsidR="00C1011B" w:rsidRDefault="00C1011B" w:rsidP="00C101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 xml:space="preserve">한 개씩 처리하기 때문에 </w:t>
      </w:r>
      <w:proofErr w:type="spellStart"/>
      <w:r>
        <w:t>gpu</w:t>
      </w:r>
      <w:proofErr w:type="spellEnd"/>
      <w:r>
        <w:t xml:space="preserve"> </w:t>
      </w:r>
      <w:r>
        <w:rPr>
          <w:rFonts w:hint="eastAsia"/>
        </w:rPr>
        <w:t>성능을 전부 활용할 수 없다.</w:t>
      </w:r>
    </w:p>
    <w:p w14:paraId="353B80BB" w14:textId="5297B673" w:rsidR="00E332FB" w:rsidRDefault="00E332FB" w:rsidP="00C1011B">
      <w:pPr>
        <w:pStyle w:val="a3"/>
        <w:numPr>
          <w:ilvl w:val="1"/>
          <w:numId w:val="1"/>
        </w:numPr>
        <w:ind w:leftChars="0"/>
      </w:pPr>
      <w:r>
        <w:t>Gradient Descent</w:t>
      </w:r>
      <w:r>
        <w:rPr>
          <w:rFonts w:hint="eastAsia"/>
        </w:rPr>
        <w:t xml:space="preserve">에서 </w:t>
      </w:r>
      <w:r>
        <w:t>Loss function</w:t>
      </w:r>
      <w:r>
        <w:rPr>
          <w:rFonts w:hint="eastAsia"/>
        </w:rPr>
        <w:t>을 계산하게 된다.</w:t>
      </w:r>
    </w:p>
    <w:p w14:paraId="213F3411" w14:textId="13439FCD" w:rsidR="00E332FB" w:rsidRDefault="00E332FB" w:rsidP="00C101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전체 </w:t>
      </w:r>
      <w:r>
        <w:t>Train-set</w:t>
      </w:r>
      <w:r>
        <w:rPr>
          <w:rFonts w:hint="eastAsia"/>
        </w:rPr>
        <w:t xml:space="preserve">을 사용하는 것을 </w:t>
      </w:r>
      <w:r>
        <w:t>Batch Gradient Descent</w:t>
      </w:r>
      <w:r>
        <w:rPr>
          <w:rFonts w:hint="eastAsia"/>
        </w:rPr>
        <w:t xml:space="preserve">라 하는데 전체 데이터에 대한 </w:t>
      </w:r>
      <w:r>
        <w:t>Loss Function</w:t>
      </w:r>
      <w:r>
        <w:rPr>
          <w:rFonts w:hint="eastAsia"/>
        </w:rPr>
        <w:t>을 구해야 해서 계산양이 많이 필요하다.</w:t>
      </w:r>
      <w:r>
        <w:t xml:space="preserve"> </w:t>
      </w:r>
      <w:r>
        <w:rPr>
          <w:rFonts w:hint="eastAsia"/>
        </w:rPr>
        <w:t xml:space="preserve">전체 배치 대신에 </w:t>
      </w:r>
      <w:r>
        <w:t>Mini batch</w:t>
      </w:r>
      <w:r>
        <w:rPr>
          <w:rFonts w:hint="eastAsia"/>
        </w:rPr>
        <w:t>를 사용해서 더 빠르게 s</w:t>
      </w:r>
      <w:r>
        <w:t>tep</w:t>
      </w:r>
      <w:r>
        <w:rPr>
          <w:rFonts w:hint="eastAsia"/>
        </w:rPr>
        <w:t>을 갈 수 있다.</w:t>
      </w:r>
    </w:p>
    <w:p w14:paraId="24563911" w14:textId="11014A27" w:rsidR="00E332FB" w:rsidRDefault="00E332FB" w:rsidP="00C1011B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6A8F8529" wp14:editId="26E4296A">
            <wp:extent cx="4905375" cy="238910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18" cy="23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1E2A" w14:textId="4BD47ED6" w:rsidR="00E332FB" w:rsidRDefault="00123CAA" w:rsidP="00E332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omentum</w:t>
      </w:r>
    </w:p>
    <w:p w14:paraId="3212B10F" w14:textId="71C12F64" w:rsidR="00E332FB" w:rsidRDefault="00E332FB" w:rsidP="00E332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radient descent </w:t>
      </w:r>
      <w:r>
        <w:rPr>
          <w:rFonts w:hint="eastAsia"/>
        </w:rPr>
        <w:t xml:space="preserve">기반의 </w:t>
      </w:r>
      <w:r>
        <w:t xml:space="preserve">optimization algorithm </w:t>
      </w:r>
    </w:p>
    <w:p w14:paraId="66AB45FD" w14:textId="49B3FE1D" w:rsidR="00E332FB" w:rsidRDefault="00E332FB" w:rsidP="00E332FB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27E6D0B8" wp14:editId="52DCA3C3">
            <wp:extent cx="1905000" cy="9429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809E" w14:textId="07854DAA" w:rsidR="00E332FB" w:rsidRDefault="00E332FB" w:rsidP="00E332FB">
      <w:pPr>
        <w:pStyle w:val="a3"/>
        <w:numPr>
          <w:ilvl w:val="2"/>
          <w:numId w:val="1"/>
        </w:numPr>
        <w:ind w:leftChars="0"/>
      </w:pP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>L</w:t>
      </w:r>
      <w:r>
        <w:t>oss function value</w:t>
      </w:r>
    </w:p>
    <w:p w14:paraId="4329811B" w14:textId="64D64F9F" w:rsidR="00E332FB" w:rsidRDefault="00E332FB" w:rsidP="00E332FB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weights</w:t>
      </w:r>
    </w:p>
    <w:p w14:paraId="0EA39946" w14:textId="3C7F92D4" w:rsidR="00E332FB" w:rsidRDefault="00E332FB" w:rsidP="00E332FB">
      <w:pPr>
        <w:pStyle w:val="a3"/>
        <w:numPr>
          <w:ilvl w:val="2"/>
          <w:numId w:val="1"/>
        </w:numPr>
        <w:ind w:leftChars="0"/>
      </w:pPr>
      <w:proofErr w:type="gramStart"/>
      <w:r>
        <w:t>n :</w:t>
      </w:r>
      <w:proofErr w:type="gramEnd"/>
      <w:r>
        <w:t xml:space="preserve"> learning rate</w:t>
      </w:r>
    </w:p>
    <w:p w14:paraId="0530A590" w14:textId="2E14FD8B" w:rsidR="00E332FB" w:rsidRDefault="00E332FB" w:rsidP="00E332FB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hyper parameter</w:t>
      </w:r>
    </w:p>
    <w:p w14:paraId="764F8161" w14:textId="1B441467" w:rsidR="00E332FB" w:rsidRDefault="00E332FB" w:rsidP="00E332FB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v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일종의 가속도</w:t>
      </w:r>
    </w:p>
    <w:p w14:paraId="1DCF7DAD" w14:textId="1CA0CED1" w:rsidR="00E332FB" w:rsidRDefault="00E332FB" w:rsidP="00E332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 굴리듯이 가중치가 이동한다.</w:t>
      </w:r>
    </w:p>
    <w:p w14:paraId="602ADC26" w14:textId="060AD3BC" w:rsidR="00E332FB" w:rsidRDefault="00E332FB" w:rsidP="00E332F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332071EF" wp14:editId="1CC0206C">
            <wp:extent cx="4419965" cy="9715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24" cy="9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04CC7"/>
    <w:multiLevelType w:val="hybridMultilevel"/>
    <w:tmpl w:val="AFBC5B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9CD4F06A">
      <w:start w:val="1"/>
      <w:numFmt w:val="upperLetter"/>
      <w:lvlText w:val="%2."/>
      <w:lvlJc w:val="left"/>
      <w:pPr>
        <w:ind w:left="1200" w:hanging="400"/>
      </w:pPr>
      <w:rPr>
        <w:rFonts w:ascii="나눔바른고딕 Light" w:eastAsia="나눔바른고딕 Light" w:hAnsi="나눔바른고딕 Ligh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AA"/>
    <w:rsid w:val="00123CAA"/>
    <w:rsid w:val="001575D5"/>
    <w:rsid w:val="00434E7B"/>
    <w:rsid w:val="005F4D77"/>
    <w:rsid w:val="00714D9B"/>
    <w:rsid w:val="009A30BC"/>
    <w:rsid w:val="00C1011B"/>
    <w:rsid w:val="00CE6425"/>
    <w:rsid w:val="00E332FB"/>
    <w:rsid w:val="00E543BA"/>
    <w:rsid w:val="00F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2B72"/>
  <w15:chartTrackingRefBased/>
  <w15:docId w15:val="{7CD9A0B8-EF6C-492C-BA9B-2BB803D2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CAA"/>
    <w:pPr>
      <w:ind w:leftChars="400" w:left="800"/>
    </w:pPr>
  </w:style>
  <w:style w:type="paragraph" w:styleId="a4">
    <w:name w:val="Normal (Web)"/>
    <w:basedOn w:val="a"/>
    <w:uiPriority w:val="99"/>
    <w:unhideWhenUsed/>
    <w:rsid w:val="001575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75D5"/>
    <w:rPr>
      <w:b/>
      <w:bCs/>
    </w:rPr>
  </w:style>
  <w:style w:type="character" w:customStyle="1" w:styleId="mi">
    <w:name w:val="mi"/>
    <w:basedOn w:val="a0"/>
    <w:rsid w:val="001575D5"/>
  </w:style>
  <w:style w:type="character" w:customStyle="1" w:styleId="mo">
    <w:name w:val="mo"/>
    <w:basedOn w:val="a0"/>
    <w:rsid w:val="001575D5"/>
  </w:style>
  <w:style w:type="character" w:customStyle="1" w:styleId="mn">
    <w:name w:val="mn"/>
    <w:basedOn w:val="a0"/>
    <w:rsid w:val="001575D5"/>
  </w:style>
  <w:style w:type="character" w:styleId="a6">
    <w:name w:val="Placeholder Text"/>
    <w:basedOn w:val="a0"/>
    <w:uiPriority w:val="99"/>
    <w:semiHidden/>
    <w:rsid w:val="00157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김동윤</dc:creator>
  <cp:keywords/>
  <dc:description/>
  <cp:lastModifiedBy>김동윤</cp:lastModifiedBy>
  <cp:revision>1</cp:revision>
  <dcterms:created xsi:type="dcterms:W3CDTF">2021-01-18T16:39:00Z</dcterms:created>
  <dcterms:modified xsi:type="dcterms:W3CDTF">2021-01-18T18:50:00Z</dcterms:modified>
</cp:coreProperties>
</file>