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pPr>
              <w:spacing w:after="0" w:before="0"/>
              <w:jc w:val="center"/>
            </w:pPr>
            <w:r>
              <w:rPr>
                <w:rFonts w:ascii="Arial" w:cs="Arial" w:eastAsia="Arial" w:hAnsi="Arial"/>
                <w:b/>
                <w:bCs/>
                <w:color w:val="FFFFFF"/>
                <w:sz w:val="18"/>
                <w:szCs w:val="18"/>
              </w:rPr>
              <w:t xml:space="preserve">BTS SIO — SISR  |  Épreuve E5  |  Livrable Technique Professionnel  |  SESSION 2026</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60" w:before="0"/>
        <w:jc w:val="center"/>
      </w:pPr>
      <w:r>
        <w:rPr>
          <w:rFonts w:ascii="Arial" w:cs="Arial" w:eastAsia="Arial" w:hAnsi="Arial"/>
          <w:b/>
          <w:bCs/>
          <w:color w:val="2563EB"/>
          <w:sz w:val="52"/>
          <w:szCs w:val="52"/>
        </w:rPr>
        <w:t xml:space="preserve">SUJET 5</w:t>
      </w:r>
    </w:p>
    <w:p>
      <w:pPr>
        <w:pBdr>
          <w:top w:val="single" w:color="2563EB" w:sz="8" w:space="6"/>
          <w:bottom w:val="single" w:color="2563EB" w:sz="8" w:space="6"/>
        </w:pBdr>
        <w:spacing w:after="60" w:before="60"/>
        <w:jc w:val="center"/>
      </w:pPr>
      <w:r>
        <w:rPr>
          <w:rFonts w:ascii="Arial" w:cs="Arial" w:eastAsia="Arial" w:hAnsi="Arial"/>
          <w:b/>
          <w:bCs/>
          <w:color w:val="1A3A5C"/>
          <w:sz w:val="40"/>
          <w:szCs w:val="40"/>
        </w:rPr>
        <w:t xml:space="preserve">Accès Distants Sécurisés — VPN SSL OpenVPN</w:t>
      </w:r>
    </w:p>
    <w:p>
      <w:pPr>
        <w:spacing w:after="200" w:before="60"/>
        <w:jc w:val="center"/>
      </w:pPr>
      <w:r>
        <w:rPr>
          <w:rFonts w:ascii="Arial" w:cs="Arial" w:eastAsia="Arial" w:hAnsi="Arial"/>
          <w:i/>
          <w:iCs/>
          <w:color w:val="6B7280"/>
          <w:sz w:val="24"/>
          <w:szCs w:val="24"/>
        </w:rPr>
        <w:t xml:space="preserve">Déploiement PKI X.509 et tunnel OpenVPN AES-256 pour TechSolutions Consulting</w:t>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Candidat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Younes Bouizergane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Formation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BTS SIO — Option SISR</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Organisation cliente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TechSolutions Consulting — 45 collaborateurs — 30 consultants nomades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Technologies mises en œuvre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pfSense 2.7.2, OpenVPN 2.6, PKI X.509 RSA 4096, AES-256-GCM, TLS 1.3, SHA-256</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Session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2025 – 2026</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Tuteur pédagogique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Professeur référent SISR</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ℹ️  Document à usage pédagogique — Dossier réalisé dans le cadre de l'épreuve E5 du BTS SIO SISR. Les données d'entreprise sont anonymisées à des fins de confidentialité.</w:t>
            </w:r>
          </w:p>
        </w:tc>
      </w:tr>
    </w:tbl>
    <w:p>
      <w:r>
        <w:br w:type="page"/>
      </w:r>
    </w:p>
    <w:p>
      <w:pPr>
        <w:pBdr>
          <w:bottom w:val="single" w:color="DBEAFE" w:sz="4"/>
        </w:pBdr>
        <w:spacing w:after="100" w:before="260"/>
      </w:pPr>
      <w:r>
        <w:rPr>
          <w:rFonts w:ascii="Arial" w:cs="Arial" w:eastAsia="Arial" w:hAnsi="Arial"/>
          <w:b/>
          <w:bCs/>
          <w:color w:val="2563EB"/>
          <w:sz w:val="25"/>
          <w:szCs w:val="25"/>
        </w:rPr>
        <w:t xml:space="preserve">Table des matières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Présentation et diagnostic de sécurité</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Problématique et choix technique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Infrastructure PKI X.509</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Configuration OpenVPN sur pfSense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Déploiement et onboarding clients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Tests de sécurité et validation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Supervision et révocation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Conclusion et bilan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   Présentation et diagnostic de sécurité</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1.1 — Présentation de TechSolutions Consulting</w:t>
      </w:r>
    </w:p>
    <w:p>
      <w:pPr>
        <w:spacing w:after="80" w:before="60"/>
        <w:jc w:val="both"/>
      </w:pPr>
      <w:r>
        <w:rPr>
          <w:rFonts w:ascii="Arial" w:cs="Arial" w:eastAsia="Arial" w:hAnsi="Arial"/>
          <w:color w:val="374151"/>
          <w:sz w:val="21"/>
          <w:szCs w:val="21"/>
        </w:rPr>
        <w:t xml:space="preserve">TechSolutions Consulting est une ESN parisienne de 45 collaborateurs dont 30 consultants sont régulièrement en mission externe chez des clients (secteurs banque, assurance, grande distribution). Ces consultants ont besoin d'accéder quotidiennement aux ressources internes du siège : ERP Sage X3, Active Directory, partages fichiers \\SRV-FILE01, Intranet et base de données de projets. Ils travaillent depuis des environnements réseau non maîtrisés : WiFi hôtel, réseaux 4G/5G, open spaces clients.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Raison sociale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TechSolutions Consulting — SAS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Effectif</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45 collaborateurs : 15 sédentaires + 30 consultants nomades</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Profil consultants</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Missions de 1 semaine à 6 mois chez clients — Déplacements fréquents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Ressources à accéder</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ERP Sage X3, AD ecobatisud.local, \\SRV-FILE01, Intranet, SQL Server</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Solution actuelle (remplacée)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RDP port 3389 exposé + TeamViewer Business 30 licences — 2 400 €/an</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Problème principal</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5 847 tentatives bruteforce RDP en 2023 — Risque ransomware critique</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Objectif</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VPN SSL sécurisé avec PKI X.509 — 0 port RDP exposé</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Budget</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0 € logiciel (OpenVPN open-source) + formation 2h (procédure onboarding)</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1.2 — Analyse des logs — 5 847 attaques RDP détectées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pfSense — Analyse logs firewall 2023 — Attaques bruteforce RDP port 3389</w:t>
            </w:r>
          </w:p>
          <w:p>
            <w:pPr>
              <w:spacing w:after="10" w:before="10"/>
            </w:pPr>
            <w:r>
              <w:rPr>
                <w:rFonts w:ascii="Courier New" w:cs="Courier New" w:eastAsia="Courier New" w:hAnsi="Courier New"/>
                <w:color w:val="E2E8F0"/>
                <w:sz w:val="19"/>
                <w:szCs w:val="19"/>
              </w:rPr>
              <w:t xml:space="preserve"># Analyse logs pfSense firewall 2023 — Attaques port RDP 3389</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grep ':3389' /var/log/filter.log | grep 'block' | wc -l</w:t>
            </w:r>
          </w:p>
          <w:p>
            <w:pPr>
              <w:spacing w:after="10" w:before="10"/>
            </w:pPr>
            <w:r>
              <w:rPr>
                <w:rFonts w:ascii="Courier New" w:cs="Courier New" w:eastAsia="Courier New" w:hAnsi="Courier New"/>
                <w:color w:val="E2E8F0"/>
                <w:sz w:val="19"/>
                <w:szCs w:val="19"/>
              </w:rPr>
              <w:t xml:space="preserve">5847</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Top 10 IPs attaquantes</w:t>
            </w:r>
          </w:p>
          <w:p>
            <w:pPr>
              <w:spacing w:after="10" w:before="10"/>
            </w:pPr>
            <w:r>
              <w:rPr>
                <w:rFonts w:ascii="Courier New" w:cs="Courier New" w:eastAsia="Courier New" w:hAnsi="Courier New"/>
                <w:color w:val="E2E8F0"/>
                <w:sz w:val="19"/>
                <w:szCs w:val="19"/>
              </w:rPr>
              <w:t xml:space="preserve">$ grep ':3389' /var/log/filter.log | awk '{print $9}' | \</w:t>
            </w:r>
          </w:p>
          <w:p>
            <w:pPr>
              <w:spacing w:after="10" w:before="10"/>
            </w:pPr>
            <w:r>
              <w:rPr>
                <w:rFonts w:ascii="Courier New" w:cs="Courier New" w:eastAsia="Courier New" w:hAnsi="Courier New"/>
                <w:color w:val="E2E8F0"/>
                <w:sz w:val="19"/>
                <w:szCs w:val="19"/>
              </w:rPr>
              <w:t xml:space="preserve">  sort | uniq -c | sort -rn | head -10</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423  45.227.255.12    (RU — Bruteforce automatisé — Botnet Mirai)</w:t>
            </w:r>
          </w:p>
          <w:p>
            <w:pPr>
              <w:spacing w:after="10" w:before="10"/>
            </w:pPr>
            <w:r>
              <w:rPr>
                <w:rFonts w:ascii="Courier New" w:cs="Courier New" w:eastAsia="Courier New" w:hAnsi="Courier New"/>
                <w:color w:val="E2E8F0"/>
                <w:sz w:val="19"/>
                <w:szCs w:val="19"/>
              </w:rPr>
              <w:t xml:space="preserve">  387  185.220.101.33   (NL — Nœud Tor sortant — anonymisé)</w:t>
            </w:r>
          </w:p>
          <w:p>
            <w:pPr>
              <w:spacing w:after="10" w:before="10"/>
            </w:pPr>
            <w:r>
              <w:rPr>
                <w:rFonts w:ascii="Courier New" w:cs="Courier New" w:eastAsia="Courier New" w:hAnsi="Courier New"/>
                <w:color w:val="E2E8F0"/>
                <w:sz w:val="19"/>
                <w:szCs w:val="19"/>
              </w:rPr>
              <w:t xml:space="preserve">  312  91.241.19.106    (CN — Scanner massif type Shodan/Censys)</w:t>
            </w:r>
          </w:p>
          <w:p>
            <w:pPr>
              <w:spacing w:after="10" w:before="10"/>
            </w:pPr>
            <w:r>
              <w:rPr>
                <w:rFonts w:ascii="Courier New" w:cs="Courier New" w:eastAsia="Courier New" w:hAnsi="Courier New"/>
                <w:color w:val="E2E8F0"/>
                <w:sz w:val="19"/>
                <w:szCs w:val="19"/>
              </w:rPr>
              <w:t xml:space="preserve">  287  194.165.16.71    (SY — Botnet RDP ciblé)</w:t>
            </w:r>
          </w:p>
          <w:p>
            <w:pPr>
              <w:spacing w:after="10" w:before="10"/>
            </w:pPr>
            <w:r>
              <w:rPr>
                <w:rFonts w:ascii="Courier New" w:cs="Courier New" w:eastAsia="Courier New" w:hAnsi="Courier New"/>
                <w:color w:val="E2E8F0"/>
                <w:sz w:val="19"/>
                <w:szCs w:val="19"/>
              </w:rPr>
              <w:t xml:space="preserve">  201  45.83.64.1       (DE — Script Hydra RDP — dictionnaire)</w:t>
            </w:r>
          </w:p>
          <w:p>
            <w:pPr>
              <w:spacing w:after="10" w:before="10"/>
            </w:pPr>
            <w:r>
              <w:rPr>
                <w:rFonts w:ascii="Courier New" w:cs="Courier New" w:eastAsia="Courier New" w:hAnsi="Courier New"/>
                <w:color w:val="E2E8F0"/>
                <w:sz w:val="19"/>
                <w:szCs w:val="19"/>
              </w:rPr>
              <w:t xml:space="preserve">  198  89.248.165.12    (RU — Mirai variant — credentials connus)</w:t>
            </w:r>
          </w:p>
          <w:p>
            <w:pPr>
              <w:spacing w:after="10" w:before="10"/>
            </w:pPr>
            <w:r>
              <w:rPr>
                <w:rFonts w:ascii="Courier New" w:cs="Courier New" w:eastAsia="Courier New" w:hAnsi="Courier New"/>
                <w:color w:val="E2E8F0"/>
                <w:sz w:val="19"/>
                <w:szCs w:val="19"/>
              </w:rPr>
              <w:t xml:space="preserve">  175  80.66.76.177     (UA — RDP Worm — auto-réplication)</w:t>
            </w:r>
          </w:p>
          <w:p>
            <w:pPr>
              <w:spacing w:after="10" w:before="10"/>
            </w:pPr>
            <w:r>
              <w:rPr>
                <w:rFonts w:ascii="Courier New" w:cs="Courier New" w:eastAsia="Courier New" w:hAnsi="Courier New"/>
                <w:color w:val="E2E8F0"/>
                <w:sz w:val="19"/>
                <w:szCs w:val="19"/>
              </w:rPr>
              <w:t xml:space="preserve">  143  5.188.206.14     (RU — Ransomware operator — Lockbit affiliate)</w:t>
            </w:r>
          </w:p>
          <w:p>
            <w:pPr>
              <w:spacing w:after="10" w:before="10"/>
            </w:pPr>
            <w:r>
              <w:rPr>
                <w:rFonts w:ascii="Courier New" w:cs="Courier New" w:eastAsia="Courier New" w:hAnsi="Courier New"/>
                <w:color w:val="E2E8F0"/>
                <w:sz w:val="19"/>
                <w:szCs w:val="19"/>
              </w:rPr>
              <w:t xml:space="preserve">  128  103.75.245.8     (HK — Scanner CVE-2019-0708 BlueKeep)</w:t>
            </w:r>
          </w:p>
          <w:p>
            <w:pPr>
              <w:spacing w:after="10" w:before="10"/>
            </w:pPr>
            <w:r>
              <w:rPr>
                <w:rFonts w:ascii="Courier New" w:cs="Courier New" w:eastAsia="Courier New" w:hAnsi="Courier New"/>
                <w:color w:val="E2E8F0"/>
                <w:sz w:val="19"/>
                <w:szCs w:val="19"/>
              </w:rPr>
              <w:t xml:space="preserve">   89  46.161.27.132    (EE — Credential stuffing — liste RockYou2021)</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Analyse temporelle</w:t>
            </w:r>
          </w:p>
          <w:p>
            <w:pPr>
              <w:spacing w:after="10" w:before="10"/>
            </w:pPr>
            <w:r>
              <w:rPr>
                <w:rFonts w:ascii="Courier New" w:cs="Courier New" w:eastAsia="Courier New" w:hAnsi="Courier New"/>
                <w:color w:val="E2E8F0"/>
                <w:sz w:val="19"/>
                <w:szCs w:val="19"/>
              </w:rPr>
              <w:t xml:space="preserve">$ grep ':3389' /var/log/filter.log | awk '{print $1" "$2}' | cut -c1-13 | \</w:t>
            </w:r>
          </w:p>
          <w:p>
            <w:pPr>
              <w:spacing w:after="10" w:before="10"/>
            </w:pPr>
            <w:r>
              <w:rPr>
                <w:rFonts w:ascii="Courier New" w:cs="Courier New" w:eastAsia="Courier New" w:hAnsi="Courier New"/>
                <w:color w:val="E2E8F0"/>
                <w:sz w:val="19"/>
                <w:szCs w:val="19"/>
              </w:rPr>
              <w:t xml:space="preserve">  sort | uniq -c | sort -rn | head -5</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847  2023-03-15  (pic — dimanche — attaques automatisées week-end)</w:t>
            </w:r>
          </w:p>
          <w:p>
            <w:pPr>
              <w:spacing w:after="10" w:before="10"/>
            </w:pPr>
            <w:r>
              <w:rPr>
                <w:rFonts w:ascii="Courier New" w:cs="Courier New" w:eastAsia="Courier New" w:hAnsi="Courier New"/>
                <w:color w:val="E2E8F0"/>
                <w:sz w:val="19"/>
                <w:szCs w:val="19"/>
              </w:rPr>
              <w:t xml:space="preserve">  823  2023-07-22  (pic — nuit du samedi — scan massif)</w:t>
            </w:r>
          </w:p>
          <w:p>
            <w:pPr>
              <w:spacing w:after="10" w:before="10"/>
            </w:pPr>
            <w:r>
              <w:rPr>
                <w:rFonts w:ascii="Courier New" w:cs="Courier New" w:eastAsia="Courier New" w:hAnsi="Courier New"/>
                <w:color w:val="E2E8F0"/>
                <w:sz w:val="19"/>
                <w:szCs w:val="19"/>
              </w:rPr>
              <w:t xml:space="preserve">  756  2023-11-05  (pic — jour férié — moins de surveillance)</w:t>
            </w:r>
          </w:p>
        </w:tc>
      </w:tr>
    </w:tbl>
    <w:p>
      <w:pPr>
        <w:shd w:fill="EFF6FF" w:val="clear"/>
        <w:spacing w:after="160" w:before="40"/>
        <w:jc w:val="center"/>
      </w:pPr>
      <w:r>
        <w:rPr>
          <w:rFonts w:ascii="Arial" w:cs="Arial" w:eastAsia="Arial" w:hAnsi="Arial"/>
          <w:b/>
          <w:bCs/>
          <w:i/>
          <w:iCs/>
          <w:color w:val="2563EB"/>
          <w:sz w:val="18"/>
          <w:szCs w:val="18"/>
        </w:rPr>
        <w:t xml:space="preserve">Figure 1 — </w:t>
      </w:r>
      <w:r>
        <w:rPr>
          <w:rFonts w:ascii="Arial" w:cs="Arial" w:eastAsia="Arial" w:hAnsi="Arial"/>
          <w:i/>
          <w:iCs/>
          <w:color w:val="6B7280"/>
          <w:sz w:val="18"/>
          <w:szCs w:val="18"/>
        </w:rPr>
        <w:t xml:space="preserve">Analyse logs pfSense 2023 : 5 847 tentatives RDP dont Lockbit affiliate et exploit BlueKeep — Risque ransomware critique</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   Problématique et choix technique</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PROBLÉMATIQUE : Comment permettre à 30 consultants nomades d'accéder sécurisément aux ressources internes depuis des réseaux non maîtrisés, en éliminant l'exposition RDP sur Internet (5 847 attaques en 2023), avec une authentification forte par certificat X.509 et un chiffrement de bout en bout AES-256-GCM, pour un coût nul en logiciel ?</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2.1 — Comparaison des solutions VPN envisagées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60"/>
        <w:gridCol w:w="1560"/>
        <w:gridCol w:w="1560"/>
        <w:gridCol w:w="1546"/>
      </w:tblGrid>
      <w:tr>
        <w:tc>
          <w:tcPr>
            <w:tcW w:type="dxa" w:w="2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Critère</w:t>
            </w:r>
          </w:p>
        </w:tc>
        <w:tc>
          <w:tcPr>
            <w:tcW w:type="dxa" w:w="156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OpenVPN</w:t>
            </w:r>
          </w:p>
        </w:tc>
        <w:tc>
          <w:tcPr>
            <w:tcW w:type="dxa" w:w="156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WireGuard</w:t>
            </w:r>
          </w:p>
        </w:tc>
        <w:tc>
          <w:tcPr>
            <w:tcW w:type="dxa" w:w="156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IPSec IKEv2</w:t>
            </w:r>
          </w:p>
        </w:tc>
        <w:tc>
          <w:tcPr>
            <w:tcW w:type="dxa" w:w="154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SSTP</w:t>
            </w:r>
          </w:p>
        </w:tc>
      </w:tr>
      <w:tr>
        <w:tc>
          <w:tcPr>
            <w:tcW w:type="dxa" w:w="2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Traversée NAT / firewalls clients</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Excellent (UDP/TCP 1194 ou 443)</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Moyen (UDP 51820 bloqué parfois)</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Ports ESP bloqués parfois</w:t>
            </w:r>
          </w:p>
        </w:tc>
        <w:tc>
          <w:tcPr>
            <w:tcW w:type="dxa" w:w="154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Bon (TCP 443)</w:t>
            </w:r>
          </w:p>
        </w:tc>
      </w:tr>
      <w:tr>
        <w:tc>
          <w:tcPr>
            <w:tcW w:type="dxa" w:w="2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Intégration pfSense</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 — Package officiel</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 (v2.5+)</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w:t>
            </w:r>
          </w:p>
        </w:tc>
        <w:tc>
          <w:tcPr>
            <w:tcW w:type="dxa" w:w="154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Non natif</w:t>
            </w:r>
          </w:p>
        </w:tc>
      </w:tr>
      <w:tr>
        <w:tc>
          <w:tcPr>
            <w:tcW w:type="dxa" w:w="2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PKI X.509 + CRL</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Native — Révocation immédiate</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Non supporté — Pas de CRL</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Native</w:t>
            </w:r>
          </w:p>
        </w:tc>
        <w:tc>
          <w:tcPr>
            <w:tcW w:type="dxa" w:w="154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Native</w:t>
            </w:r>
          </w:p>
        </w:tc>
      </w:tr>
      <w:tr>
        <w:tc>
          <w:tcPr>
            <w:tcW w:type="dxa" w:w="2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Authentification double</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Cert + MDP AD (LDAP)</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Partielle</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Cert + MDP</w:t>
            </w:r>
          </w:p>
        </w:tc>
        <w:tc>
          <w:tcPr>
            <w:tcW w:type="dxa" w:w="154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Certificat uniquement</w:t>
            </w:r>
          </w:p>
        </w:tc>
      </w:tr>
      <w:tr>
        <w:tc>
          <w:tcPr>
            <w:tcW w:type="dxa" w:w="2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Clients multi-OS</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Win/Mac/Linux/iOS/Android</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Tous OS</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Bon</w:t>
            </w:r>
          </w:p>
        </w:tc>
        <w:tc>
          <w:tcPr>
            <w:tcW w:type="dxa" w:w="154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Windows seulement</w:t>
            </w:r>
          </w:p>
        </w:tc>
      </w:tr>
      <w:tr>
        <w:tc>
          <w:tcPr>
            <w:tcW w:type="dxa" w:w="2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Maturité / audits sécurité</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20 ans — 3 audits NCC Group</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Audité 2021 — Cure53</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Mature RFC 7296</w:t>
            </w:r>
          </w:p>
        </w:tc>
        <w:tc>
          <w:tcPr>
            <w:tcW w:type="dxa" w:w="154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Moins audité</w:t>
            </w:r>
          </w:p>
        </w:tc>
      </w:tr>
      <w:tr>
        <w:tc>
          <w:tcPr>
            <w:tcW w:type="dxa" w:w="2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Logs de connexion</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Complets (user, IP, durée, volume)</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Limités</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Bons</w:t>
            </w:r>
          </w:p>
        </w:tc>
        <w:tc>
          <w:tcPr>
            <w:tcW w:type="dxa" w:w="154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Bons</w:t>
            </w:r>
          </w:p>
        </w:tc>
      </w:tr>
      <w:tr>
        <w:tc>
          <w:tcPr>
            <w:tcW w:type="dxa" w:w="2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Décision</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RETENU</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c>
          <w:tcPr>
            <w:tcW w:type="dxa" w:w="156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c>
          <w:tcPr>
            <w:tcW w:type="dxa" w:w="154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III   Infrastructure PKI X.509</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3.1 — Conception de la hiérarchie PKI</w:t>
      </w:r>
    </w:p>
    <w:p>
      <w:pPr>
        <w:spacing w:after="80" w:before="60"/>
        <w:jc w:val="both"/>
      </w:pPr>
      <w:r>
        <w:rPr>
          <w:rFonts w:ascii="Arial" w:cs="Arial" w:eastAsia="Arial" w:hAnsi="Arial"/>
          <w:color w:val="374151"/>
          <w:sz w:val="21"/>
          <w:szCs w:val="21"/>
        </w:rPr>
        <w:t xml:space="preserve">Une Infrastructure à Clés Publiques (PKI) complète à 2 niveaux a été déployée sur pfSense. Cette PKI permet d'émettre des certificats numériques X.509 pour le serveur VPN et pour chaque consultant. La révocation via CRL (Certificate Revocation List) permet de bloquer immédiatement l'accès d'un consultant en cas de départ ou de perte d'un appareil.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Schéma PKI — TechSolutions Consulting — Hiérarchie certificats X.509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  PKI TechSolutions Consulting — Hiérarchie X.509</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CA ROOT — TechSolutions-Root-CA                      │</w:t>
            </w:r>
          </w:p>
          <w:p>
            <w:pPr>
              <w:spacing w:after="10" w:before="10"/>
            </w:pPr>
            <w:r>
              <w:rPr>
                <w:rFonts w:ascii="Courier New" w:cs="Courier New" w:eastAsia="Courier New" w:hAnsi="Courier New"/>
                <w:color w:val="1E293B"/>
                <w:sz w:val="18"/>
                <w:szCs w:val="18"/>
              </w:rPr>
              <w:t xml:space="preserve">  │  Algorithme  : RSA 4096 bits                          │</w:t>
            </w:r>
          </w:p>
          <w:p>
            <w:pPr>
              <w:spacing w:after="10" w:before="10"/>
            </w:pPr>
            <w:r>
              <w:rPr>
                <w:rFonts w:ascii="Courier New" w:cs="Courier New" w:eastAsia="Courier New" w:hAnsi="Courier New"/>
                <w:color w:val="1E293B"/>
                <w:sz w:val="18"/>
                <w:szCs w:val="18"/>
              </w:rPr>
              <w:t xml:space="preserve">  │  Hachage     : SHA-256                                │</w:t>
            </w:r>
          </w:p>
          <w:p>
            <w:pPr>
              <w:spacing w:after="10" w:before="10"/>
            </w:pPr>
            <w:r>
              <w:rPr>
                <w:rFonts w:ascii="Courier New" w:cs="Courier New" w:eastAsia="Courier New" w:hAnsi="Courier New"/>
                <w:color w:val="1E293B"/>
                <w:sz w:val="18"/>
                <w:szCs w:val="18"/>
              </w:rPr>
              <w:t xml:space="preserve">  │  Validité    : 10 ans (2024 → 2034)                   │</w:t>
            </w:r>
          </w:p>
          <w:p>
            <w:pPr>
              <w:spacing w:after="10" w:before="10"/>
            </w:pPr>
            <w:r>
              <w:rPr>
                <w:rFonts w:ascii="Courier New" w:cs="Courier New" w:eastAsia="Courier New" w:hAnsi="Courier New"/>
                <w:color w:val="1E293B"/>
                <w:sz w:val="18"/>
                <w:szCs w:val="18"/>
              </w:rPr>
              <w:t xml:space="preserve">  │  Stockage    : pfSense (offline recommandé en prod)   │</w:t>
            </w:r>
          </w:p>
          <w:p>
            <w:pPr>
              <w:spacing w:after="10" w:before="10"/>
            </w:pPr>
            <w:r>
              <w:rPr>
                <w:rFonts w:ascii="Courier New" w:cs="Courier New" w:eastAsia="Courier New" w:hAnsi="Courier New"/>
                <w:color w:val="1E293B"/>
                <w:sz w:val="18"/>
                <w:szCs w:val="18"/>
              </w:rPr>
              <w:t xml:space="preserve">  │  Signature   : Self-signed (auto-signé)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Signe (via pfSense Cert Manager)</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CERTIFICAT SERVEUR — vpn.techsolutions.fr             │</w:t>
            </w:r>
          </w:p>
          <w:p>
            <w:pPr>
              <w:spacing w:after="10" w:before="10"/>
            </w:pPr>
            <w:r>
              <w:rPr>
                <w:rFonts w:ascii="Courier New" w:cs="Courier New" w:eastAsia="Courier New" w:hAnsi="Courier New"/>
                <w:color w:val="1E293B"/>
                <w:sz w:val="18"/>
                <w:szCs w:val="18"/>
              </w:rPr>
              <w:t xml:space="preserve">  │  Algorithme : RSA 2048 bits — SHA-256                  │</w:t>
            </w:r>
          </w:p>
          <w:p>
            <w:pPr>
              <w:spacing w:after="10" w:before="10"/>
            </w:pPr>
            <w:r>
              <w:rPr>
                <w:rFonts w:ascii="Courier New" w:cs="Courier New" w:eastAsia="Courier New" w:hAnsi="Courier New"/>
                <w:color w:val="1E293B"/>
                <w:sz w:val="18"/>
                <w:szCs w:val="18"/>
              </w:rPr>
              <w:t xml:space="preserve">  │  Validité   : 3 ans (2024 → 2027)                      │</w:t>
            </w:r>
          </w:p>
          <w:p>
            <w:pPr>
              <w:spacing w:after="10" w:before="10"/>
            </w:pPr>
            <w:r>
              <w:rPr>
                <w:rFonts w:ascii="Courier New" w:cs="Courier New" w:eastAsia="Courier New" w:hAnsi="Courier New"/>
                <w:color w:val="1E293B"/>
                <w:sz w:val="18"/>
                <w:szCs w:val="18"/>
              </w:rPr>
              <w:t xml:space="preserve">  │  SAN        : vpn.techsolutions.fr, 185.x.x.x (IP pub)│</w:t>
            </w:r>
          </w:p>
          <w:p>
            <w:pPr>
              <w:spacing w:after="10" w:before="10"/>
            </w:pPr>
            <w:r>
              <w:rPr>
                <w:rFonts w:ascii="Courier New" w:cs="Courier New" w:eastAsia="Courier New" w:hAnsi="Courier New"/>
                <w:color w:val="1E293B"/>
                <w:sz w:val="18"/>
                <w:szCs w:val="18"/>
              </w:rPr>
              <w:t xml:space="preserve">  │  Key Usage  : TLS Server Authentication (OID 1.3.6.1.5.5.7.3.1)│</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Signe aussi</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CERTIFICATS CLIENTS (×30 — 1 par consultant)          │</w:t>
            </w:r>
          </w:p>
          <w:p>
            <w:pPr>
              <w:spacing w:after="10" w:before="10"/>
            </w:pPr>
            <w:r>
              <w:rPr>
                <w:rFonts w:ascii="Courier New" w:cs="Courier New" w:eastAsia="Courier New" w:hAnsi="Courier New"/>
                <w:color w:val="1E293B"/>
                <w:sz w:val="18"/>
                <w:szCs w:val="18"/>
              </w:rPr>
              <w:t xml:space="preserve">  │  Ex : CN=jean.dupont — 2024-04-15 — Validité 1 an      │</w:t>
            </w:r>
          </w:p>
          <w:p>
            <w:pPr>
              <w:spacing w:after="10" w:before="10"/>
            </w:pPr>
            <w:r>
              <w:rPr>
                <w:rFonts w:ascii="Courier New" w:cs="Courier New" w:eastAsia="Courier New" w:hAnsi="Courier New"/>
                <w:color w:val="1E293B"/>
                <w:sz w:val="18"/>
                <w:szCs w:val="18"/>
              </w:rPr>
              <w:t xml:space="preserve">  │  Unique par appareil — Révocable via CRL               │</w:t>
            </w:r>
          </w:p>
          <w:p>
            <w:pPr>
              <w:spacing w:after="10" w:before="10"/>
            </w:pPr>
            <w:r>
              <w:rPr>
                <w:rFonts w:ascii="Courier New" w:cs="Courier New" w:eastAsia="Courier New" w:hAnsi="Courier New"/>
                <w:color w:val="1E293B"/>
                <w:sz w:val="18"/>
                <w:szCs w:val="18"/>
              </w:rPr>
              <w:t xml:space="preserve">  │  Key Usage : TLS Client Authentication                  │</w:t>
            </w:r>
          </w:p>
          <w:p>
            <w:pPr>
              <w:spacing w:after="10" w:before="10"/>
            </w:pPr>
            <w:r>
              <w:rPr>
                <w:rFonts w:ascii="Courier New" w:cs="Courier New" w:eastAsia="Courier New" w:hAnsi="Courier New"/>
                <w:color w:val="1E293B"/>
                <w:sz w:val="18"/>
                <w:szCs w:val="18"/>
              </w:rPr>
              <w:t xml:space="preserve">  │  Exportable au format PKCS#12 (.p12) + .ovpn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CRL (Certificate Revocation List)</w:t>
            </w:r>
          </w:p>
          <w:p>
            <w:pPr>
              <w:spacing w:after="10" w:before="10"/>
            </w:pPr>
            <w:r>
              <w:rPr>
                <w:rFonts w:ascii="Courier New" w:cs="Courier New" w:eastAsia="Courier New" w:hAnsi="Courier New"/>
                <w:color w:val="1E293B"/>
                <w:sz w:val="18"/>
                <w:szCs w:val="18"/>
              </w:rPr>
              <w:t xml:space="preserve">  → Mise à jour automatique toutes les 24 heures</w:t>
            </w:r>
          </w:p>
          <w:p>
            <w:pPr>
              <w:spacing w:after="10" w:before="10"/>
            </w:pPr>
            <w:r>
              <w:rPr>
                <w:rFonts w:ascii="Courier New" w:cs="Courier New" w:eastAsia="Courier New" w:hAnsi="Courier New"/>
                <w:color w:val="1E293B"/>
                <w:sz w:val="18"/>
                <w:szCs w:val="18"/>
              </w:rPr>
              <w:t xml:space="preserve">  → Disponible sur : http://crl.techsolutions.fr/ca.crl</w:t>
            </w:r>
          </w:p>
          <w:p>
            <w:pPr>
              <w:spacing w:after="10" w:before="10"/>
            </w:pPr>
            <w:r>
              <w:rPr>
                <w:rFonts w:ascii="Courier New" w:cs="Courier New" w:eastAsia="Courier New" w:hAnsi="Courier New"/>
                <w:color w:val="1E293B"/>
                <w:sz w:val="18"/>
                <w:szCs w:val="18"/>
              </w:rPr>
              <w:t xml:space="preserve">  → Vérifiée par pfSense à chaque nouvelle connexion VPN</w:t>
            </w:r>
          </w:p>
        </w:tc>
      </w:tr>
    </w:tbl>
    <w:p>
      <w:pPr>
        <w:shd w:fill="EFF6FF" w:val="clear"/>
        <w:spacing w:after="160" w:before="40"/>
        <w:jc w:val="center"/>
      </w:pPr>
      <w:r>
        <w:rPr>
          <w:rFonts w:ascii="Arial" w:cs="Arial" w:eastAsia="Arial" w:hAnsi="Arial"/>
          <w:b/>
          <w:bCs/>
          <w:i/>
          <w:iCs/>
          <w:color w:val="2563EB"/>
          <w:sz w:val="18"/>
          <w:szCs w:val="18"/>
        </w:rPr>
        <w:t xml:space="preserve">Figure 2 — </w:t>
      </w:r>
      <w:r>
        <w:rPr>
          <w:rFonts w:ascii="Arial" w:cs="Arial" w:eastAsia="Arial" w:hAnsi="Arial"/>
          <w:i/>
          <w:iCs/>
          <w:color w:val="6B7280"/>
          <w:sz w:val="18"/>
          <w:szCs w:val="18"/>
        </w:rPr>
        <w:t xml:space="preserve">Hiérarchie PKI à 2 niveaux : CA Root RSA 4096 → Certificat serveur vpn.techsolutions.fr → 30 certificats clients révocables via CRL</w:t>
      </w:r>
    </w:p>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3.2 — Création de la CA Root dans pfSense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E7EB" w:sz="4"/>
              <w:left w:val="single" w:color="E5E7EB" w:sz="4"/>
              <w:bottom w:val="single" w:color="E5E7EB" w:sz="1"/>
              <w:right w:val="single" w:color="E5E7EB" w:sz="4"/>
            </w:tcBorders>
            <w:shd w:fill="F1F5F9" w:val="clear"/>
            <w:tcMar>
              <w:top w:type="dxa" w:w="60"/>
              <w:left w:type="dxa" w:w="160"/>
              <w:bottom w:type="dxa" w:w="60"/>
              <w:right w:type="dxa" w:w="160"/>
            </w:tcMar>
          </w:tcPr>
          <w:p>
            <w:pPr>
              <w:spacing w:after="0" w:before="0"/>
            </w:pPr>
            <w:r>
              <w:rPr>
                <w:rFonts w:ascii="Arial" w:cs="Arial" w:eastAsia="Arial" w:hAnsi="Arial"/>
                <w:color w:val="6B7280"/>
                <w:sz w:val="18"/>
                <w:szCs w:val="18"/>
              </w:rPr>
              <w:t xml:space="preserve">🔒  pfSense — System &gt; Cert. Manager &gt; CAs — Création CA Root TechSolutions — Interface de configuration</w:t>
            </w:r>
          </w:p>
        </w:tc>
      </w:tr>
      <w:tr>
        <w:tc>
          <w:tcPr>
            <w:tcBorders>
              <w:top w:val="single" w:color="E5E7EB" w:sz="1"/>
              <w:left w:val="single" w:color="E5E7EB" w:sz="4"/>
              <w:bottom w:val="single" w:color="E5E7EB" w:sz="4"/>
              <w:right w:val="single" w:color="E5E7EB" w:sz="4"/>
            </w:tcBorders>
            <w:shd w:fill="FFFFFF" w:val="clear"/>
            <w:tcMar>
              <w:top w:type="dxa" w:w="100"/>
              <w:left w:type="dxa" w:w="160"/>
              <w:bottom w:type="dxa" w:w="120"/>
              <w:right w:type="dxa" w:w="160"/>
            </w:tcMar>
          </w:tcPr>
          <w:p>
            <w:pPr>
              <w:spacing w:after="10" w:before="10"/>
            </w:pPr>
            <w:r>
              <w:rPr>
                <w:rFonts w:ascii="Courier New" w:cs="Courier New" w:eastAsia="Courier New" w:hAnsi="Courier New"/>
                <w:color w:val="1E293B"/>
                <w:sz w:val="18"/>
                <w:szCs w:val="18"/>
              </w:rPr>
              <w:t xml:space="preserve">System &gt; Cert. Manager &gt; CAs &gt; [+ Add]</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Descriptive Name  : TechSolutions-Root-CA                        │</w:t>
            </w:r>
          </w:p>
          <w:p>
            <w:pPr>
              <w:spacing w:after="10" w:before="10"/>
            </w:pPr>
            <w:r>
              <w:rPr>
                <w:rFonts w:ascii="Courier New" w:cs="Courier New" w:eastAsia="Courier New" w:hAnsi="Courier New"/>
                <w:color w:val="1E293B"/>
                <w:sz w:val="18"/>
                <w:szCs w:val="18"/>
              </w:rPr>
              <w:t xml:space="preserve">│ Method            : Create an internal Certificate Authority     │</w:t>
            </w:r>
          </w:p>
          <w:p>
            <w:pPr>
              <w:spacing w:after="10" w:before="10"/>
            </w:pPr>
            <w:r>
              <w:rPr>
                <w:rFonts w:ascii="Courier New" w:cs="Courier New" w:eastAsia="Courier New" w:hAnsi="Courier New"/>
                <w:color w:val="1E293B"/>
                <w:sz w:val="18"/>
                <w:szCs w:val="18"/>
              </w:rPr>
              <w:t xml:space="preserve">│ Trust Store       : ✅ Add to OS Trust Store                     │</w:t>
            </w:r>
          </w:p>
          <w:p>
            <w:pPr>
              <w:spacing w:after="10" w:before="10"/>
            </w:pPr>
            <w:r>
              <w:rPr>
                <w:rFonts w:ascii="Courier New" w:cs="Courier New" w:eastAsia="Courier New" w:hAnsi="Courier New"/>
                <w:color w:val="1E293B"/>
                <w:sz w:val="18"/>
                <w:szCs w:val="18"/>
              </w:rPr>
              <w:t xml:space="preserve">│ Key type          : RSA                                          │</w:t>
            </w:r>
          </w:p>
          <w:p>
            <w:pPr>
              <w:spacing w:after="10" w:before="10"/>
            </w:pPr>
            <w:r>
              <w:rPr>
                <w:rFonts w:ascii="Courier New" w:cs="Courier New" w:eastAsia="Courier New" w:hAnsi="Courier New"/>
                <w:color w:val="1E293B"/>
                <w:sz w:val="18"/>
                <w:szCs w:val="18"/>
              </w:rPr>
              <w:t xml:space="preserve">│ Key Length (bits) : 4096        ← Sécurité maximale             │</w:t>
            </w:r>
          </w:p>
          <w:p>
            <w:pPr>
              <w:spacing w:after="10" w:before="10"/>
            </w:pPr>
            <w:r>
              <w:rPr>
                <w:rFonts w:ascii="Courier New" w:cs="Courier New" w:eastAsia="Courier New" w:hAnsi="Courier New"/>
                <w:color w:val="1E293B"/>
                <w:sz w:val="18"/>
                <w:szCs w:val="18"/>
              </w:rPr>
              <w:t xml:space="preserve">│ Digest Algorithm  : SHA256                                       │</w:t>
            </w:r>
          </w:p>
          <w:p>
            <w:pPr>
              <w:spacing w:after="10" w:before="10"/>
            </w:pPr>
            <w:r>
              <w:rPr>
                <w:rFonts w:ascii="Courier New" w:cs="Courier New" w:eastAsia="Courier New" w:hAnsi="Courier New"/>
                <w:color w:val="1E293B"/>
                <w:sz w:val="18"/>
                <w:szCs w:val="18"/>
              </w:rPr>
              <w:t xml:space="preserve">│ Lifetime (days)   : 3650        ← 10 ans                        │</w:t>
            </w:r>
          </w:p>
          <w:p>
            <w:pPr>
              <w:spacing w:after="10" w:before="10"/>
            </w:pPr>
            <w:r>
              <w:rPr>
                <w:rFonts w:ascii="Courier New" w:cs="Courier New" w:eastAsia="Courier New" w:hAnsi="Courier New"/>
                <w:color w:val="1E293B"/>
                <w:sz w:val="18"/>
                <w:szCs w:val="18"/>
              </w:rPr>
              <w:t xml:space="preserve">│ Common Name       : TechSolutions Root CA 2024                   │</w:t>
            </w:r>
          </w:p>
          <w:p>
            <w:pPr>
              <w:spacing w:after="10" w:before="10"/>
            </w:pPr>
            <w:r>
              <w:rPr>
                <w:rFonts w:ascii="Courier New" w:cs="Courier New" w:eastAsia="Courier New" w:hAnsi="Courier New"/>
                <w:color w:val="1E293B"/>
                <w:sz w:val="18"/>
                <w:szCs w:val="18"/>
              </w:rPr>
              <w:t xml:space="preserve">│ Country Code      : FR                                           │</w:t>
            </w:r>
          </w:p>
          <w:p>
            <w:pPr>
              <w:spacing w:after="10" w:before="10"/>
            </w:pPr>
            <w:r>
              <w:rPr>
                <w:rFonts w:ascii="Courier New" w:cs="Courier New" w:eastAsia="Courier New" w:hAnsi="Courier New"/>
                <w:color w:val="1E293B"/>
                <w:sz w:val="18"/>
                <w:szCs w:val="18"/>
              </w:rPr>
              <w:t xml:space="preserve">│ State             : Ile-de-France                                │</w:t>
            </w:r>
          </w:p>
          <w:p>
            <w:pPr>
              <w:spacing w:after="10" w:before="10"/>
            </w:pPr>
            <w:r>
              <w:rPr>
                <w:rFonts w:ascii="Courier New" w:cs="Courier New" w:eastAsia="Courier New" w:hAnsi="Courier New"/>
                <w:color w:val="1E293B"/>
                <w:sz w:val="18"/>
                <w:szCs w:val="18"/>
              </w:rPr>
              <w:t xml:space="preserve">│ City              : Paris                                        │</w:t>
            </w:r>
          </w:p>
          <w:p>
            <w:pPr>
              <w:spacing w:after="10" w:before="10"/>
            </w:pPr>
            <w:r>
              <w:rPr>
                <w:rFonts w:ascii="Courier New" w:cs="Courier New" w:eastAsia="Courier New" w:hAnsi="Courier New"/>
                <w:color w:val="1E293B"/>
                <w:sz w:val="18"/>
                <w:szCs w:val="18"/>
              </w:rPr>
              <w:t xml:space="preserve">│ Organization      : TechSolutions Consulting SAS                 │</w:t>
            </w:r>
          </w:p>
          <w:p>
            <w:pPr>
              <w:spacing w:after="10" w:before="10"/>
            </w:pPr>
            <w:r>
              <w:rPr>
                <w:rFonts w:ascii="Courier New" w:cs="Courier New" w:eastAsia="Courier New" w:hAnsi="Courier New"/>
                <w:color w:val="1E293B"/>
                <w:sz w:val="18"/>
                <w:szCs w:val="18"/>
              </w:rPr>
              <w:t xml:space="preserve">│ Organizational Unit: IT Security                                 │</w:t>
            </w:r>
          </w:p>
          <w:p>
            <w:pPr>
              <w:spacing w:after="10" w:before="10"/>
            </w:pPr>
            <w:r>
              <w:rPr>
                <w:rFonts w:ascii="Courier New" w:cs="Courier New" w:eastAsia="Courier New" w:hAnsi="Courier New"/>
                <w:color w:val="1E293B"/>
                <w:sz w:val="18"/>
                <w:szCs w:val="18"/>
              </w:rPr>
              <w:t xml:space="preserve">│ Email             : pki@techsolutions-consulting.fr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[Save]  ✅ CA Root créée — Fingerprint SHA256 : 4A:B2:C3...</w:t>
            </w:r>
          </w:p>
        </w:tc>
      </w:tr>
    </w:tbl>
    <w:p>
      <w:pPr>
        <w:shd w:fill="EFF6FF" w:val="clear"/>
        <w:spacing w:after="160" w:before="40"/>
        <w:jc w:val="center"/>
      </w:pPr>
      <w:r>
        <w:rPr>
          <w:rFonts w:ascii="Arial" w:cs="Arial" w:eastAsia="Arial" w:hAnsi="Arial"/>
          <w:b/>
          <w:bCs/>
          <w:i/>
          <w:iCs/>
          <w:color w:val="2563EB"/>
          <w:sz w:val="18"/>
          <w:szCs w:val="18"/>
        </w:rPr>
        <w:t xml:space="preserve">Figure 3 — </w:t>
      </w:r>
      <w:r>
        <w:rPr>
          <w:rFonts w:ascii="Arial" w:cs="Arial" w:eastAsia="Arial" w:hAnsi="Arial"/>
          <w:i/>
          <w:iCs/>
          <w:color w:val="6B7280"/>
          <w:sz w:val="18"/>
          <w:szCs w:val="18"/>
        </w:rPr>
        <w:t xml:space="preserve">Création CA Root pfSense : RSA 4096, SHA-256, validité 10 ans — CA root TechSolutions-Root-CA opérationnelle</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IV   Configuration OpenVPN sur pfSense</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4.1 — Configuration du serveur OpenVPN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E7EB" w:sz="4"/>
              <w:left w:val="single" w:color="E5E7EB" w:sz="4"/>
              <w:bottom w:val="single" w:color="E5E7EB" w:sz="1"/>
              <w:right w:val="single" w:color="E5E7EB" w:sz="4"/>
            </w:tcBorders>
            <w:shd w:fill="F1F5F9" w:val="clear"/>
            <w:tcMar>
              <w:top w:type="dxa" w:w="60"/>
              <w:left w:type="dxa" w:w="160"/>
              <w:bottom w:type="dxa" w:w="60"/>
              <w:right w:type="dxa" w:w="160"/>
            </w:tcMar>
          </w:tcPr>
          <w:p>
            <w:pPr>
              <w:spacing w:after="0" w:before="0"/>
            </w:pPr>
            <w:r>
              <w:rPr>
                <w:rFonts w:ascii="Arial" w:cs="Arial" w:eastAsia="Arial" w:hAnsi="Arial"/>
                <w:color w:val="6B7280"/>
                <w:sz w:val="18"/>
                <w:szCs w:val="18"/>
              </w:rPr>
              <w:t xml:space="preserve">🔒  pfSense — VPN &gt; OpenVPN &gt; Servers — Configuration complète — Interface de configuration</w:t>
            </w:r>
          </w:p>
        </w:tc>
      </w:tr>
      <w:tr>
        <w:tc>
          <w:tcPr>
            <w:tcBorders>
              <w:top w:val="single" w:color="E5E7EB" w:sz="1"/>
              <w:left w:val="single" w:color="E5E7EB" w:sz="4"/>
              <w:bottom w:val="single" w:color="E5E7EB" w:sz="4"/>
              <w:right w:val="single" w:color="E5E7EB" w:sz="4"/>
            </w:tcBorders>
            <w:shd w:fill="FFFFFF" w:val="clear"/>
            <w:tcMar>
              <w:top w:type="dxa" w:w="100"/>
              <w:left w:type="dxa" w:w="160"/>
              <w:bottom w:type="dxa" w:w="120"/>
              <w:right w:type="dxa" w:w="160"/>
            </w:tcMar>
          </w:tcPr>
          <w:p>
            <w:pPr>
              <w:spacing w:after="10" w:before="10"/>
            </w:pPr>
            <w:r>
              <w:rPr>
                <w:rFonts w:ascii="Courier New" w:cs="Courier New" w:eastAsia="Courier New" w:hAnsi="Courier New"/>
                <w:color w:val="1E293B"/>
                <w:sz w:val="18"/>
                <w:szCs w:val="18"/>
              </w:rPr>
              <w:t xml:space="preserve">VPN &gt; OpenVPN &gt; Servers &gt; [+ Add]</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Server Mode        : Remote Access (SSL/TLS + User Auth)         │</w:t>
            </w:r>
          </w:p>
          <w:p>
            <w:pPr>
              <w:spacing w:after="10" w:before="10"/>
            </w:pPr>
            <w:r>
              <w:rPr>
                <w:rFonts w:ascii="Courier New" w:cs="Courier New" w:eastAsia="Courier New" w:hAnsi="Courier New"/>
                <w:color w:val="1E293B"/>
                <w:sz w:val="18"/>
                <w:szCs w:val="18"/>
              </w:rPr>
              <w:t xml:space="preserve">│ Protocol           : UDP on IPv4 only                            │</w:t>
            </w:r>
          </w:p>
          <w:p>
            <w:pPr>
              <w:spacing w:after="10" w:before="10"/>
            </w:pPr>
            <w:r>
              <w:rPr>
                <w:rFonts w:ascii="Courier New" w:cs="Courier New" w:eastAsia="Courier New" w:hAnsi="Courier New"/>
                <w:color w:val="1E293B"/>
                <w:sz w:val="18"/>
                <w:szCs w:val="18"/>
              </w:rPr>
              <w:t xml:space="preserve">│ Device Mode        : tun (Layer 3 — plus efficace que tap)       │</w:t>
            </w:r>
          </w:p>
          <w:p>
            <w:pPr>
              <w:spacing w:after="10" w:before="10"/>
            </w:pPr>
            <w:r>
              <w:rPr>
                <w:rFonts w:ascii="Courier New" w:cs="Courier New" w:eastAsia="Courier New" w:hAnsi="Courier New"/>
                <w:color w:val="1E293B"/>
                <w:sz w:val="18"/>
                <w:szCs w:val="18"/>
              </w:rPr>
              <w:t xml:space="preserve">│ Interface          : WAN                                         │</w:t>
            </w:r>
          </w:p>
          <w:p>
            <w:pPr>
              <w:spacing w:after="10" w:before="10"/>
            </w:pPr>
            <w:r>
              <w:rPr>
                <w:rFonts w:ascii="Courier New" w:cs="Courier New" w:eastAsia="Courier New" w:hAnsi="Courier New"/>
                <w:color w:val="1E293B"/>
                <w:sz w:val="18"/>
                <w:szCs w:val="18"/>
              </w:rPr>
              <w:t xml:space="preserve">│ Local port         : 1194  (ou 443 TCP si firewalls clients)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TLS Configuration  : ✅ Use a TLS Key                           │</w:t>
            </w:r>
          </w:p>
          <w:p>
            <w:pPr>
              <w:spacing w:after="10" w:before="10"/>
            </w:pPr>
            <w:r>
              <w:rPr>
                <w:rFonts w:ascii="Courier New" w:cs="Courier New" w:eastAsia="Courier New" w:hAnsi="Courier New"/>
                <w:color w:val="1E293B"/>
                <w:sz w:val="18"/>
                <w:szCs w:val="18"/>
              </w:rPr>
              <w:t xml:space="preserve">│ TLS Key Mode       : TLS Authentication (tls-auth)               │</w:t>
            </w:r>
          </w:p>
          <w:p>
            <w:pPr>
              <w:spacing w:after="10" w:before="10"/>
            </w:pPr>
            <w:r>
              <w:rPr>
                <w:rFonts w:ascii="Courier New" w:cs="Courier New" w:eastAsia="Courier New" w:hAnsi="Courier New"/>
                <w:color w:val="1E293B"/>
                <w:sz w:val="18"/>
                <w:szCs w:val="18"/>
              </w:rPr>
              <w:t xml:space="preserve">│ Generate TLS Key   : ✅ Auto-généré (2048 bits)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Peer Certificate Authority : TechSolutions-Root-CA              │</w:t>
            </w:r>
          </w:p>
          <w:p>
            <w:pPr>
              <w:spacing w:after="10" w:before="10"/>
            </w:pPr>
            <w:r>
              <w:rPr>
                <w:rFonts w:ascii="Courier New" w:cs="Courier New" w:eastAsia="Courier New" w:hAnsi="Courier New"/>
                <w:color w:val="1E293B"/>
                <w:sz w:val="18"/>
                <w:szCs w:val="18"/>
              </w:rPr>
              <w:t xml:space="preserve">│ Server Certificate : vpn.techsolutions.fr (RSA 2048, validité 3a)│</w:t>
            </w:r>
          </w:p>
          <w:p>
            <w:pPr>
              <w:spacing w:after="10" w:before="10"/>
            </w:pPr>
            <w:r>
              <w:rPr>
                <w:rFonts w:ascii="Courier New" w:cs="Courier New" w:eastAsia="Courier New" w:hAnsi="Courier New"/>
                <w:color w:val="1E293B"/>
                <w:sz w:val="18"/>
                <w:szCs w:val="18"/>
              </w:rPr>
              <w:t xml:space="preserve">│ DH Parameters      : 2048 bit (Diffie-Hellman)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Encryption Algorithm : AES-256-GCM                              │</w:t>
            </w:r>
          </w:p>
          <w:p>
            <w:pPr>
              <w:spacing w:after="10" w:before="10"/>
            </w:pPr>
            <w:r>
              <w:rPr>
                <w:rFonts w:ascii="Courier New" w:cs="Courier New" w:eastAsia="Courier New" w:hAnsi="Courier New"/>
                <w:color w:val="1E293B"/>
                <w:sz w:val="18"/>
                <w:szCs w:val="18"/>
              </w:rPr>
              <w:t xml:space="preserve">│ Auth Digest Algo   : SHA256                                      │</w:t>
            </w:r>
          </w:p>
          <w:p>
            <w:pPr>
              <w:spacing w:after="10" w:before="10"/>
            </w:pPr>
            <w:r>
              <w:rPr>
                <w:rFonts w:ascii="Courier New" w:cs="Courier New" w:eastAsia="Courier New" w:hAnsi="Courier New"/>
                <w:color w:val="1E293B"/>
                <w:sz w:val="18"/>
                <w:szCs w:val="18"/>
              </w:rPr>
              <w:t xml:space="preserve">│ Hardware Crypto    : BSD cryptodev engine — AES-NI (Intel)       │</w:t>
            </w:r>
          </w:p>
          <w:p>
            <w:pPr>
              <w:spacing w:after="10" w:before="10"/>
            </w:pPr>
            <w:r>
              <w:rPr>
                <w:rFonts w:ascii="Courier New" w:cs="Courier New" w:eastAsia="Courier New" w:hAnsi="Courier New"/>
                <w:color w:val="1E293B"/>
                <w:sz w:val="18"/>
                <w:szCs w:val="18"/>
              </w:rPr>
              <w:t xml:space="preserve">│ Certificate Depth  : One (Client+Server)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IPv4 Tunnel Network  : 10.8.0.0/24                              │</w:t>
            </w:r>
          </w:p>
          <w:p>
            <w:pPr>
              <w:spacing w:after="10" w:before="10"/>
            </w:pPr>
            <w:r>
              <w:rPr>
                <w:rFonts w:ascii="Courier New" w:cs="Courier New" w:eastAsia="Courier New" w:hAnsi="Courier New"/>
                <w:color w:val="1E293B"/>
                <w:sz w:val="18"/>
                <w:szCs w:val="18"/>
              </w:rPr>
              <w:t xml:space="preserve">│ IPv4 Remote Networks : 192.168.1.0/24  ← LAN interne TechSol.  │</w:t>
            </w:r>
          </w:p>
          <w:p>
            <w:pPr>
              <w:spacing w:after="10" w:before="10"/>
            </w:pPr>
            <w:r>
              <w:rPr>
                <w:rFonts w:ascii="Courier New" w:cs="Courier New" w:eastAsia="Courier New" w:hAnsi="Courier New"/>
                <w:color w:val="1E293B"/>
                <w:sz w:val="18"/>
                <w:szCs w:val="18"/>
              </w:rPr>
              <w:t xml:space="preserve">│ Redirect Gateway   : ✅ Force tout le trafic via VPN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DNS Server 1       : 192.168.1.10  ← SRV-DC01 interne          │</w:t>
            </w:r>
          </w:p>
          <w:p>
            <w:pPr>
              <w:spacing w:after="10" w:before="10"/>
            </w:pPr>
            <w:r>
              <w:rPr>
                <w:rFonts w:ascii="Courier New" w:cs="Courier New" w:eastAsia="Courier New" w:hAnsi="Courier New"/>
                <w:color w:val="1E293B"/>
                <w:sz w:val="18"/>
                <w:szCs w:val="18"/>
              </w:rPr>
              <w:t xml:space="preserve">│ DNS Server 2       : 8.8.8.8       ← Secours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Backend Auth.      : LDAP — Active Directory 192.168.1.10:389   │</w:t>
            </w:r>
          </w:p>
          <w:p>
            <w:pPr>
              <w:spacing w:after="10" w:before="10"/>
            </w:pPr>
            <w:r>
              <w:rPr>
                <w:rFonts w:ascii="Courier New" w:cs="Courier New" w:eastAsia="Courier New" w:hAnsi="Courier New"/>
                <w:color w:val="1E293B"/>
                <w:sz w:val="18"/>
                <w:szCs w:val="18"/>
              </w:rPr>
              <w:t xml:space="preserve">│ LDAP Base DN       : DC=ecobatisud,DC=local                     │</w:t>
            </w:r>
          </w:p>
          <w:p>
            <w:pPr>
              <w:spacing w:after="10" w:before="10"/>
            </w:pPr>
            <w:r>
              <w:rPr>
                <w:rFonts w:ascii="Courier New" w:cs="Courier New" w:eastAsia="Courier New" w:hAnsi="Courier New"/>
                <w:color w:val="1E293B"/>
                <w:sz w:val="18"/>
                <w:szCs w:val="18"/>
              </w:rPr>
              <w:t xml:space="preserve">│ LDAP Auth Scope    : OU=EcoBatiSud,DC=ecobatisud,DC=local        │</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[Save]  ✅ Serveur OpenVPN créé — Port 1194 UDP ouvert en WAN  │</w:t>
            </w:r>
          </w:p>
          <w:p>
            <w:pPr>
              <w:spacing w:after="10" w:before="10"/>
            </w:pPr>
            <w:r>
              <w:rPr>
                <w:rFonts w:ascii="Courier New" w:cs="Courier New" w:eastAsia="Courier New" w:hAnsi="Courier New"/>
                <w:color w:val="1E293B"/>
                <w:sz w:val="18"/>
                <w:szCs w:val="18"/>
              </w:rPr>
              <w:t xml:space="preserve">└──────────────────────────────────────────────────────────────────┘</w:t>
            </w:r>
          </w:p>
        </w:tc>
      </w:tr>
    </w:tbl>
    <w:p>
      <w:pPr>
        <w:shd w:fill="EFF6FF" w:val="clear"/>
        <w:spacing w:after="160" w:before="40"/>
        <w:jc w:val="center"/>
      </w:pPr>
      <w:r>
        <w:rPr>
          <w:rFonts w:ascii="Arial" w:cs="Arial" w:eastAsia="Arial" w:hAnsi="Arial"/>
          <w:b/>
          <w:bCs/>
          <w:i/>
          <w:iCs/>
          <w:color w:val="2563EB"/>
          <w:sz w:val="18"/>
          <w:szCs w:val="18"/>
        </w:rPr>
        <w:t xml:space="preserve">Figure 4 — </w:t>
      </w:r>
      <w:r>
        <w:rPr>
          <w:rFonts w:ascii="Arial" w:cs="Arial" w:eastAsia="Arial" w:hAnsi="Arial"/>
          <w:i/>
          <w:iCs/>
          <w:color w:val="6B7280"/>
          <w:sz w:val="18"/>
          <w:szCs w:val="18"/>
        </w:rPr>
        <w:t xml:space="preserve">Configuration OpenVPN pfSense : AES-256-GCM + TLS-auth + Cert X.509 + Auth AD LDAP — Tunnel 10.8.0.0/24</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   Déploiement clients et connexion VPN</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5.1 — Logs connexion OpenVPN client — jean.dupont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Poste jean.dupont — OpenVPN GUI 2.6 — Connexion depuis hôtel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Invite de commandes — jean.dupont — Hôtel Mercure Paris 8e — Réseau WiFi</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C:\&gt; openvpn --config jean.dupont-techsolutions.ovpn</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2024-04-15 09:14:23 OpenVPN 2.6.9 [SSL (OpenSSL)] built on Apr 1 2024</w:t>
            </w:r>
          </w:p>
          <w:p>
            <w:pPr>
              <w:spacing w:after="10" w:before="10"/>
            </w:pPr>
            <w:r>
              <w:rPr>
                <w:rFonts w:ascii="Courier New" w:cs="Courier New" w:eastAsia="Courier New" w:hAnsi="Courier New"/>
                <w:color w:val="1E293B"/>
                <w:sz w:val="18"/>
                <w:szCs w:val="18"/>
              </w:rPr>
              <w:t xml:space="preserve">2024-04-15 09:14:23 Windows version 10.0 (Windows 10 or greater) 64bit</w:t>
            </w:r>
          </w:p>
          <w:p>
            <w:pPr>
              <w:spacing w:after="10" w:before="10"/>
            </w:pPr>
            <w:r>
              <w:rPr>
                <w:rFonts w:ascii="Courier New" w:cs="Courier New" w:eastAsia="Courier New" w:hAnsi="Courier New"/>
                <w:color w:val="1E293B"/>
                <w:sz w:val="18"/>
                <w:szCs w:val="18"/>
              </w:rPr>
              <w:t xml:space="preserve">2024-04-15 09:14:23 library versions: OpenSSL 3.1.3, LZO 2.10</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2024-04-15 09:14:23 TLS: Initial packet from [AF_INET]185.x.x.x:1194</w:t>
            </w:r>
          </w:p>
          <w:p>
            <w:pPr>
              <w:spacing w:after="10" w:before="10"/>
            </w:pPr>
            <w:r>
              <w:rPr>
                <w:rFonts w:ascii="Courier New" w:cs="Courier New" w:eastAsia="Courier New" w:hAnsi="Courier New"/>
                <w:color w:val="1E293B"/>
                <w:sz w:val="18"/>
                <w:szCs w:val="18"/>
              </w:rPr>
              <w:t xml:space="preserve">2024-04-15 09:14:23 VERIFY OK: depth=1, C=FR, ST=Ile-de-France, CN=TechSolutions Root CA 2024</w:t>
            </w:r>
          </w:p>
          <w:p>
            <w:pPr>
              <w:spacing w:after="10" w:before="10"/>
            </w:pPr>
            <w:r>
              <w:rPr>
                <w:rFonts w:ascii="Courier New" w:cs="Courier New" w:eastAsia="Courier New" w:hAnsi="Courier New"/>
                <w:color w:val="1E293B"/>
                <w:sz w:val="18"/>
                <w:szCs w:val="18"/>
              </w:rPr>
              <w:t xml:space="preserve">2024-04-15 09:14:23 VERIFY OK: depth=0, CN=vpn.techsolutions.fr</w:t>
            </w:r>
          </w:p>
          <w:p>
            <w:pPr>
              <w:spacing w:after="10" w:before="10"/>
            </w:pPr>
            <w:r>
              <w:rPr>
                <w:rFonts w:ascii="Courier New" w:cs="Courier New" w:eastAsia="Courier New" w:hAnsi="Courier New"/>
                <w:color w:val="1E293B"/>
                <w:sz w:val="18"/>
                <w:szCs w:val="18"/>
              </w:rPr>
              <w:t xml:space="preserve">2024-04-15 09:14:23 Control Channel: TLSv1.3, cipher TLSv1.3 TLS_AES_256_GCM_SHA384</w:t>
            </w:r>
          </w:p>
          <w:p>
            <w:pPr>
              <w:spacing w:after="10" w:before="10"/>
            </w:pPr>
            <w:r>
              <w:rPr>
                <w:rFonts w:ascii="Courier New" w:cs="Courier New" w:eastAsia="Courier New" w:hAnsi="Courier New"/>
                <w:color w:val="1E293B"/>
                <w:sz w:val="18"/>
                <w:szCs w:val="18"/>
              </w:rPr>
              <w:t xml:space="preserve">2024-04-15 09:14:23 [vpn.techsolutions.fr] Peer Connection Initiated with [AF_INET]185.x.x.x:1194</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2024-04-15 09:14:24 PUSH_REQUEST envoyé au serveur</w:t>
            </w:r>
          </w:p>
          <w:p>
            <w:pPr>
              <w:spacing w:after="10" w:before="10"/>
            </w:pPr>
            <w:r>
              <w:rPr>
                <w:rFonts w:ascii="Courier New" w:cs="Courier New" w:eastAsia="Courier New" w:hAnsi="Courier New"/>
                <w:color w:val="1E293B"/>
                <w:sz w:val="18"/>
                <w:szCs w:val="18"/>
              </w:rPr>
              <w:t xml:space="preserve">2024-04-15 09:14:24 RECEIVED: route 192.168.1.0/24 via 10.8.0.1</w:t>
            </w:r>
          </w:p>
          <w:p>
            <w:pPr>
              <w:spacing w:after="10" w:before="10"/>
            </w:pPr>
            <w:r>
              <w:rPr>
                <w:rFonts w:ascii="Courier New" w:cs="Courier New" w:eastAsia="Courier New" w:hAnsi="Courier New"/>
                <w:color w:val="1E293B"/>
                <w:sz w:val="18"/>
                <w:szCs w:val="18"/>
              </w:rPr>
              <w:t xml:space="preserve">2024-04-15 09:14:24 RECEIVED: dhcp-option DNS 192.168.1.10</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2024-04-15 09:14:24 OpenVPN ROUTE: remote_host=185.x.x.x</w:t>
            </w:r>
          </w:p>
          <w:p>
            <w:pPr>
              <w:spacing w:after="10" w:before="10"/>
            </w:pPr>
            <w:r>
              <w:rPr>
                <w:rFonts w:ascii="Courier New" w:cs="Courier New" w:eastAsia="Courier New" w:hAnsi="Courier New"/>
                <w:color w:val="1E293B"/>
                <w:sz w:val="18"/>
                <w:szCs w:val="18"/>
              </w:rPr>
              <w:t xml:space="preserve">2024-04-15 09:14:24 Route addition via IPAPI succeeded [adaptive]</w:t>
            </w:r>
          </w:p>
          <w:p>
            <w:pPr>
              <w:spacing w:after="10" w:before="10"/>
            </w:pPr>
            <w:r>
              <w:rPr>
                <w:rFonts w:ascii="Courier New" w:cs="Courier New" w:eastAsia="Courier New" w:hAnsi="Courier New"/>
                <w:color w:val="1E293B"/>
                <w:sz w:val="18"/>
                <w:szCs w:val="18"/>
              </w:rPr>
              <w:t xml:space="preserve">2024-04-15 09:14:24 IP Address assigned: 10.8.0.2</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2024-04-15 09:14:24 Initialization Sequence Completed</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VPN CONNECTÉ — jean.dupont — IP VPN : 10.8.0.2</w:t>
            </w:r>
          </w:p>
          <w:p>
            <w:pPr>
              <w:spacing w:after="10" w:before="10"/>
            </w:pPr>
            <w:r>
              <w:rPr>
                <w:rFonts w:ascii="Courier New" w:cs="Courier New" w:eastAsia="Courier New" w:hAnsi="Courier New"/>
                <w:color w:val="1E293B"/>
                <w:sz w:val="18"/>
                <w:szCs w:val="18"/>
              </w:rPr>
              <w:t xml:space="preserve">✅ Chiffrement : AES-256-GCM — Protocole : TLS 1.3</w:t>
            </w:r>
          </w:p>
          <w:p>
            <w:pPr>
              <w:spacing w:after="10" w:before="10"/>
            </w:pPr>
            <w:r>
              <w:rPr>
                <w:rFonts w:ascii="Courier New" w:cs="Courier New" w:eastAsia="Courier New" w:hAnsi="Courier New"/>
                <w:color w:val="1E293B"/>
                <w:sz w:val="18"/>
                <w:szCs w:val="18"/>
              </w:rPr>
              <w:t xml:space="preserve">✅ Certificat X.509 validé — Auth AD réussie</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C:\&gt; ping 192.168.1.10   (SRV-DC01 interne)</w:t>
            </w:r>
          </w:p>
          <w:p>
            <w:pPr>
              <w:spacing w:after="10" w:before="10"/>
            </w:pPr>
            <w:r>
              <w:rPr>
                <w:rFonts w:ascii="Courier New" w:cs="Courier New" w:eastAsia="Courier New" w:hAnsi="Courier New"/>
                <w:color w:val="1E293B"/>
                <w:sz w:val="18"/>
                <w:szCs w:val="18"/>
              </w:rPr>
              <w:t xml:space="preserve">Réponse de 192.168.1.10 : octets=32 temps=12ms TTL=128  ← ✅ Accès LAN via VPN</w:t>
            </w:r>
          </w:p>
        </w:tc>
      </w:tr>
    </w:tbl>
    <w:p>
      <w:pPr>
        <w:shd w:fill="EFF6FF" w:val="clear"/>
        <w:spacing w:after="160" w:before="40"/>
        <w:jc w:val="center"/>
      </w:pPr>
      <w:r>
        <w:rPr>
          <w:rFonts w:ascii="Arial" w:cs="Arial" w:eastAsia="Arial" w:hAnsi="Arial"/>
          <w:b/>
          <w:bCs/>
          <w:i/>
          <w:iCs/>
          <w:color w:val="2563EB"/>
          <w:sz w:val="18"/>
          <w:szCs w:val="18"/>
        </w:rPr>
        <w:t xml:space="preserve">Figure 5 — </w:t>
      </w:r>
      <w:r>
        <w:rPr>
          <w:rFonts w:ascii="Arial" w:cs="Arial" w:eastAsia="Arial" w:hAnsi="Arial"/>
          <w:i/>
          <w:iCs/>
          <w:color w:val="6B7280"/>
          <w:sz w:val="18"/>
          <w:szCs w:val="18"/>
        </w:rPr>
        <w:t xml:space="preserve">Logs OpenVPN client : cert X.509 validé depth 0 et 1, TLS 1.3 AES-256-GCM, IP VPN 10.8.0.2, accès LAN interne confirmé</w:t>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 / VII   Tests de sécurité et supervision</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726"/>
        <w:gridCol w:w="800"/>
      </w:tblGrid>
      <w:tr>
        <w:tc>
          <w:tcPr>
            <w:tcW w:type="dxa" w:w="4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Test réalisé</w:t>
            </w:r>
          </w:p>
        </w:tc>
        <w:tc>
          <w:tcPr>
            <w:tcW w:type="dxa" w:w="37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Résultat obtenu</w:t>
            </w:r>
          </w:p>
        </w:tc>
        <w:tc>
          <w:tcPr>
            <w:tcW w:type="dxa" w:w="800"/>
            <w:tcBorders>
              <w:top w:val="single" w:color="E5E7EB" w:sz="1"/>
              <w:left w:val="single" w:color="E5E7EB" w:sz="1"/>
              <w:bottom w:val="single" w:color="E5E7EB" w:sz="1"/>
              <w:right w:val="single" w:color="E5E7EB" w:sz="1"/>
            </w:tcBorders>
            <w:shd w:fill="1A3A5C" w:val="clear"/>
            <w:tcMar>
              <w:top w:type="dxa" w:w="60"/>
              <w:left w:type="dxa" w:w="60"/>
              <w:bottom w:type="dxa" w:w="60"/>
              <w:right w:type="dxa" w:w="60"/>
            </w:tcMar>
          </w:tcPr>
          <w:p>
            <w:pPr>
              <w:spacing w:after="0" w:before="0"/>
              <w:jc w:val="center"/>
            </w:pPr>
            <w:r>
              <w:rPr>
                <w:rFonts w:ascii="Arial" w:cs="Arial" w:eastAsia="Arial" w:hAnsi="Arial"/>
                <w:b/>
                <w:bCs/>
                <w:color w:val="FFFFFF"/>
                <w:sz w:val="19"/>
                <w:szCs w:val="19"/>
              </w:rPr>
              <w:t xml:space="preserve">Statut</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Connexion avec cert valide + MDP AD correct</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Tunnel établi — IP 10.8.0.x — Ressources accessibles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Connexion avec certificat révoqué (CRL)</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Connection refused — CRL vérifiée — Accès refusé</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Connexion sans certificat (MDP seul)</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Auth failed — Certificat obligatoire (TLS mutual)</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Port RDP 3389 depuis Internet (après VPN)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Connection refused — Port fermé en WAN pfSense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Accès ERP Sage X3 via tunnel VPN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Login Sage réussi — Données chargées en 2 sec</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Accès \\SRV-FILE01 via VPN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Partage monté — Fichiers accessibles — ACL AD respectées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Analyse Wireshark sur WiFi hôtel (trafic VPN)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0 donnée lisible — Flux 100% chiffré AES-256-GCM</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DNS Leak Test depuis tunnel VPN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Résolution via 192.168.1.10 uniquement — 0 fuite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Révocation certificat (départ consultant)</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Accès refusé en &lt; 1 min — CRL mise à jour propagée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Reconnexion automatique réseau instable</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Reconnexion &lt; 10 s — Transparente pour l'utilisateur</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Test MiTM depuis WiFi hôtel compromis</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0 donnée lisible — TLS 1.3 résiste à l'attaque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Multi-connexions simultanées (30 consultants)</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30 tunnels actifs — Bande passante correcte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Comparaison</w:t>
            </w:r>
          </w:p>
        </w:tc>
        <w:tc>
          <w:tcPr>
            <w:tcW w:type="dxa" w:w="3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AVANT (RDP + TeamViewer)</w:t>
            </w:r>
          </w:p>
        </w:tc>
        <w:tc>
          <w:tcPr>
            <w:tcW w:type="dxa" w:w="3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APRÈS (OpenVPN PKI)</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Exposition Internet</w:t>
            </w:r>
          </w:p>
        </w:tc>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Port 3389 ouvert — 5 847 attaques/an</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0 port RDP — 0 attaque</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Authentification</w:t>
            </w:r>
          </w:p>
        </w:tc>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Login + MDP uniquement</w:t>
            </w:r>
          </w:p>
        </w:tc>
        <w:tc>
          <w:tcPr>
            <w:tcW w:type="dxa" w:w="3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Certificat X.509 + MDP AD (double facteur)</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Chiffrement</w:t>
            </w:r>
          </w:p>
        </w:tc>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RDP TLS 1.2 variable (non garanti)</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AES-256-GCM + TLS 1.3 systématique</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Traçabilité</w:t>
            </w:r>
          </w:p>
        </w:tc>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0 log centralisé TeamViewer</w:t>
            </w:r>
          </w:p>
        </w:tc>
        <w:tc>
          <w:tcPr>
            <w:tcW w:type="dxa" w:w="3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Logs pfSense : user, IP, durée, volume</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Révocation accès</w:t>
            </w:r>
          </w:p>
        </w:tc>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Désinstallation TeamViewer (manuel)</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CRL — Révocation immédiate &lt; 1 min</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Coût annuel</w:t>
            </w:r>
          </w:p>
        </w:tc>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2 400 € (TeamViewer Business 30)</w:t>
            </w:r>
          </w:p>
        </w:tc>
        <w:tc>
          <w:tcPr>
            <w:tcW w:type="dxa" w:w="3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0 € (OpenVPN open-source)</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Risque ransomware</w:t>
            </w:r>
          </w:p>
        </w:tc>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Critique (BlueKeep, Lockbit)</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Nul (RDP non exposé)</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66534" w:sz="1"/>
              <w:left w:val="single" w:color="166534" w:sz="16"/>
              <w:bottom w:val="single" w:color="166534" w:sz="1"/>
              <w:right w:val="single" w:color="166534" w:sz="1"/>
            </w:tcBorders>
            <w:shd w:fill="DCFCE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VPN SSL OPÉRATIONNEL — 30 consultants sécurisés. 0 port RDP exposé. AES-256-GCM + TLS 1.3. PKI X.509 révocable. 2 400 €/an économisés. 5 847 attaques RDP éliminées.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Compétence BTS SIO SISR</w:t>
            </w:r>
          </w:p>
        </w:tc>
        <w:tc>
          <w:tcPr>
            <w:tcW w:type="dxa" w:w="52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Mise en œuvre concrète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Appliquer des règles de sécurité</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PKI X.509, AES-256-GCM, TLS 1.3, CRL, suppression RDP</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Gérer les identités et accès</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Certificat unique par consultant, révocation immédiate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Superviser les infrastructures</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Logs pfSense, alertes connexions suspectes, Zabbix VPN</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Travailler en mode projet</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Audit logs → conception PKI → déploiement → recette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3" w:space="4"/>
      </w:pBdr>
      <w:spacing w:after="0" w:before="80"/>
    </w:pPr>
    <w:r>
      <w:rPr>
        <w:rFonts w:ascii="Arial" w:cs="Arial" w:eastAsia="Arial" w:hAnsi="Arial"/>
        <w:color w:val="6B7280"/>
        <w:sz w:val="17"/>
        <w:szCs w:val="17"/>
      </w:rPr>
      <w:t xml:space="preserve">Livrable Technique Professionnel — SESSION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before="0"/>
    </w:pPr>
    <w:r>
      <w:rPr>
        <w:rFonts w:ascii="Arial" w:cs="Arial" w:eastAsia="Arial" w:hAnsi="Arial"/>
        <w:color w:val="2563EB"/>
        <w:sz w:val="18"/>
        <w:szCs w:val="18"/>
      </w:rPr>
      <w:t xml:space="preserve">E5-05_VPN_v2  |  Younes Bouizergane — BTS SIO SISR — SESSION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2026-04-28T05:22:58.748Z</dcterms:created>
  <dcterms:modified xsi:type="dcterms:W3CDTF">2026-04-28T05:22:58.748Z</dcterms:modified>
</cp:coreProperties>
</file>

<file path=docProps/custom.xml><?xml version="1.0" encoding="utf-8"?>
<Properties xmlns="http://schemas.openxmlformats.org/officeDocument/2006/custom-properties" xmlns:vt="http://schemas.openxmlformats.org/officeDocument/2006/docPropsVTypes"/>
</file>