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color w:val="0E3A5D"/>
          <w:sz w:val="52"/>
        </w:rPr>
        <w:t>LSS Product Marketing</w:t>
      </w:r>
    </w:p>
    <w:p>
      <w:pPr>
        <w:jc w:val="center"/>
      </w:pPr>
      <w:r>
        <w:rPr>
          <w:rFonts w:ascii="Calibri" w:hAnsi="Calibri"/>
          <w:color w:val="0B6E6E"/>
          <w:sz w:val="28"/>
        </w:rPr>
        <w:t>Part IV — 12 Product One-Pagers</w:t>
      </w:r>
    </w:p>
    <w:p>
      <w:pPr>
        <w:jc w:val="center"/>
      </w:pPr>
      <w:r>
        <w:rPr>
          <w:color w:val="444A52"/>
          <w:sz w:val="20"/>
        </w:rPr>
        <w:t>LSS — Life Sciences Suite  ·  Marketing &amp; Advertising Master Plan</w:t>
      </w:r>
    </w:p>
    <w:p>
      <w:r>
        <w:br w:type="page"/>
      </w:r>
    </w:p>
    <w:p>
      <w:pPr>
        <w:spacing w:before="120" w:after="200"/>
        <w:pBdr>
          <w:bottom w:val="single" w:sz="12" w:space="4" w:color="0E3A5D"/>
        </w:pBdr>
      </w:pPr>
      <w:r>
        <w:rPr>
          <w:rFonts w:ascii="Calibri" w:hAnsi="Calibri"/>
          <w:b/>
          <w:color w:val="0E3A5D"/>
          <w:sz w:val="44"/>
        </w:rPr>
        <w:t>PART IV — PRODUCT MARKETING: LSS Product One-Pagers</w:t>
      </w:r>
    </w:p>
    <w:p>
      <w:pPr>
        <w:spacing w:after="120" w:line="276" w:lineRule="auto"/>
      </w:pPr>
      <w:r>
        <w:rPr>
          <w:b/>
          <w:sz w:val="22"/>
        </w:rPr>
        <w:t>Product:</w:t>
      </w:r>
      <w:r>
        <w:rPr>
          <w:sz w:val="22"/>
        </w:rPr>
        <w:t xml:space="preserve"> LSS — Life Sciences Suite. A life-sciences business platform connecting enterprise operations and quality processes into one traceable digital environment, built on the Odoo 19 Community Edition foundation with specialized LSS modules. Target markets: pharmaceutical, medical-device, medical-plastics and cosmetics manufacturers, and laboratories — all regulated organizations.</w:t>
      </w:r>
    </w:p>
    <w:p>
      <w:pPr>
        <w:spacing w:after="120" w:line="276" w:lineRule="auto"/>
      </w:pPr>
      <w:r>
        <w:rPr>
          <w:b/>
          <w:sz w:val="22"/>
        </w:rPr>
        <w:t>Platform-level note (applies to every one-pager):</w:t>
      </w:r>
      <w:r>
        <w:rPr>
          <w:sz w:val="22"/>
        </w:rPr>
        <w:t xml:space="preserve"> LSS is delivered as a set of specialized modules on the Odoo 19 Community foundation; module availability, packaging and pricing [REQUIRES PRODUCT VERIFICATION]. LSS supports implementation of processes aligned with regulatory frameworks such as GMP, WHO GMP, ISO 9001/13485/14971/15378/22716, 21 CFR Part 11, EU Annex 11, EU MDR and EU Cosmetics Regulation 1223/2009 — it does not certify compliance. Compliance is a property of the organization, not of software.</w:t>
      </w:r>
    </w:p>
    <w:p>
      <w:pPr>
        <w:spacing w:before="240" w:after="120"/>
      </w:pPr>
      <w:r>
        <w:rPr>
          <w:rFonts w:ascii="Calibri" w:hAnsi="Calibri"/>
          <w:b/>
          <w:color w:val="0E3A5D"/>
          <w:sz w:val="34"/>
        </w:rPr>
        <w:t>1. LSS Platform — Integrated ERP + QMS</w:t>
      </w:r>
    </w:p>
    <w:p>
      <w:pPr>
        <w:spacing w:before="160" w:after="80"/>
      </w:pPr>
      <w:r>
        <w:rPr>
          <w:rFonts w:ascii="Calibri" w:hAnsi="Calibri"/>
          <w:b/>
          <w:color w:val="0B6E6E"/>
          <w:sz w:val="28"/>
        </w:rPr>
        <w:t>Headline</w:t>
      </w:r>
    </w:p>
    <w:p>
      <w:pPr>
        <w:spacing w:after="120" w:line="276" w:lineRule="auto"/>
      </w:pPr>
      <w:r>
        <w:rPr>
          <w:sz w:val="22"/>
        </w:rPr>
        <w:t>Run quality and operations on one traceable platform — so every batch, document and decision tells the same story.</w:t>
      </w:r>
    </w:p>
    <w:p>
      <w:pPr>
        <w:spacing w:before="160" w:after="80"/>
      </w:pPr>
      <w:r>
        <w:rPr>
          <w:rFonts w:ascii="Calibri" w:hAnsi="Calibri"/>
          <w:b/>
          <w:color w:val="0B6E6E"/>
          <w:sz w:val="28"/>
        </w:rPr>
        <w:t>Problem statement</w:t>
      </w:r>
    </w:p>
    <w:p>
      <w:pPr>
        <w:spacing w:after="120" w:line="276" w:lineRule="auto"/>
      </w:pPr>
      <w:r>
        <w:rPr>
          <w:sz w:val="22"/>
        </w:rPr>
        <w:t>Most regulated manufacturers run their ERP and their QMS as two separate worlds: production data in one system, deviations and CAPAs in another, documents in a third. Every investigation becomes a hunt across spreadsheets, inboxes and binders. Quality events are recorded late or in isolation; the audit trail is fragmented; management cannot see whether a quality problem touches a batch, a supplier or a customer until someone manually joins the dots. The cost is slow batch release, slower investigations, and recurring audit findings about data integrity.</w:t>
      </w:r>
    </w:p>
    <w:p>
      <w:pPr>
        <w:spacing w:before="160" w:after="80"/>
      </w:pPr>
      <w:r>
        <w:rPr>
          <w:rFonts w:ascii="Calibri" w:hAnsi="Calibri"/>
          <w:b/>
          <w:color w:val="0B6E6E"/>
          <w:sz w:val="28"/>
        </w:rPr>
        <w:t>Solution</w:t>
      </w:r>
    </w:p>
    <w:p>
      <w:pPr>
        <w:spacing w:after="120" w:line="276" w:lineRule="auto"/>
      </w:pPr>
      <w:r>
        <w:rPr>
          <w:sz w:val="22"/>
        </w:rPr>
        <w:t>LSS connects enterprise operations — finance, procurement, inventory, manufacturing, sales — and quality processes — deviations, CAPA, change control, controlled documents, training, validation — into one digital environment designed for life-sciences organizations. Built on the Odoo 19 Community Edition foundation, the platform layers a Life Sciences Core (the QMS platform) and industry extensions on top of proven ERP modules, so the same records that run the business also carry the quality evidence. A shared audit trail, electronic signature framework, state machine engine and document numbering system run beneath every module — meaning quality control is not bolted on afterwards; it is part of the architecture.</w:t>
      </w:r>
    </w:p>
    <w:p>
      <w:pPr>
        <w:spacing w:before="160" w:after="80"/>
      </w:pPr>
      <w:r>
        <w:rPr>
          <w:rFonts w:ascii="Calibri" w:hAnsi="Calibri"/>
          <w:b/>
          <w:color w:val="0B6E6E"/>
          <w:sz w:val="28"/>
        </w:rPr>
        <w:t>Key capabilities</w:t>
      </w:r>
    </w:p>
    <w:p>
      <w:pPr>
        <w:pStyle w:val="ListBullet"/>
        <w:spacing w:after="40"/>
      </w:pPr>
      <w:r>
        <w:rPr>
          <w:b/>
          <w:sz w:val="22"/>
        </w:rPr>
        <w:t>LS Core Framework</w:t>
      </w:r>
      <w:r>
        <w:rPr>
          <w:sz w:val="22"/>
        </w:rPr>
        <w:t xml:space="preserve"> — shared models, state machine engine, electronic signature framework, document number sequences, audit trail model, company-level GMP configuration.</w:t>
      </w:r>
    </w:p>
    <w:p>
      <w:pPr>
        <w:pStyle w:val="ListBullet"/>
        <w:spacing w:after="40"/>
      </w:pPr>
      <w:r>
        <w:rPr>
          <w:b/>
          <w:sz w:val="22"/>
        </w:rPr>
        <w:t>LS Audit Trail &amp; Electronic Signatures</w:t>
      </w:r>
      <w:r>
        <w:rPr>
          <w:sz w:val="22"/>
        </w:rPr>
        <w:t xml:space="preserve"> — immutable field-level audit logs with old/new values, user and timestamp, plus e-signature capture designed to support 21 CFR Part 11, EU Annex 11 and ANPP process expectations.</w:t>
      </w:r>
    </w:p>
    <w:p>
      <w:pPr>
        <w:pStyle w:val="ListBullet"/>
        <w:spacing w:after="40"/>
      </w:pPr>
      <w:r>
        <w:rPr>
          <w:b/>
          <w:sz w:val="22"/>
        </w:rPr>
        <w:t>LS Quality Management</w:t>
      </w:r>
      <w:r>
        <w:rPr>
          <w:sz w:val="22"/>
        </w:rPr>
        <w:t xml:space="preserve"> — CAPA, deviations, change control, quality notifications and quality KPI dashboards.</w:t>
      </w:r>
    </w:p>
    <w:p>
      <w:pPr>
        <w:pStyle w:val="ListBullet"/>
        <w:spacing w:after="40"/>
      </w:pPr>
      <w:r>
        <w:rPr>
          <w:b/>
          <w:sz w:val="22"/>
        </w:rPr>
        <w:t>LS Document Control, LS Training Management, LS Validation Management</w:t>
      </w:r>
      <w:r>
        <w:rPr>
          <w:sz w:val="22"/>
        </w:rPr>
        <w:t xml:space="preserve"> — the controlled-document, competency and validation backbone.</w:t>
      </w:r>
    </w:p>
    <w:p>
      <w:pPr>
        <w:pStyle w:val="ListBullet"/>
        <w:spacing w:after="40"/>
      </w:pPr>
      <w:r>
        <w:rPr>
          <w:b/>
          <w:sz w:val="22"/>
        </w:rPr>
        <w:t>Native ERP foundation</w:t>
      </w:r>
      <w:r>
        <w:rPr>
          <w:sz w:val="22"/>
        </w:rPr>
        <w:t xml:space="preserve"> — finance, purchasing, inventory, manufacturing, sales, HR, project and maintenance modules of Odoo 19 Community Edition.</w:t>
      </w:r>
    </w:p>
    <w:p>
      <w:pPr>
        <w:pStyle w:val="ListBullet"/>
        <w:spacing w:after="40"/>
      </w:pPr>
      <w:r>
        <w:rPr>
          <w:b/>
          <w:sz w:val="22"/>
        </w:rPr>
        <w:t>Industry extensions</w:t>
      </w:r>
      <w:r>
        <w:rPr>
          <w:sz w:val="22"/>
        </w:rPr>
        <w:t xml:space="preserve"> — specialized modules for pharmaceutical, medical-device, medical-plastics, cosmetics and laboratory operations.</w:t>
      </w:r>
    </w:p>
    <w:p>
      <w:pPr>
        <w:pStyle w:val="ListBullet"/>
        <w:spacing w:after="40"/>
      </w:pPr>
      <w:r>
        <w:rPr>
          <w:sz w:val="22"/>
        </w:rPr>
        <w:t>Data integrity support across workflows (ALCOA+ principles), role-based security groups, PostgreSQL database, QWeb PDF/XLSX reporting.</w:t>
      </w:r>
    </w:p>
    <w:p>
      <w:pPr>
        <w:spacing w:before="160" w:after="80"/>
      </w:pPr>
      <w:r>
        <w:rPr>
          <w:rFonts w:ascii="Calibri" w:hAnsi="Calibri"/>
          <w:b/>
          <w:color w:val="0B6E6E"/>
          <w:sz w:val="28"/>
        </w:rPr>
        <w:t>Workflow</w:t>
      </w:r>
    </w:p>
    <w:p>
      <w:pPr>
        <w:pStyle w:val="ListNumber"/>
        <w:spacing w:after="40"/>
      </w:pPr>
      <w:r>
        <w:rPr>
          <w:sz w:val="22"/>
        </w:rPr>
        <w:t xml:space="preserve">Configure company-level GMP settings and document number sequences in </w:t>
      </w:r>
      <w:r>
        <w:rPr>
          <w:b/>
          <w:sz w:val="22"/>
        </w:rPr>
        <w:t>LS Core Framework</w:t>
      </w:r>
      <w:r>
        <w:rPr>
          <w:sz w:val="22"/>
        </w:rPr>
        <w:t>.</w:t>
      </w:r>
    </w:p>
    <w:p>
      <w:pPr>
        <w:pStyle w:val="ListNumber"/>
        <w:spacing w:after="40"/>
      </w:pPr>
      <w:r>
        <w:rPr>
          <w:sz w:val="22"/>
        </w:rPr>
        <w:t>Define roles and security groups (Quality Manager, Production, Warehouse, etc.) — access is granted by role, not by habit.</w:t>
      </w:r>
    </w:p>
    <w:p>
      <w:pPr>
        <w:pStyle w:val="ListNumber"/>
        <w:spacing w:after="40"/>
      </w:pPr>
      <w:r>
        <w:rPr>
          <w:sz w:val="22"/>
        </w:rPr>
        <w:t>Activate field-level audit trail capture and electronic signature rules on controlled transactions.</w:t>
      </w:r>
    </w:p>
    <w:p>
      <w:pPr>
        <w:pStyle w:val="ListNumber"/>
        <w:spacing w:after="40"/>
      </w:pPr>
      <w:r>
        <w:rPr>
          <w:sz w:val="22"/>
        </w:rPr>
        <w:t>Run operational transactions — purchase orders, goods receipt, batch production, QC testing — with e-signatures where the workflow requires them.</w:t>
      </w:r>
    </w:p>
    <w:p>
      <w:pPr>
        <w:pStyle w:val="ListNumber"/>
        <w:spacing w:after="40"/>
      </w:pPr>
      <w:r>
        <w:rPr>
          <w:sz w:val="22"/>
        </w:rPr>
        <w:t>Quality events (deviations, CAPAs, change requests) attach to the same operational records, with investigation and disposition.</w:t>
      </w:r>
    </w:p>
    <w:p>
      <w:pPr>
        <w:pStyle w:val="ListNumber"/>
        <w:spacing w:after="40"/>
      </w:pPr>
      <w:r>
        <w:rPr>
          <w:sz w:val="22"/>
        </w:rPr>
        <w:t xml:space="preserve">Management review pulls cross-module KPIs from </w:t>
      </w:r>
      <w:r>
        <w:rPr>
          <w:b/>
          <w:sz w:val="22"/>
        </w:rPr>
        <w:t>LS Reporting &amp; Analytics</w:t>
      </w:r>
      <w:r>
        <w:rPr>
          <w:sz w:val="22"/>
        </w:rPr>
        <w:t>.</w:t>
      </w:r>
    </w:p>
    <w:p>
      <w:pPr>
        <w:pStyle w:val="ListNumber"/>
        <w:spacing w:after="40"/>
      </w:pPr>
      <w:r>
        <w:rPr>
          <w:sz w:val="22"/>
        </w:rPr>
        <w:t>Export tamper-evident evidence packs (audit logs, records, signatures) for internal audits or regulatory inspection.</w:t>
      </w:r>
    </w:p>
    <w:p>
      <w:pPr>
        <w:spacing w:before="160" w:after="80"/>
      </w:pPr>
      <w:r>
        <w:rPr>
          <w:rFonts w:ascii="Calibri" w:hAnsi="Calibri"/>
          <w:b/>
          <w:color w:val="0B6E6E"/>
          <w:sz w:val="28"/>
        </w:rPr>
        <w:t>Business value</w:t>
      </w:r>
    </w:p>
    <w:p>
      <w:pPr>
        <w:pStyle w:val="ListBullet"/>
        <w:spacing w:after="40"/>
      </w:pPr>
      <w:r>
        <w:rPr>
          <w:sz w:val="22"/>
        </w:rPr>
        <w:t>One source of truth for operations and quality — no double entry, no reconciliation of parallel systems.</w:t>
      </w:r>
    </w:p>
    <w:p>
      <w:pPr>
        <w:pStyle w:val="ListBullet"/>
        <w:spacing w:after="40"/>
      </w:pPr>
      <w:r>
        <w:rPr>
          <w:sz w:val="22"/>
        </w:rPr>
        <w:t>Investigations that take days become hours because the data trail is already joined.</w:t>
      </w:r>
    </w:p>
    <w:p>
      <w:pPr>
        <w:pStyle w:val="ListBullet"/>
        <w:spacing w:after="40"/>
      </w:pPr>
      <w:r>
        <w:rPr>
          <w:sz w:val="22"/>
        </w:rPr>
        <w:t>Continuous audit readiness: evidence is produced from the system, not reconstructed for the audit.</w:t>
      </w:r>
    </w:p>
    <w:p>
      <w:pPr>
        <w:pStyle w:val="ListBullet"/>
        <w:spacing w:after="40"/>
      </w:pPr>
      <w:r>
        <w:rPr>
          <w:sz w:val="22"/>
        </w:rPr>
        <w:t>A modular path to growth — start with the QMS core or the ERP core and add modules as the roadmap allows.</w:t>
      </w:r>
    </w:p>
    <w:p>
      <w:pPr>
        <w:spacing w:before="160" w:after="80"/>
      </w:pPr>
      <w:r>
        <w:rPr>
          <w:rFonts w:ascii="Calibri" w:hAnsi="Calibri"/>
          <w:b/>
          <w:color w:val="0B6E6E"/>
          <w:sz w:val="28"/>
        </w:rPr>
        <w:t>Target users</w:t>
      </w:r>
    </w:p>
    <w:p>
      <w:pPr>
        <w:spacing w:after="120" w:line="276" w:lineRule="auto"/>
      </w:pPr>
      <w:r>
        <w:rPr>
          <w:sz w:val="22"/>
        </w:rPr>
        <w:t>CEO, COO, Quality Director, QA/QC Manager, Regulatory Affairs, CIO/IT leadership.</w:t>
      </w:r>
    </w:p>
    <w:p>
      <w:pPr>
        <w:spacing w:before="160" w:after="80"/>
      </w:pPr>
      <w:r>
        <w:rPr>
          <w:rFonts w:ascii="Calibri" w:hAnsi="Calibri"/>
          <w:b/>
          <w:color w:val="0B6E6E"/>
          <w:sz w:val="28"/>
        </w:rPr>
        <w:t>Example use case</w:t>
      </w:r>
    </w:p>
    <w:p>
      <w:pPr>
        <w:spacing w:after="120" w:line="276" w:lineRule="auto"/>
      </w:pPr>
      <w:r>
        <w:rPr>
          <w:sz w:val="22"/>
        </w:rPr>
        <w:t>A mid-size pharmaceutical manufacturer currently runs its ERP in one system, its QMS in spreadsheets and its SOPs as uncontrolled Word files. After implementing LSS, a production deviation is raised directly against the affected batch record, its investigation links to the CAPA, the change control verifies the fix, and the monthly management review shows the whole chain on one dashboard — with every signature and data change traceable in the audit trail.</w:t>
      </w:r>
    </w:p>
    <w:p>
      <w:pPr>
        <w:spacing w:before="160" w:after="80"/>
      </w:pPr>
      <w:r>
        <w:rPr>
          <w:rFonts w:ascii="Calibri" w:hAnsi="Calibri"/>
          <w:b/>
          <w:color w:val="0B6E6E"/>
          <w:sz w:val="28"/>
        </w:rPr>
        <w:t>Call to action</w:t>
      </w:r>
    </w:p>
    <w:p>
      <w:pPr>
        <w:spacing w:after="120" w:line="276" w:lineRule="auto"/>
      </w:pPr>
      <w:r>
        <w:rPr>
          <w:sz w:val="22"/>
        </w:rPr>
        <w:t>Request a demo of the LSS Platform and a 90-minute scoping session mapped to your current ERP and QMS landscape. Availability and packaging [REQUIRES PRODUCT VERIFICATION].</w:t>
      </w:r>
    </w:p>
    <w:p>
      <w:pPr>
        <w:spacing w:before="240" w:after="120"/>
      </w:pPr>
      <w:r>
        <w:rPr>
          <w:rFonts w:ascii="Calibri" w:hAnsi="Calibri"/>
          <w:b/>
          <w:color w:val="0E3A5D"/>
          <w:sz w:val="34"/>
        </w:rPr>
        <w:t>2. LSS ERP</w:t>
      </w:r>
    </w:p>
    <w:p>
      <w:pPr>
        <w:spacing w:before="160" w:after="80"/>
      </w:pPr>
      <w:r>
        <w:rPr>
          <w:rFonts w:ascii="Calibri" w:hAnsi="Calibri"/>
          <w:b/>
          <w:color w:val="0B6E6E"/>
          <w:sz w:val="28"/>
        </w:rPr>
        <w:t>Headline</w:t>
      </w:r>
    </w:p>
    <w:p>
      <w:pPr>
        <w:spacing w:after="120" w:line="276" w:lineRule="auto"/>
      </w:pPr>
      <w:r>
        <w:rPr>
          <w:sz w:val="22"/>
        </w:rPr>
        <w:t>A finance-to-fulfillment backbone with the controls regulated operations expect — without an enterprise-ERP price tag or a decade-long rollout.</w:t>
      </w:r>
    </w:p>
    <w:p>
      <w:pPr>
        <w:spacing w:before="160" w:after="80"/>
      </w:pPr>
      <w:r>
        <w:rPr>
          <w:rFonts w:ascii="Calibri" w:hAnsi="Calibri"/>
          <w:b/>
          <w:color w:val="0B6E6E"/>
          <w:sz w:val="28"/>
        </w:rPr>
        <w:t>Problem statement</w:t>
      </w:r>
    </w:p>
    <w:p>
      <w:pPr>
        <w:spacing w:after="120" w:line="276" w:lineRule="auto"/>
      </w:pPr>
      <w:r>
        <w:rPr>
          <w:sz w:val="22"/>
        </w:rPr>
        <w:t>General-purpose ERPs treat a lot of stock as a stock line and a purchase order as a purchase order — until an inspector asks which supplier lots are in which finished batch, why a material was released, or who signed for a disposition. Regulated organizations often find themselves bolting quality controls onto an ERP that was never designed for them, or paying enterprise license fees for a fraction of the modules they actually use. Meanwhile, an ERP without lifecycle controls is itself an audit finding waiting to happen.</w:t>
      </w:r>
    </w:p>
    <w:p>
      <w:pPr>
        <w:spacing w:before="160" w:after="80"/>
      </w:pPr>
      <w:r>
        <w:rPr>
          <w:rFonts w:ascii="Calibri" w:hAnsi="Calibri"/>
          <w:b/>
          <w:color w:val="0B6E6E"/>
          <w:sz w:val="28"/>
        </w:rPr>
        <w:t>Solution</w:t>
      </w:r>
    </w:p>
    <w:p>
      <w:pPr>
        <w:spacing w:after="120" w:line="276" w:lineRule="auto"/>
      </w:pPr>
      <w:r>
        <w:rPr>
          <w:sz w:val="22"/>
        </w:rPr>
        <w:t>LSS ERP is the operational backbone: finance, procurement, inventory and sales on the Odoo 19 Community Edition foundation, hardened with the LSS control layer. You get the day-to-day machinery of the business — accounting, purchasing, stock, sales, manufacturing, HR, projects, maintenance — running on the same database as the quality system, so operational records carry quality evidence natively. The open-source foundation (LGPLv3/AGPL-3.0) removes license cost from the equation; the LSS specialization adds the life-sciences controls.</w:t>
      </w:r>
    </w:p>
    <w:p>
      <w:pPr>
        <w:spacing w:before="160" w:after="80"/>
      </w:pPr>
      <w:r>
        <w:rPr>
          <w:rFonts w:ascii="Calibri" w:hAnsi="Calibri"/>
          <w:b/>
          <w:color w:val="0B6E6E"/>
          <w:sz w:val="28"/>
        </w:rPr>
        <w:t>Key capabilities</w:t>
      </w:r>
    </w:p>
    <w:p>
      <w:pPr>
        <w:pStyle w:val="ListBullet"/>
        <w:spacing w:after="40"/>
      </w:pPr>
      <w:r>
        <w:rPr>
          <w:b/>
          <w:sz w:val="22"/>
        </w:rPr>
        <w:t>Finance &amp; accounting</w:t>
      </w:r>
      <w:r>
        <w:rPr>
          <w:sz w:val="22"/>
        </w:rPr>
        <w:t xml:space="preserve"> — native Odoo 19 CE accounting with append-only audit log, SHA-256 report hashing and read-only auditor role.</w:t>
      </w:r>
    </w:p>
    <w:p>
      <w:pPr>
        <w:pStyle w:val="ListBullet"/>
        <w:spacing w:after="40"/>
      </w:pPr>
      <w:r>
        <w:rPr>
          <w:b/>
          <w:sz w:val="22"/>
        </w:rPr>
        <w:t>Procurement</w:t>
      </w:r>
      <w:r>
        <w:rPr>
          <w:sz w:val="22"/>
        </w:rPr>
        <w:t xml:space="preserve"> — purchase orders, requisitions and supplier invoicing, with GxP materials orderable only from qualified suppliers through the </w:t>
      </w:r>
      <w:r>
        <w:rPr>
          <w:b/>
          <w:sz w:val="22"/>
        </w:rPr>
        <w:t>LS Supplier Qualification</w:t>
      </w:r>
      <w:r>
        <w:rPr>
          <w:sz w:val="22"/>
        </w:rPr>
        <w:t xml:space="preserve"> gate.</w:t>
      </w:r>
    </w:p>
    <w:p>
      <w:pPr>
        <w:pStyle w:val="ListBullet"/>
        <w:spacing w:after="40"/>
      </w:pPr>
      <w:r>
        <w:rPr>
          <w:b/>
          <w:sz w:val="22"/>
        </w:rPr>
        <w:t>Inventory</w:t>
      </w:r>
      <w:r>
        <w:rPr>
          <w:sz w:val="22"/>
        </w:rPr>
        <w:t xml:space="preserve"> — lot and serial tracking, multi-warehouse and multi-company operation; enhanced by </w:t>
      </w:r>
      <w:r>
        <w:rPr>
          <w:b/>
          <w:sz w:val="22"/>
        </w:rPr>
        <w:t>LS Lot-Specific Stock</w:t>
      </w:r>
      <w:r>
        <w:rPr>
          <w:sz w:val="22"/>
        </w:rPr>
        <w:t xml:space="preserve">, </w:t>
      </w:r>
      <w:r>
        <w:rPr>
          <w:b/>
          <w:sz w:val="22"/>
        </w:rPr>
        <w:t>LS Expiry Date Management</w:t>
      </w:r>
      <w:r>
        <w:rPr>
          <w:sz w:val="22"/>
        </w:rPr>
        <w:t xml:space="preserve"> and </w:t>
      </w:r>
      <w:r>
        <w:rPr>
          <w:b/>
          <w:sz w:val="22"/>
        </w:rPr>
        <w:t>LS Quarantine Management</w:t>
      </w:r>
      <w:r>
        <w:rPr>
          <w:sz w:val="22"/>
        </w:rPr>
        <w:t>.</w:t>
      </w:r>
    </w:p>
    <w:p>
      <w:pPr>
        <w:pStyle w:val="ListBullet"/>
        <w:spacing w:after="40"/>
      </w:pPr>
      <w:r>
        <w:rPr>
          <w:b/>
          <w:sz w:val="22"/>
        </w:rPr>
        <w:t>Sales &amp; fulfillment</w:t>
      </w:r>
      <w:r>
        <w:rPr>
          <w:sz w:val="22"/>
        </w:rPr>
        <w:t xml:space="preserve"> — quotations, orders and delivery, with release-gated order-to-delivery for released stock only.</w:t>
      </w:r>
    </w:p>
    <w:p>
      <w:pPr>
        <w:pStyle w:val="ListBullet"/>
        <w:spacing w:after="40"/>
      </w:pPr>
      <w:r>
        <w:rPr>
          <w:b/>
          <w:sz w:val="22"/>
        </w:rPr>
        <w:t>Manufacturing foundation</w:t>
      </w:r>
      <w:r>
        <w:rPr>
          <w:sz w:val="22"/>
        </w:rPr>
        <w:t xml:space="preserve"> — BOMs, work orders and planning (extended by the LSS manufacturing modules).</w:t>
      </w:r>
    </w:p>
    <w:p>
      <w:pPr>
        <w:pStyle w:val="ListBullet"/>
        <w:spacing w:after="40"/>
      </w:pPr>
      <w:r>
        <w:rPr>
          <w:b/>
          <w:sz w:val="22"/>
        </w:rPr>
        <w:t>LS Audit Trail &amp; Electronic Signatures</w:t>
      </w:r>
      <w:r>
        <w:rPr>
          <w:sz w:val="22"/>
        </w:rPr>
        <w:t xml:space="preserve"> — every financial and inventory transaction traceable and signable under controlled workflows.</w:t>
      </w:r>
    </w:p>
    <w:p>
      <w:pPr>
        <w:spacing w:before="160" w:after="80"/>
      </w:pPr>
      <w:r>
        <w:rPr>
          <w:rFonts w:ascii="Calibri" w:hAnsi="Calibri"/>
          <w:b/>
          <w:color w:val="0B6E6E"/>
          <w:sz w:val="28"/>
        </w:rPr>
        <w:t>Workflow</w:t>
      </w:r>
    </w:p>
    <w:p>
      <w:pPr>
        <w:pStyle w:val="ListNumber"/>
        <w:spacing w:after="40"/>
      </w:pPr>
      <w:r>
        <w:rPr>
          <w:sz w:val="22"/>
        </w:rPr>
        <w:t>Record a purchase order against a qualified supplier and an approved specification (unqualified suppliers are blocked at confirmation).</w:t>
      </w:r>
    </w:p>
    <w:p>
      <w:pPr>
        <w:pStyle w:val="ListNumber"/>
        <w:spacing w:after="40"/>
      </w:pPr>
      <w:r>
        <w:rPr>
          <w:sz w:val="22"/>
        </w:rPr>
        <w:t>Receive goods: lot number and expiry captured, supplier documentation attached, critical entries accuracy-checked by a second operator.</w:t>
      </w:r>
    </w:p>
    <w:p>
      <w:pPr>
        <w:pStyle w:val="ListNumber"/>
        <w:spacing w:after="40"/>
      </w:pPr>
      <w:r>
        <w:rPr>
          <w:sz w:val="22"/>
        </w:rPr>
        <w:t>Incoming lot moves automatically to quarantine — consumption is blocked until quality releases it.</w:t>
      </w:r>
    </w:p>
    <w:p>
      <w:pPr>
        <w:pStyle w:val="ListNumber"/>
        <w:spacing w:after="40"/>
      </w:pPr>
      <w:r>
        <w:rPr>
          <w:sz w:val="22"/>
        </w:rPr>
        <w:t>QC sampling and testing run against the lot; results recorded in the laboratory workflow.</w:t>
      </w:r>
    </w:p>
    <w:p>
      <w:pPr>
        <w:pStyle w:val="ListNumber"/>
        <w:spacing w:after="40"/>
      </w:pPr>
      <w:r>
        <w:rPr>
          <w:sz w:val="22"/>
        </w:rPr>
        <w:t>QA releases the lot with an electronic signature; the release is recorded on all human-readable forms.</w:t>
      </w:r>
    </w:p>
    <w:p>
      <w:pPr>
        <w:pStyle w:val="ListNumber"/>
        <w:spacing w:after="40"/>
      </w:pPr>
      <w:r>
        <w:rPr>
          <w:sz w:val="22"/>
        </w:rPr>
        <w:t>Picking and delivery follow FEFO/FIFO rules, with lot/serial recorded on every outbound movement.</w:t>
      </w:r>
    </w:p>
    <w:p>
      <w:pPr>
        <w:pStyle w:val="ListNumber"/>
        <w:spacing w:after="40"/>
      </w:pPr>
      <w:r>
        <w:rPr>
          <w:sz w:val="22"/>
        </w:rPr>
        <w:t>Invoicing completes the financial cycle; the audit trail links PO, receipt, release, delivery and invoice.</w:t>
      </w:r>
    </w:p>
    <w:p>
      <w:pPr>
        <w:spacing w:before="160" w:after="80"/>
      </w:pPr>
      <w:r>
        <w:rPr>
          <w:rFonts w:ascii="Calibri" w:hAnsi="Calibri"/>
          <w:b/>
          <w:color w:val="0B6E6E"/>
          <w:sz w:val="28"/>
        </w:rPr>
        <w:t>Business value</w:t>
      </w:r>
    </w:p>
    <w:p>
      <w:pPr>
        <w:pStyle w:val="ListBullet"/>
        <w:spacing w:after="40"/>
      </w:pPr>
      <w:r>
        <w:rPr>
          <w:sz w:val="22"/>
        </w:rPr>
        <w:t>A controlled procure-to-pay and order-to-cash cycle — nothing is received, released or shipped without the right controls and signatures.</w:t>
      </w:r>
    </w:p>
    <w:p>
      <w:pPr>
        <w:pStyle w:val="ListBullet"/>
        <w:spacing w:after="40"/>
      </w:pPr>
      <w:r>
        <w:rPr>
          <w:sz w:val="22"/>
        </w:rPr>
        <w:t>Inventory decisions based on real lot status (quarantined, released, expired, recalled), not on a spreadsheet.</w:t>
      </w:r>
    </w:p>
    <w:p>
      <w:pPr>
        <w:pStyle w:val="ListBullet"/>
        <w:spacing w:after="40"/>
      </w:pPr>
      <w:r>
        <w:rPr>
          <w:sz w:val="22"/>
        </w:rPr>
        <w:t>Audit-ready financial and inventory records — the auditor role, immutable logs and report hashing are built in.</w:t>
      </w:r>
    </w:p>
    <w:p>
      <w:pPr>
        <w:pStyle w:val="ListBullet"/>
        <w:spacing w:after="40"/>
      </w:pPr>
      <w:r>
        <w:rPr>
          <w:sz w:val="22"/>
        </w:rPr>
        <w:t>Lower total cost: open-source foundation, modular expansion.</w:t>
      </w:r>
    </w:p>
    <w:p>
      <w:pPr>
        <w:spacing w:before="160" w:after="80"/>
      </w:pPr>
      <w:r>
        <w:rPr>
          <w:rFonts w:ascii="Calibri" w:hAnsi="Calibri"/>
          <w:b/>
          <w:color w:val="0B6E6E"/>
          <w:sz w:val="28"/>
        </w:rPr>
        <w:t>Target users</w:t>
      </w:r>
    </w:p>
    <w:p>
      <w:pPr>
        <w:spacing w:after="120" w:line="276" w:lineRule="auto"/>
      </w:pPr>
      <w:r>
        <w:rPr>
          <w:sz w:val="22"/>
        </w:rPr>
        <w:t>COO, Supply Chain Manager, Warehouse Manager, QA/QC Manager, Quality Director.</w:t>
      </w:r>
    </w:p>
    <w:p>
      <w:pPr>
        <w:spacing w:before="160" w:after="80"/>
      </w:pPr>
      <w:r>
        <w:rPr>
          <w:rFonts w:ascii="Calibri" w:hAnsi="Calibri"/>
          <w:b/>
          <w:color w:val="0B6E6E"/>
          <w:sz w:val="28"/>
        </w:rPr>
        <w:t>Example use case</w:t>
      </w:r>
    </w:p>
    <w:p>
      <w:pPr>
        <w:spacing w:after="120" w:line="276" w:lineRule="auto"/>
      </w:pPr>
      <w:r>
        <w:rPr>
          <w:sz w:val="22"/>
        </w:rPr>
        <w:t>A medical-plastics manufacturer receives a new lot of resin with a supplier CoA. The lot is captured at receipt, auto-quarantined, sampled against the approved specification, released with QA's signature, and consumed in production under FEFO rules. When the customer asks for the resin lot traceability on their order, the answer is a query, not a three-day investigation.</w:t>
      </w:r>
    </w:p>
    <w:p>
      <w:pPr>
        <w:spacing w:before="160" w:after="80"/>
      </w:pPr>
      <w:r>
        <w:rPr>
          <w:rFonts w:ascii="Calibri" w:hAnsi="Calibri"/>
          <w:b/>
          <w:color w:val="0B6E6E"/>
          <w:sz w:val="28"/>
        </w:rPr>
        <w:t>Call to action</w:t>
      </w:r>
    </w:p>
    <w:p>
      <w:pPr>
        <w:spacing w:after="120" w:line="276" w:lineRule="auto"/>
      </w:pPr>
      <w:r>
        <w:rPr>
          <w:sz w:val="22"/>
        </w:rPr>
        <w:t>Request a demo of LSS ERP — or a pilot scoping for your finance, procurement and warehouse functions. Availability and packaging [REQUIRES PRODUCT VERIFICATION].</w:t>
      </w:r>
    </w:p>
    <w:p>
      <w:pPr>
        <w:spacing w:before="240" w:after="120"/>
      </w:pPr>
      <w:r>
        <w:rPr>
          <w:rFonts w:ascii="Calibri" w:hAnsi="Calibri"/>
          <w:b/>
          <w:color w:val="0E3A5D"/>
          <w:sz w:val="34"/>
        </w:rPr>
        <w:t>3. LSS Manufacturing</w:t>
      </w:r>
    </w:p>
    <w:p>
      <w:pPr>
        <w:spacing w:before="160" w:after="80"/>
      </w:pPr>
      <w:r>
        <w:rPr>
          <w:rFonts w:ascii="Calibri" w:hAnsi="Calibri"/>
          <w:b/>
          <w:color w:val="0B6E6E"/>
          <w:sz w:val="28"/>
        </w:rPr>
        <w:t>Headline</w:t>
      </w:r>
    </w:p>
    <w:p>
      <w:pPr>
        <w:spacing w:after="120" w:line="276" w:lineRule="auto"/>
      </w:pPr>
      <w:r>
        <w:rPr>
          <w:sz w:val="22"/>
        </w:rPr>
        <w:t>Batch production with the controls built in — from regulated BOM to electronic batch record, deviations caught in real time, not after the fact.</w:t>
      </w:r>
    </w:p>
    <w:p>
      <w:pPr>
        <w:spacing w:before="160" w:after="80"/>
      </w:pPr>
      <w:r>
        <w:rPr>
          <w:rFonts w:ascii="Calibri" w:hAnsi="Calibri"/>
          <w:b/>
          <w:color w:val="0B6E6E"/>
          <w:sz w:val="28"/>
        </w:rPr>
        <w:t>Problem statement</w:t>
      </w:r>
    </w:p>
    <w:p>
      <w:pPr>
        <w:spacing w:after="120" w:line="276" w:lineRule="auto"/>
      </w:pPr>
      <w:r>
        <w:rPr>
          <w:sz w:val="22"/>
        </w:rPr>
        <w:t>In regulated manufacturing, the batch record is the product's biography — and too often it is handwritten, completed from memory, and reconciled in a panic at batch release. BOMs live in uncontrolled spreadsheets, in-process parameters are checked "when someone remembers," and a critical deviation discovered at the end of the campaign means rework, delay, or a rejected batch. Production managers need to run the line; quality needs to prove what happened; neither can do their job when the record trail is paper.</w:t>
      </w:r>
    </w:p>
    <w:p>
      <w:pPr>
        <w:spacing w:before="160" w:after="80"/>
      </w:pPr>
      <w:r>
        <w:rPr>
          <w:rFonts w:ascii="Calibri" w:hAnsi="Calibri"/>
          <w:b/>
          <w:color w:val="0B6E6E"/>
          <w:sz w:val="28"/>
        </w:rPr>
        <w:t>Solution</w:t>
      </w:r>
    </w:p>
    <w:p>
      <w:pPr>
        <w:spacing w:after="120" w:line="276" w:lineRule="auto"/>
      </w:pPr>
      <w:r>
        <w:rPr>
          <w:sz w:val="22"/>
        </w:rPr>
        <w:t>LSS Manufacturing digitizes the batch lifecycle: approved and version-controlled BOMs, batch-oriented production orders with GMP controls, in-process parameter monitoring with real-time deviation detection, material reconciliation and yield tracking, and an electronic batch record compiled from live data. The manufacturing execution surface sits on the native Odoo 19 Community Edition MRP foundation, extended by the LSS manufacturing modules, so planners keep familiar scheduling and work-order tools while quality controls are enforced at the record level.</w:t>
      </w:r>
    </w:p>
    <w:p>
      <w:pPr>
        <w:spacing w:before="160" w:after="80"/>
      </w:pPr>
      <w:r>
        <w:rPr>
          <w:rFonts w:ascii="Calibri" w:hAnsi="Calibri"/>
          <w:b/>
          <w:color w:val="0B6E6E"/>
          <w:sz w:val="28"/>
        </w:rPr>
        <w:t>Key capabilities</w:t>
      </w:r>
    </w:p>
    <w:p>
      <w:pPr>
        <w:pStyle w:val="ListBullet"/>
        <w:spacing w:after="40"/>
      </w:pPr>
      <w:r>
        <w:rPr>
          <w:b/>
          <w:sz w:val="22"/>
        </w:rPr>
        <w:t>LS Regulated BOM</w:t>
      </w:r>
      <w:r>
        <w:rPr>
          <w:sz w:val="22"/>
        </w:rPr>
        <w:t xml:space="preserve"> — GMP-specific BOM attributes, component qualification, criticality classification and version control; BOMs are QA-signed and effective-dated.</w:t>
      </w:r>
    </w:p>
    <w:p>
      <w:pPr>
        <w:pStyle w:val="ListBullet"/>
        <w:spacing w:after="40"/>
      </w:pPr>
      <w:r>
        <w:rPr>
          <w:b/>
          <w:sz w:val="22"/>
        </w:rPr>
        <w:t>LS Batch Production</w:t>
      </w:r>
      <w:r>
        <w:rPr>
          <w:sz w:val="22"/>
        </w:rPr>
        <w:t xml:space="preserve"> — batch-oriented production orders, GMP batch controls, yield tracking and material reconciliation; gapless batch numbering.</w:t>
      </w:r>
    </w:p>
    <w:p>
      <w:pPr>
        <w:pStyle w:val="ListBullet"/>
        <w:spacing w:after="40"/>
      </w:pPr>
      <w:r>
        <w:rPr>
          <w:b/>
          <w:sz w:val="22"/>
        </w:rPr>
        <w:t>LS In-Process Controls</w:t>
      </w:r>
      <w:r>
        <w:rPr>
          <w:sz w:val="22"/>
        </w:rPr>
        <w:t xml:space="preserve"> — critical parameter monitoring, in-process sampling and real-time deviation detection.</w:t>
      </w:r>
    </w:p>
    <w:p>
      <w:pPr>
        <w:pStyle w:val="ListBullet"/>
        <w:spacing w:after="40"/>
      </w:pPr>
      <w:r>
        <w:rPr>
          <w:b/>
          <w:sz w:val="22"/>
        </w:rPr>
        <w:t>LS Batch Record Management</w:t>
      </w:r>
      <w:r>
        <w:rPr>
          <w:sz w:val="22"/>
        </w:rPr>
        <w:t xml:space="preserve"> — electronic batch records with step-by-step execution, in-process data capture and electronic batch release.</w:t>
      </w:r>
    </w:p>
    <w:p>
      <w:pPr>
        <w:pStyle w:val="ListBullet"/>
        <w:spacing w:after="40"/>
      </w:pPr>
      <w:r>
        <w:rPr>
          <w:b/>
          <w:sz w:val="22"/>
        </w:rPr>
        <w:t>LS Manufacturing Quality</w:t>
      </w:r>
      <w:r>
        <w:rPr>
          <w:sz w:val="22"/>
        </w:rPr>
        <w:t xml:space="preserve"> — line clearance, production deviations, real-time quality monitoring and material verification at the line.</w:t>
      </w:r>
    </w:p>
    <w:p>
      <w:pPr>
        <w:pStyle w:val="ListBullet"/>
        <w:spacing w:after="40"/>
      </w:pPr>
      <w:r>
        <w:rPr>
          <w:b/>
          <w:sz w:val="22"/>
        </w:rPr>
        <w:t>LS QC Sampling Plans / LS QC Specifications / LS Enhanced QC Inspections</w:t>
      </w:r>
      <w:r>
        <w:rPr>
          <w:sz w:val="22"/>
        </w:rPr>
        <w:t xml:space="preserve"> — AQL-based sampling, specifications with test methods and acceptance criteria, GMP inspection types and disposition workflow.</w:t>
      </w:r>
    </w:p>
    <w:p>
      <w:pPr>
        <w:pStyle w:val="ListBullet"/>
        <w:spacing w:after="40"/>
      </w:pPr>
      <w:r>
        <w:rPr>
          <w:b/>
          <w:sz w:val="22"/>
        </w:rPr>
        <w:t>LS Regulated Label Printing</w:t>
      </w:r>
      <w:r>
        <w:rPr>
          <w:sz w:val="22"/>
        </w:rPr>
        <w:t xml:space="preserve"> — artwork control, GS1 barcodes and label reconciliation.</w:t>
      </w:r>
    </w:p>
    <w:p>
      <w:pPr>
        <w:pStyle w:val="ListBullet"/>
        <w:spacing w:after="40"/>
      </w:pPr>
      <w:r>
        <w:rPr>
          <w:b/>
          <w:sz w:val="22"/>
        </w:rPr>
        <w:t>LS Qualified Person</w:t>
      </w:r>
      <w:r>
        <w:rPr>
          <w:sz w:val="22"/>
        </w:rPr>
        <w:t xml:space="preserve"> — QP assignments and batch certification responsibilities.</w:t>
      </w:r>
    </w:p>
    <w:p>
      <w:pPr>
        <w:spacing w:before="160" w:after="80"/>
      </w:pPr>
      <w:r>
        <w:rPr>
          <w:rFonts w:ascii="Calibri" w:hAnsi="Calibri"/>
          <w:b/>
          <w:color w:val="0B6E6E"/>
          <w:sz w:val="28"/>
        </w:rPr>
        <w:t>Workflow</w:t>
      </w:r>
    </w:p>
    <w:p>
      <w:pPr>
        <w:pStyle w:val="ListNumber"/>
        <w:spacing w:after="40"/>
      </w:pPr>
      <w:r>
        <w:rPr>
          <w:sz w:val="22"/>
        </w:rPr>
        <w:t>The BOM version for the product and batch size is approved and QA-signed; only the approved version can be used.</w:t>
      </w:r>
    </w:p>
    <w:p>
      <w:pPr>
        <w:pStyle w:val="ListNumber"/>
        <w:spacing w:after="40"/>
      </w:pPr>
      <w:r>
        <w:rPr>
          <w:sz w:val="22"/>
        </w:rPr>
        <w:t>A batch production order is created with a gapless batch number; prerequisites are verified before start — equipment qualified and calibrated, materials released from quarantine, operators trained for the task.</w:t>
      </w:r>
    </w:p>
    <w:p>
      <w:pPr>
        <w:pStyle w:val="ListNumber"/>
        <w:spacing w:after="40"/>
      </w:pPr>
      <w:r>
        <w:rPr>
          <w:sz w:val="22"/>
        </w:rPr>
        <w:t>Operators execute each step through work centers; in-process parameters (e.g., critical process parameters) are captured at the time of action, with in-process sampling per the QC plan.</w:t>
      </w:r>
    </w:p>
    <w:p>
      <w:pPr>
        <w:pStyle w:val="ListNumber"/>
        <w:spacing w:after="40"/>
      </w:pPr>
      <w:r>
        <w:rPr>
          <w:sz w:val="22"/>
        </w:rPr>
        <w:t>Any out-of-limit or unexpected result triggers a deviation in real time — QA is notified while the line is still live.</w:t>
      </w:r>
    </w:p>
    <w:p>
      <w:pPr>
        <w:pStyle w:val="ListNumber"/>
        <w:spacing w:after="40"/>
      </w:pPr>
      <w:r>
        <w:rPr>
          <w:sz w:val="22"/>
        </w:rPr>
        <w:t>Material consumption is reconciled against theoretical quantities; yield is tracked against expected limits.</w:t>
      </w:r>
    </w:p>
    <w:p>
      <w:pPr>
        <w:pStyle w:val="ListNumber"/>
        <w:spacing w:after="40"/>
      </w:pPr>
      <w:r>
        <w:rPr>
          <w:sz w:val="22"/>
        </w:rPr>
        <w:t>The electronic batch record is compiled from the live data — parameters, results, equipment, operators, signatures.</w:t>
      </w:r>
    </w:p>
    <w:p>
      <w:pPr>
        <w:pStyle w:val="ListNumber"/>
        <w:spacing w:after="40"/>
      </w:pPr>
      <w:r>
        <w:rPr>
          <w:sz w:val="22"/>
        </w:rPr>
        <w:t>QA and the QP review the batch record and execute electronic batch release; exceptions are documented in the record.</w:t>
      </w:r>
    </w:p>
    <w:p>
      <w:pPr>
        <w:spacing w:before="160" w:after="80"/>
      </w:pPr>
      <w:r>
        <w:rPr>
          <w:rFonts w:ascii="Calibri" w:hAnsi="Calibri"/>
          <w:b/>
          <w:color w:val="0B6E6E"/>
          <w:sz w:val="28"/>
        </w:rPr>
        <w:t>Business value</w:t>
      </w:r>
    </w:p>
    <w:p>
      <w:pPr>
        <w:pStyle w:val="ListBullet"/>
        <w:spacing w:after="40"/>
      </w:pPr>
      <w:r>
        <w:rPr>
          <w:sz w:val="22"/>
        </w:rPr>
        <w:t>Faster, cleaner batch release — the record is complete when the batch is, not days later.</w:t>
      </w:r>
    </w:p>
    <w:p>
      <w:pPr>
        <w:pStyle w:val="ListBullet"/>
        <w:spacing w:after="40"/>
      </w:pPr>
      <w:r>
        <w:rPr>
          <w:sz w:val="22"/>
        </w:rPr>
        <w:t>Deviations caught in real time, while corrective action is still cheap.</w:t>
      </w:r>
    </w:p>
    <w:p>
      <w:pPr>
        <w:pStyle w:val="ListBullet"/>
        <w:spacing w:after="40"/>
      </w:pPr>
      <w:r>
        <w:rPr>
          <w:sz w:val="22"/>
        </w:rPr>
        <w:t>Consistent, legible, contemporaneous records that support data integrity expectations (ALCOA+).</w:t>
      </w:r>
    </w:p>
    <w:p>
      <w:pPr>
        <w:pStyle w:val="ListBullet"/>
        <w:spacing w:after="40"/>
      </w:pPr>
      <w:r>
        <w:rPr>
          <w:sz w:val="22"/>
        </w:rPr>
        <w:t>Line clearance and material verification reduce mix-up and contamination risk at the source.</w:t>
      </w:r>
    </w:p>
    <w:p>
      <w:pPr>
        <w:spacing w:before="160" w:after="80"/>
      </w:pPr>
      <w:r>
        <w:rPr>
          <w:rFonts w:ascii="Calibri" w:hAnsi="Calibri"/>
          <w:b/>
          <w:color w:val="0B6E6E"/>
          <w:sz w:val="28"/>
        </w:rPr>
        <w:t>Target users</w:t>
      </w:r>
    </w:p>
    <w:p>
      <w:pPr>
        <w:spacing w:after="120" w:line="276" w:lineRule="auto"/>
      </w:pPr>
      <w:r>
        <w:rPr>
          <w:sz w:val="22"/>
        </w:rPr>
        <w:t>Production Manager, QA/QC Manager, Quality Director, COO, Validation personnel.</w:t>
      </w:r>
    </w:p>
    <w:p>
      <w:pPr>
        <w:spacing w:before="160" w:after="80"/>
      </w:pPr>
      <w:r>
        <w:rPr>
          <w:rFonts w:ascii="Calibri" w:hAnsi="Calibri"/>
          <w:b/>
          <w:color w:val="0B6E6E"/>
          <w:sz w:val="28"/>
        </w:rPr>
        <w:t>Example use case</w:t>
      </w:r>
    </w:p>
    <w:p>
      <w:pPr>
        <w:spacing w:after="120" w:line="276" w:lineRule="auto"/>
      </w:pPr>
      <w:r>
        <w:rPr>
          <w:sz w:val="22"/>
        </w:rPr>
        <w:t>A solid-dose manufacturer runs a compression campaign. Mid-batch, an in-process hardness reading falls outside limits. The system flags the deviation immediately, QA assesses impact, the affected units are quarantined, and the investigation is documented while the operator's recollection is still fresh. At release, the electronic batch record contains the parameter history, the deviation, the disposition and the QA/QP signatures — batch release moves from days to hours.</w:t>
      </w:r>
    </w:p>
    <w:p>
      <w:pPr>
        <w:spacing w:before="160" w:after="80"/>
      </w:pPr>
      <w:r>
        <w:rPr>
          <w:rFonts w:ascii="Calibri" w:hAnsi="Calibri"/>
          <w:b/>
          <w:color w:val="0B6E6E"/>
          <w:sz w:val="28"/>
        </w:rPr>
        <w:t>Call to action</w:t>
      </w:r>
    </w:p>
    <w:p>
      <w:pPr>
        <w:spacing w:after="120" w:line="276" w:lineRule="auto"/>
      </w:pPr>
      <w:r>
        <w:rPr>
          <w:sz w:val="22"/>
        </w:rPr>
        <w:t>Request a demo of LSS Manufacturing, including the electronic batch record and in-process control workflows.</w:t>
      </w:r>
    </w:p>
    <w:p>
      <w:pPr>
        <w:spacing w:before="240" w:after="120"/>
      </w:pPr>
      <w:r>
        <w:rPr>
          <w:rFonts w:ascii="Calibri" w:hAnsi="Calibri"/>
          <w:b/>
          <w:color w:val="0E3A5D"/>
          <w:sz w:val="34"/>
        </w:rPr>
        <w:t>4. LSS QMS</w:t>
      </w:r>
    </w:p>
    <w:p>
      <w:pPr>
        <w:spacing w:before="160" w:after="80"/>
      </w:pPr>
      <w:r>
        <w:rPr>
          <w:rFonts w:ascii="Calibri" w:hAnsi="Calibri"/>
          <w:b/>
          <w:color w:val="0B6E6E"/>
          <w:sz w:val="28"/>
        </w:rPr>
        <w:t>Headline</w:t>
      </w:r>
    </w:p>
    <w:p>
      <w:pPr>
        <w:spacing w:after="120" w:line="276" w:lineRule="auto"/>
      </w:pPr>
      <w:r>
        <w:rPr>
          <w:sz w:val="22"/>
        </w:rPr>
        <w:t>Close the loop on quality events — deviations investigated, CAPAs closed on evidence, changes controlled, audits and risk managed in one workflow.</w:t>
      </w:r>
    </w:p>
    <w:p>
      <w:pPr>
        <w:spacing w:before="160" w:after="80"/>
      </w:pPr>
      <w:r>
        <w:rPr>
          <w:rFonts w:ascii="Calibri" w:hAnsi="Calibri"/>
          <w:b/>
          <w:color w:val="0B6E6E"/>
          <w:sz w:val="28"/>
        </w:rPr>
        <w:t>Problem statement</w:t>
      </w:r>
    </w:p>
    <w:p>
      <w:pPr>
        <w:spacing w:after="120" w:line="276" w:lineRule="auto"/>
      </w:pPr>
      <w:r>
        <w:rPr>
          <w:sz w:val="22"/>
        </w:rPr>
        <w:t>Quality systems fail in the gaps between events. A deviation is logged but its root cause is never really found; a CAPA is "closed" when the action is implemented, not when effectiveness is verified; a change slips through without impact assessment because change control lives in a different process; audit findings and risk assessments are filed away instead of feeding corrective action. Regulators and customers inspect the loop — and the loop is where most quality systems leak.</w:t>
      </w:r>
    </w:p>
    <w:p>
      <w:pPr>
        <w:spacing w:before="160" w:after="80"/>
      </w:pPr>
      <w:r>
        <w:rPr>
          <w:rFonts w:ascii="Calibri" w:hAnsi="Calibri"/>
          <w:b/>
          <w:color w:val="0B6E6E"/>
          <w:sz w:val="28"/>
        </w:rPr>
        <w:t>Solution</w:t>
      </w:r>
    </w:p>
    <w:p>
      <w:pPr>
        <w:spacing w:after="120" w:line="276" w:lineRule="auto"/>
      </w:pPr>
      <w:r>
        <w:rPr>
          <w:sz w:val="22"/>
        </w:rPr>
        <w:t>LSS QMS turns quality management into a closed loop on a single platform. Deviations, CAPAs, change control, audits and risk are connected processes with defined state machines, electronic signatures at decision points, and an immutable audit trail underneath. A CAPA cannot close on implementation alone — it closes on verified effectiveness, with an independent verifier. Change control is the gatekeeper for changes to validated systems, approved documents and controlled configurations. Audit findings and risk assessments flow directly into CAPA. The QMS is designed to support implementation of processes aligned with GMP, ISO 9001/13485, 21 CFR Part 11, EU Annex 11 and ANPP expectations [REQUIRES REGULATORY/LEGAL REVIEW for any Algerian compliance reference].</w:t>
      </w:r>
    </w:p>
    <w:p>
      <w:pPr>
        <w:spacing w:before="160" w:after="80"/>
      </w:pPr>
      <w:r>
        <w:rPr>
          <w:rFonts w:ascii="Calibri" w:hAnsi="Calibri"/>
          <w:b/>
          <w:color w:val="0B6E6E"/>
          <w:sz w:val="28"/>
        </w:rPr>
        <w:t>Key capabilities</w:t>
      </w:r>
    </w:p>
    <w:p>
      <w:pPr>
        <w:pStyle w:val="ListBullet"/>
        <w:spacing w:after="40"/>
      </w:pPr>
      <w:r>
        <w:rPr>
          <w:b/>
          <w:sz w:val="22"/>
        </w:rPr>
        <w:t>LS Quality Management</w:t>
      </w:r>
      <w:r>
        <w:rPr>
          <w:sz w:val="22"/>
        </w:rPr>
        <w:t xml:space="preserve"> — CAPA management, deviation management, change control, quality notifications and quality KPI dashboards.</w:t>
      </w:r>
    </w:p>
    <w:p>
      <w:pPr>
        <w:pStyle w:val="ListBullet"/>
        <w:spacing w:after="40"/>
      </w:pPr>
      <w:r>
        <w:rPr>
          <w:b/>
          <w:sz w:val="22"/>
        </w:rPr>
        <w:t>Deviation management</w:t>
      </w:r>
      <w:r>
        <w:rPr>
          <w:sz w:val="22"/>
        </w:rPr>
        <w:t xml:space="preserve"> — classification (Critical/Major/Minor), impact assessment, investigation, disposition and CAPA linkage; deviations cover every departure from established procedure, specification or expectation, including computerised-system incidents.</w:t>
      </w:r>
    </w:p>
    <w:p>
      <w:pPr>
        <w:pStyle w:val="ListBullet"/>
        <w:spacing w:after="40"/>
      </w:pPr>
      <w:r>
        <w:rPr>
          <w:b/>
          <w:sz w:val="22"/>
        </w:rPr>
        <w:t>CAPA management</w:t>
      </w:r>
      <w:r>
        <w:rPr>
          <w:sz w:val="22"/>
        </w:rPr>
        <w:t xml:space="preserve"> — root cause analysis (5 Whys, Ishikawa, FMEA), action planning, effectiveness verification with acceptance criteria defined before implementation, verifier separate from action owner, QA-signed closure.</w:t>
      </w:r>
    </w:p>
    <w:p>
      <w:pPr>
        <w:pStyle w:val="ListBullet"/>
        <w:spacing w:after="40"/>
      </w:pPr>
      <w:r>
        <w:rPr>
          <w:b/>
          <w:sz w:val="22"/>
        </w:rPr>
        <w:t>Change control</w:t>
      </w:r>
      <w:r>
        <w:rPr>
          <w:sz w:val="22"/>
        </w:rPr>
        <w:t xml:space="preserve"> — change request, cross-functional impact assessment, multi-level approval, implementation, independent verification and closure; emergency path with capped retrospective window.</w:t>
      </w:r>
    </w:p>
    <w:p>
      <w:pPr>
        <w:pStyle w:val="ListBullet"/>
        <w:spacing w:after="40"/>
      </w:pPr>
      <w:r>
        <w:rPr>
          <w:b/>
          <w:sz w:val="22"/>
        </w:rPr>
        <w:t>Audit management</w:t>
      </w:r>
      <w:r>
        <w:rPr>
          <w:sz w:val="22"/>
        </w:rPr>
        <w:t xml:space="preserve"> — scheduling, checklists, execution, findings, reports and corrective-action linkage (per the LSS functional specification; catalog-level confirmation [VERIFY CAPABILITY]).</w:t>
      </w:r>
    </w:p>
    <w:p>
      <w:pPr>
        <w:pStyle w:val="ListBullet"/>
        <w:spacing w:after="40"/>
      </w:pPr>
      <w:r>
        <w:rPr>
          <w:b/>
          <w:sz w:val="22"/>
        </w:rPr>
        <w:t>Risk management</w:t>
      </w:r>
      <w:r>
        <w:rPr>
          <w:sz w:val="22"/>
        </w:rPr>
        <w:t xml:space="preserve"> — risk register, likelihood/severity assessment, risk matrix, FMEA and mitigation monitoring (per the LSS functional specification; catalog-level confirmation [VERIFY CAPABILITY]).</w:t>
      </w:r>
    </w:p>
    <w:p>
      <w:pPr>
        <w:pStyle w:val="ListBullet"/>
        <w:spacing w:after="40"/>
      </w:pPr>
      <w:r>
        <w:rPr>
          <w:b/>
          <w:sz w:val="22"/>
        </w:rPr>
        <w:t>LS Audit Trail &amp; Electronic Signatures</w:t>
      </w:r>
      <w:r>
        <w:rPr>
          <w:sz w:val="22"/>
        </w:rPr>
        <w:t xml:space="preserve"> — every quality decision signed, every change traceable.</w:t>
      </w:r>
    </w:p>
    <w:p>
      <w:pPr>
        <w:pStyle w:val="ListBullet"/>
        <w:spacing w:after="40"/>
      </w:pPr>
      <w:r>
        <w:rPr>
          <w:b/>
          <w:sz w:val="22"/>
        </w:rPr>
        <w:t>LS Training Management</w:t>
      </w:r>
      <w:r>
        <w:rPr>
          <w:sz w:val="22"/>
        </w:rPr>
        <w:t xml:space="preserve"> — training and competency linked to quality tasks and SOPs.</w:t>
      </w:r>
    </w:p>
    <w:p>
      <w:pPr>
        <w:spacing w:before="160" w:after="80"/>
      </w:pPr>
      <w:r>
        <w:rPr>
          <w:rFonts w:ascii="Calibri" w:hAnsi="Calibri"/>
          <w:b/>
          <w:color w:val="0B6E6E"/>
          <w:sz w:val="28"/>
        </w:rPr>
        <w:t>Workflow</w:t>
      </w:r>
    </w:p>
    <w:p>
      <w:pPr>
        <w:pStyle w:val="ListNumber"/>
        <w:spacing w:after="40"/>
      </w:pPr>
      <w:r>
        <w:rPr>
          <w:sz w:val="22"/>
        </w:rPr>
        <w:t>A deviation is reported — from production, the laboratory (including OOS/OOT), an audit, a complaint or any incident — with gapless identifier and immutable description.</w:t>
      </w:r>
    </w:p>
    <w:p>
      <w:pPr>
        <w:pStyle w:val="ListNumber"/>
        <w:spacing w:after="40"/>
      </w:pPr>
      <w:r>
        <w:rPr>
          <w:sz w:val="22"/>
        </w:rPr>
        <w:t>QA classifies the deviation (Critical/Major/Minor) and assesses impact on product and data integrity.</w:t>
      </w:r>
    </w:p>
    <w:p>
      <w:pPr>
        <w:pStyle w:val="ListNumber"/>
        <w:spacing w:after="40"/>
      </w:pPr>
      <w:r>
        <w:rPr>
          <w:sz w:val="22"/>
        </w:rPr>
        <w:t>Investigation establishes root cause; a disposition is proposed (release as-is, rework, reject, scrap).</w:t>
      </w:r>
    </w:p>
    <w:p>
      <w:pPr>
        <w:pStyle w:val="ListNumber"/>
        <w:spacing w:after="40"/>
      </w:pPr>
      <w:r>
        <w:rPr>
          <w:sz w:val="22"/>
        </w:rPr>
        <w:t>QA approves the disposition with an electronic signature; where required, a CAPA is raised.</w:t>
      </w:r>
    </w:p>
    <w:p>
      <w:pPr>
        <w:pStyle w:val="ListNumber"/>
        <w:spacing w:after="40"/>
      </w:pPr>
      <w:r>
        <w:rPr>
          <w:sz w:val="22"/>
        </w:rPr>
        <w:t>The CAPA defines effectiveness acceptance criteria before implementation; actions requiring process or document changes route through change control.</w:t>
      </w:r>
    </w:p>
    <w:p>
      <w:pPr>
        <w:pStyle w:val="ListNumber"/>
        <w:spacing w:after="40"/>
      </w:pPr>
      <w:r>
        <w:rPr>
          <w:sz w:val="22"/>
        </w:rPr>
        <w:t>Effectiveness is verified by an independent verifier; QA signs closure — never on implementation alone.</w:t>
      </w:r>
    </w:p>
    <w:p>
      <w:pPr>
        <w:pStyle w:val="ListNumber"/>
        <w:spacing w:after="40"/>
      </w:pPr>
      <w:r>
        <w:rPr>
          <w:sz w:val="22"/>
        </w:rPr>
        <w:t>Audit findings and management review trends feed new CAPAs, keeping the loop closed.</w:t>
      </w:r>
    </w:p>
    <w:p>
      <w:pPr>
        <w:spacing w:before="160" w:after="80"/>
      </w:pPr>
      <w:r>
        <w:rPr>
          <w:rFonts w:ascii="Calibri" w:hAnsi="Calibri"/>
          <w:b/>
          <w:color w:val="0B6E6E"/>
          <w:sz w:val="28"/>
        </w:rPr>
        <w:t>Business value</w:t>
      </w:r>
    </w:p>
    <w:p>
      <w:pPr>
        <w:pStyle w:val="ListBullet"/>
        <w:spacing w:after="40"/>
      </w:pPr>
      <w:r>
        <w:rPr>
          <w:sz w:val="22"/>
        </w:rPr>
        <w:t>Investigations with a clear chain: event → root cause → disposition → correction → verified effectiveness.</w:t>
      </w:r>
    </w:p>
    <w:p>
      <w:pPr>
        <w:pStyle w:val="ListBullet"/>
        <w:spacing w:after="40"/>
      </w:pPr>
      <w:r>
        <w:rPr>
          <w:sz w:val="22"/>
        </w:rPr>
        <w:t>No more "paper CAPAs" — closure is evidence-based and independently verified.</w:t>
      </w:r>
    </w:p>
    <w:p>
      <w:pPr>
        <w:pStyle w:val="ListBullet"/>
        <w:spacing w:after="40"/>
      </w:pPr>
      <w:r>
        <w:rPr>
          <w:sz w:val="22"/>
        </w:rPr>
        <w:t>Change risk managed before it becomes a deviation; deviations prevented by the change process.</w:t>
      </w:r>
    </w:p>
    <w:p>
      <w:pPr>
        <w:pStyle w:val="ListBullet"/>
        <w:spacing w:after="40"/>
      </w:pPr>
      <w:r>
        <w:rPr>
          <w:sz w:val="22"/>
        </w:rPr>
        <w:t>Management and inspectors see a closed loop, not a collection of forms.</w:t>
      </w:r>
    </w:p>
    <w:p>
      <w:pPr>
        <w:spacing w:before="160" w:after="80"/>
      </w:pPr>
      <w:r>
        <w:rPr>
          <w:rFonts w:ascii="Calibri" w:hAnsi="Calibri"/>
          <w:b/>
          <w:color w:val="0B6E6E"/>
          <w:sz w:val="28"/>
        </w:rPr>
        <w:t>Target users</w:t>
      </w:r>
    </w:p>
    <w:p>
      <w:pPr>
        <w:spacing w:after="120" w:line="276" w:lineRule="auto"/>
      </w:pPr>
      <w:r>
        <w:rPr>
          <w:sz w:val="22"/>
        </w:rPr>
        <w:t>Quality Director, QA/QC Manager, Regulatory Affairs, Production Manager, COO.</w:t>
      </w:r>
    </w:p>
    <w:p>
      <w:pPr>
        <w:spacing w:before="160" w:after="80"/>
      </w:pPr>
      <w:r>
        <w:rPr>
          <w:rFonts w:ascii="Calibri" w:hAnsi="Calibri"/>
          <w:b/>
          <w:color w:val="0B6E6E"/>
          <w:sz w:val="28"/>
        </w:rPr>
        <w:t>Example use case</w:t>
      </w:r>
    </w:p>
    <w:p>
      <w:pPr>
        <w:spacing w:after="120" w:line="276" w:lineRule="auto"/>
      </w:pPr>
      <w:r>
        <w:rPr>
          <w:sz w:val="22"/>
        </w:rPr>
        <w:t>An audit finding on label reconciliation triggers a CAPA. The team defines acceptance criteria (zero reconciliation discrepancies in 90 days), implements new label controls through change control, and verifies effectiveness over the following quarter. The audit trail shows the full chain — finding, CAPA, change, verification, closure — in the next internal audit, with no binder to reconstruct.</w:t>
      </w:r>
    </w:p>
    <w:p>
      <w:pPr>
        <w:spacing w:before="160" w:after="80"/>
      </w:pPr>
      <w:r>
        <w:rPr>
          <w:rFonts w:ascii="Calibri" w:hAnsi="Calibri"/>
          <w:b/>
          <w:color w:val="0B6E6E"/>
          <w:sz w:val="28"/>
        </w:rPr>
        <w:t>Call to action</w:t>
      </w:r>
    </w:p>
    <w:p>
      <w:pPr>
        <w:spacing w:after="120" w:line="276" w:lineRule="auto"/>
      </w:pPr>
      <w:r>
        <w:rPr>
          <w:sz w:val="22"/>
        </w:rPr>
        <w:t>Request a demo of LSS QMS — deviations, CAPA, change control, audits and risk in one workflow.</w:t>
      </w:r>
    </w:p>
    <w:p>
      <w:pPr>
        <w:spacing w:before="240" w:after="120"/>
      </w:pPr>
      <w:r>
        <w:rPr>
          <w:rFonts w:ascii="Calibri" w:hAnsi="Calibri"/>
          <w:b/>
          <w:color w:val="0E3A5D"/>
          <w:sz w:val="34"/>
        </w:rPr>
        <w:t>5. LSS Traceability</w:t>
      </w:r>
    </w:p>
    <w:p>
      <w:pPr>
        <w:spacing w:before="160" w:after="80"/>
      </w:pPr>
      <w:r>
        <w:rPr>
          <w:rFonts w:ascii="Calibri" w:hAnsi="Calibri"/>
          <w:b/>
          <w:color w:val="0B6E6E"/>
          <w:sz w:val="28"/>
        </w:rPr>
        <w:t>Headline</w:t>
      </w:r>
    </w:p>
    <w:p>
      <w:pPr>
        <w:spacing w:after="120" w:line="276" w:lineRule="auto"/>
      </w:pPr>
      <w:r>
        <w:rPr>
          <w:sz w:val="22"/>
        </w:rPr>
        <w:t>Know what is in every lot, where it came from and where it is going — from receipt to quarantine to release to customer.</w:t>
      </w:r>
    </w:p>
    <w:p>
      <w:pPr>
        <w:spacing w:before="160" w:after="80"/>
      </w:pPr>
      <w:r>
        <w:rPr>
          <w:rFonts w:ascii="Calibri" w:hAnsi="Calibri"/>
          <w:b/>
          <w:color w:val="0B6E6E"/>
          <w:sz w:val="28"/>
        </w:rPr>
        <w:t>Problem statement</w:t>
      </w:r>
    </w:p>
    <w:p>
      <w:pPr>
        <w:spacing w:after="120" w:line="276" w:lineRule="auto"/>
      </w:pPr>
      <w:r>
        <w:rPr>
          <w:sz w:val="22"/>
        </w:rPr>
        <w:t>Lot traceability is the foundation of recall readiness, and most manufacturers manage it on faith: a lot number written on a paper ticket, an expiry date typed into a spreadsheet, a quarantine zone that is really just a corner of the warehouse. When a customer or inspector asks which lots of a raw material went into which batches, the answer takes days of digging — and the first draft is usually wrong. Meanwhile, expired stock sits undiscovered, and FEFO is a nice idea that never quite happens.</w:t>
      </w:r>
    </w:p>
    <w:p>
      <w:pPr>
        <w:spacing w:before="160" w:after="80"/>
      </w:pPr>
      <w:r>
        <w:rPr>
          <w:rFonts w:ascii="Calibri" w:hAnsi="Calibri"/>
          <w:b/>
          <w:color w:val="0B6E6E"/>
          <w:sz w:val="28"/>
        </w:rPr>
        <w:t>Solution</w:t>
      </w:r>
    </w:p>
    <w:p>
      <w:pPr>
        <w:spacing w:after="120" w:line="276" w:lineRule="auto"/>
      </w:pPr>
      <w:r>
        <w:rPr>
          <w:sz w:val="22"/>
        </w:rPr>
        <w:t>LSS Traceability makes lot status and movement a live, controlled fact of the inventory system. Every lot is created with its attributes, captured at receipt with supplier information, quarantined automatically until quality releases it, tracked through production consumption and outbound delivery, and managed to expiry with FEFO/FIFO discipline. Lot status (quarantined, under review, released, rejected, expired, recalled) is a system-enforced state, not a warehouse sticker.</w:t>
      </w:r>
    </w:p>
    <w:p>
      <w:pPr>
        <w:spacing w:before="160" w:after="80"/>
      </w:pPr>
      <w:r>
        <w:rPr>
          <w:rFonts w:ascii="Calibri" w:hAnsi="Calibri"/>
          <w:b/>
          <w:color w:val="0B6E6E"/>
          <w:sz w:val="28"/>
        </w:rPr>
        <w:t>Key capabilities</w:t>
      </w:r>
    </w:p>
    <w:p>
      <w:pPr>
        <w:pStyle w:val="ListBullet"/>
        <w:spacing w:after="40"/>
      </w:pPr>
      <w:r>
        <w:rPr>
          <w:b/>
          <w:sz w:val="22"/>
        </w:rPr>
        <w:t>LS Lot-Specific Stock</w:t>
      </w:r>
      <w:r>
        <w:rPr>
          <w:sz w:val="22"/>
        </w:rPr>
        <w:t xml:space="preserve"> — enhanced lot management, lot-specific attributes and GMP lot controls.</w:t>
      </w:r>
    </w:p>
    <w:p>
      <w:pPr>
        <w:pStyle w:val="ListBullet"/>
        <w:spacing w:after="40"/>
      </w:pPr>
      <w:r>
        <w:rPr>
          <w:b/>
          <w:sz w:val="22"/>
        </w:rPr>
        <w:t>LS Quarantine Management</w:t>
      </w:r>
      <w:r>
        <w:rPr>
          <w:sz w:val="22"/>
        </w:rPr>
        <w:t xml:space="preserve"> — quarantine zones, automatic quarantine on receipt, and a release workflow with QA electronic signature and disposition (release as-is, rework, scrap).</w:t>
      </w:r>
    </w:p>
    <w:p>
      <w:pPr>
        <w:pStyle w:val="ListBullet"/>
        <w:spacing w:after="40"/>
      </w:pPr>
      <w:r>
        <w:rPr>
          <w:b/>
          <w:sz w:val="22"/>
        </w:rPr>
        <w:t>LS Expiry Date Management</w:t>
      </w:r>
      <w:r>
        <w:rPr>
          <w:sz w:val="22"/>
        </w:rPr>
        <w:t xml:space="preserve"> — expiry tracking, alerts and disposition, with FEFO/FIFO enforcement.</w:t>
      </w:r>
    </w:p>
    <w:p>
      <w:pPr>
        <w:pStyle w:val="ListBullet"/>
        <w:spacing w:after="40"/>
      </w:pPr>
      <w:r>
        <w:rPr>
          <w:b/>
          <w:sz w:val="22"/>
        </w:rPr>
        <w:t>LS Retest Management</w:t>
      </w:r>
      <w:r>
        <w:rPr>
          <w:sz w:val="22"/>
        </w:rPr>
        <w:t xml:space="preserve"> — retest scheduling, workflow and decisions with laboratory integration.</w:t>
      </w:r>
    </w:p>
    <w:p>
      <w:pPr>
        <w:pStyle w:val="ListBullet"/>
        <w:spacing w:after="40"/>
      </w:pPr>
      <w:r>
        <w:rPr>
          <w:b/>
          <w:sz w:val="22"/>
        </w:rPr>
        <w:t>LS Serial Number Management</w:t>
      </w:r>
      <w:r>
        <w:rPr>
          <w:sz w:val="22"/>
        </w:rPr>
        <w:t xml:space="preserve"> — serial numbers with UDI integration for medical devices and regulated products.</w:t>
      </w:r>
    </w:p>
    <w:p>
      <w:pPr>
        <w:pStyle w:val="ListBullet"/>
        <w:spacing w:after="40"/>
      </w:pPr>
      <w:r>
        <w:rPr>
          <w:b/>
          <w:sz w:val="22"/>
        </w:rPr>
        <w:t>LS Regulated Label Printing</w:t>
      </w:r>
      <w:r>
        <w:rPr>
          <w:sz w:val="22"/>
        </w:rPr>
        <w:t xml:space="preserve"> — GS1 barcodes and label reconciliation so the label matches the lot.</w:t>
      </w:r>
    </w:p>
    <w:p>
      <w:pPr>
        <w:pStyle w:val="ListBullet"/>
        <w:spacing w:after="40"/>
      </w:pPr>
      <w:r>
        <w:rPr>
          <w:b/>
          <w:sz w:val="22"/>
        </w:rPr>
        <w:t>Native traceability foundation</w:t>
      </w:r>
      <w:r>
        <w:rPr>
          <w:sz w:val="22"/>
        </w:rPr>
        <w:t xml:space="preserve"> — Odoo 19 CE lot/serial tracking with forward traceability records on deliveries.</w:t>
      </w:r>
    </w:p>
    <w:p>
      <w:pPr>
        <w:spacing w:before="160" w:after="80"/>
      </w:pPr>
      <w:r>
        <w:rPr>
          <w:rFonts w:ascii="Calibri" w:hAnsi="Calibri"/>
          <w:b/>
          <w:color w:val="0B6E6E"/>
          <w:sz w:val="28"/>
        </w:rPr>
        <w:t>Workflow</w:t>
      </w:r>
    </w:p>
    <w:p>
      <w:pPr>
        <w:pStyle w:val="ListNumber"/>
        <w:spacing w:after="40"/>
      </w:pPr>
      <w:r>
        <w:rPr>
          <w:sz w:val="22"/>
        </w:rPr>
        <w:t>Goods are received: lot number and supplier lot captured, expiry date computed, supplier documentation attached, critical entries accuracy-checked.</w:t>
      </w:r>
    </w:p>
    <w:p>
      <w:pPr>
        <w:pStyle w:val="ListNumber"/>
        <w:spacing w:after="40"/>
      </w:pPr>
      <w:r>
        <w:rPr>
          <w:sz w:val="22"/>
        </w:rPr>
        <w:t>The lot is automatically quarantined — consumption and dispatch are blocked until quality releases it.</w:t>
      </w:r>
    </w:p>
    <w:p>
      <w:pPr>
        <w:pStyle w:val="ListNumber"/>
        <w:spacing w:after="40"/>
      </w:pPr>
      <w:r>
        <w:rPr>
          <w:sz w:val="22"/>
        </w:rPr>
        <w:t>QC sampling and testing run against the approved specification; the lot is released (or rejected) with QA's electronic signature.</w:t>
      </w:r>
    </w:p>
    <w:p>
      <w:pPr>
        <w:pStyle w:val="ListNumber"/>
        <w:spacing w:after="40"/>
      </w:pPr>
      <w:r>
        <w:rPr>
          <w:sz w:val="22"/>
        </w:rPr>
        <w:t>Released lots are picked under FEFO/FIFO rules, with expiry alerts and removal-date blocking preventing expired dispatch.</w:t>
      </w:r>
    </w:p>
    <w:p>
      <w:pPr>
        <w:pStyle w:val="ListNumber"/>
        <w:spacing w:after="40"/>
      </w:pPr>
      <w:r>
        <w:rPr>
          <w:sz w:val="22"/>
        </w:rPr>
        <w:t>Lot consumption is recorded against batch production orders and outbound deliveries, building the traceability chain.</w:t>
      </w:r>
    </w:p>
    <w:p>
      <w:pPr>
        <w:pStyle w:val="ListNumber"/>
        <w:spacing w:after="40"/>
      </w:pPr>
      <w:r>
        <w:rPr>
          <w:sz w:val="22"/>
        </w:rPr>
        <w:t>For devices and serialized products, serial numbers and GS1/UDI identifiers link to the lot chain.</w:t>
      </w:r>
    </w:p>
    <w:p>
      <w:pPr>
        <w:pStyle w:val="ListNumber"/>
        <w:spacing w:after="40"/>
      </w:pPr>
      <w:r>
        <w:rPr>
          <w:sz w:val="22"/>
        </w:rPr>
        <w:t>Any query — which customers received this lot, which lots are in this batch — is answered from the record, not from memory.</w:t>
      </w:r>
    </w:p>
    <w:p>
      <w:pPr>
        <w:spacing w:before="160" w:after="80"/>
      </w:pPr>
      <w:r>
        <w:rPr>
          <w:rFonts w:ascii="Calibri" w:hAnsi="Calibri"/>
          <w:b/>
          <w:color w:val="0B6E6E"/>
          <w:sz w:val="28"/>
        </w:rPr>
        <w:t>Business value</w:t>
      </w:r>
    </w:p>
    <w:p>
      <w:pPr>
        <w:pStyle w:val="ListBullet"/>
        <w:spacing w:after="40"/>
      </w:pPr>
      <w:r>
        <w:rPr>
          <w:sz w:val="22"/>
        </w:rPr>
        <w:t>Recall-ready: affected lots are identified in hours, with quantities reconciled from records.</w:t>
      </w:r>
    </w:p>
    <w:p>
      <w:pPr>
        <w:pStyle w:val="ListBullet"/>
        <w:spacing w:after="40"/>
      </w:pPr>
      <w:r>
        <w:rPr>
          <w:sz w:val="22"/>
        </w:rPr>
        <w:t>Fewer expired-stock write-offs through alerts and FEFO/FIFO enforcement.</w:t>
      </w:r>
    </w:p>
    <w:p>
      <w:pPr>
        <w:pStyle w:val="ListBullet"/>
        <w:spacing w:after="40"/>
      </w:pPr>
      <w:r>
        <w:rPr>
          <w:sz w:val="22"/>
        </w:rPr>
        <w:t>Release discipline enforced at the record level — no released-before-tested shipments.</w:t>
      </w:r>
    </w:p>
    <w:p>
      <w:pPr>
        <w:pStyle w:val="ListBullet"/>
        <w:spacing w:after="40"/>
      </w:pPr>
      <w:r>
        <w:rPr>
          <w:sz w:val="22"/>
        </w:rPr>
        <w:t>Trustworthy answers to customer and inspector traceability questions.</w:t>
      </w:r>
    </w:p>
    <w:p>
      <w:pPr>
        <w:spacing w:before="160" w:after="80"/>
      </w:pPr>
      <w:r>
        <w:rPr>
          <w:rFonts w:ascii="Calibri" w:hAnsi="Calibri"/>
          <w:b/>
          <w:color w:val="0B6E6E"/>
          <w:sz w:val="28"/>
        </w:rPr>
        <w:t>Target users</w:t>
      </w:r>
    </w:p>
    <w:p>
      <w:pPr>
        <w:spacing w:after="120" w:line="276" w:lineRule="auto"/>
      </w:pPr>
      <w:r>
        <w:rPr>
          <w:sz w:val="22"/>
        </w:rPr>
        <w:t>Supply Chain Manager, Warehouse Manager, QA/QC Manager, Production Manager, Quality Director.</w:t>
      </w:r>
    </w:p>
    <w:p>
      <w:pPr>
        <w:spacing w:before="160" w:after="80"/>
      </w:pPr>
      <w:r>
        <w:rPr>
          <w:rFonts w:ascii="Calibri" w:hAnsi="Calibri"/>
          <w:b/>
          <w:color w:val="0B6E6E"/>
          <w:sz w:val="28"/>
        </w:rPr>
        <w:t>Example use case</w:t>
      </w:r>
    </w:p>
    <w:p>
      <w:pPr>
        <w:spacing w:after="120" w:line="276" w:lineRule="auto"/>
      </w:pPr>
      <w:r>
        <w:rPr>
          <w:sz w:val="22"/>
        </w:rPr>
        <w:t>During a mock recall, the quality team pulls all batches containing a specific excipient lot. The system returns the affected finished batches, their quantities, and the customers who received them — from delivery records — in minutes. The mock recall demonstrates a traceability chain that regulators expect to see proven before a real one ever happens.</w:t>
      </w:r>
    </w:p>
    <w:p>
      <w:pPr>
        <w:spacing w:before="160" w:after="80"/>
      </w:pPr>
      <w:r>
        <w:rPr>
          <w:rFonts w:ascii="Calibri" w:hAnsi="Calibri"/>
          <w:b/>
          <w:color w:val="0B6E6E"/>
          <w:sz w:val="28"/>
        </w:rPr>
        <w:t>Call to action</w:t>
      </w:r>
    </w:p>
    <w:p>
      <w:pPr>
        <w:spacing w:after="120" w:line="276" w:lineRule="auto"/>
      </w:pPr>
      <w:r>
        <w:rPr>
          <w:sz w:val="22"/>
        </w:rPr>
        <w:t>Request a demo of LSS Traceability — lot control, quarantine, expiry and release workflows.</w:t>
      </w:r>
    </w:p>
    <w:p>
      <w:pPr>
        <w:spacing w:before="240" w:after="120"/>
      </w:pPr>
      <w:r>
        <w:rPr>
          <w:rFonts w:ascii="Calibri" w:hAnsi="Calibri"/>
          <w:b/>
          <w:color w:val="0E3A5D"/>
          <w:sz w:val="34"/>
        </w:rPr>
        <w:t>6. LSS Batch Genealogy</w:t>
      </w:r>
    </w:p>
    <w:p>
      <w:pPr>
        <w:spacing w:before="160" w:after="80"/>
      </w:pPr>
      <w:r>
        <w:rPr>
          <w:rFonts w:ascii="Calibri" w:hAnsi="Calibri"/>
          <w:b/>
          <w:color w:val="0B6E6E"/>
          <w:sz w:val="28"/>
        </w:rPr>
        <w:t>Headline</w:t>
      </w:r>
    </w:p>
    <w:p>
      <w:pPr>
        <w:spacing w:after="120" w:line="276" w:lineRule="auto"/>
      </w:pPr>
      <w:r>
        <w:rPr>
          <w:sz w:val="22"/>
        </w:rPr>
        <w:t>One query from finished batch to every component lot — and one query back — so recall scope is decided on data, not on guesswork.</w:t>
      </w:r>
    </w:p>
    <w:p>
      <w:pPr>
        <w:spacing w:before="160" w:after="80"/>
      </w:pPr>
      <w:r>
        <w:rPr>
          <w:rFonts w:ascii="Calibri" w:hAnsi="Calibri"/>
          <w:b/>
          <w:color w:val="0B6E6E"/>
          <w:sz w:val="28"/>
        </w:rPr>
        <w:t>Problem statement</w:t>
      </w:r>
    </w:p>
    <w:p>
      <w:pPr>
        <w:spacing w:after="120" w:line="276" w:lineRule="auto"/>
      </w:pPr>
      <w:r>
        <w:rPr>
          <w:sz w:val="22"/>
        </w:rPr>
        <w:t>Batch genealogy is the single most expensive question in regulated manufacturing. When a quality problem is confirmed in a component, the organization must trace it forward through every batch that consumed it, every product, every shipment, every customer — and then back again to verify scope. On paper and spreadsheets, this takes days of cross-referencing, and the result is either an over-broad recall (destroying good product and customer trust) or an under-broad one (a regulatory and patient-safety failure). Organizations that have never tested their genealogy cannot know how fast — or how accurately — they can answer.</w:t>
      </w:r>
    </w:p>
    <w:p>
      <w:pPr>
        <w:spacing w:before="160" w:after="80"/>
      </w:pPr>
      <w:r>
        <w:rPr>
          <w:rFonts w:ascii="Calibri" w:hAnsi="Calibri"/>
          <w:b/>
          <w:color w:val="0B6E6E"/>
          <w:sz w:val="28"/>
        </w:rPr>
        <w:t>Solution</w:t>
      </w:r>
    </w:p>
    <w:p>
      <w:pPr>
        <w:spacing w:after="120" w:line="276" w:lineRule="auto"/>
      </w:pPr>
      <w:r>
        <w:rPr>
          <w:sz w:val="22"/>
        </w:rPr>
        <w:t xml:space="preserve">LSS Batch Genealogy records lot consumption and distribution as structured relationships, so the genealogy of any batch is a query rather than a reconstruction. Component lots are linked to the batch production orders that consumed them; finished batches are linked to the deliveries and customers that received them. Genealogy tracking is provided by </w:t>
      </w:r>
      <w:r>
        <w:rPr>
          <w:b/>
          <w:sz w:val="22"/>
        </w:rPr>
        <w:t>LS Lot-Specific Stock</w:t>
      </w:r>
      <w:r>
        <w:rPr>
          <w:sz w:val="22"/>
        </w:rPr>
        <w:t xml:space="preserve"> [VERIFY CAPABILITY], supported by native forward traceability on deliveries and the recall traceability chain of </w:t>
      </w:r>
      <w:r>
        <w:rPr>
          <w:b/>
          <w:sz w:val="22"/>
        </w:rPr>
        <w:t>LS Product Recall</w:t>
      </w:r>
      <w:r>
        <w:rPr>
          <w:sz w:val="22"/>
        </w:rPr>
        <w:t>. The result: recall readiness that is demonstrable before an emergency, not improvised during one.</w:t>
      </w:r>
    </w:p>
    <w:p>
      <w:pPr>
        <w:spacing w:before="160" w:after="80"/>
      </w:pPr>
      <w:r>
        <w:rPr>
          <w:rFonts w:ascii="Calibri" w:hAnsi="Calibri"/>
          <w:b/>
          <w:color w:val="0B6E6E"/>
          <w:sz w:val="28"/>
        </w:rPr>
        <w:t>Key capabilities</w:t>
      </w:r>
    </w:p>
    <w:p>
      <w:pPr>
        <w:pStyle w:val="ListBullet"/>
        <w:spacing w:after="40"/>
      </w:pPr>
      <w:r>
        <w:rPr>
          <w:b/>
          <w:sz w:val="22"/>
        </w:rPr>
        <w:t>LS Lot-Specific Stock</w:t>
      </w:r>
      <w:r>
        <w:rPr>
          <w:sz w:val="22"/>
        </w:rPr>
        <w:t xml:space="preserve"> — lot genealogy tracking, lot status management and lot traceability [VERIFY CAPABILITY].</w:t>
      </w:r>
    </w:p>
    <w:p>
      <w:pPr>
        <w:pStyle w:val="ListBullet"/>
        <w:spacing w:after="40"/>
      </w:pPr>
      <w:r>
        <w:rPr>
          <w:b/>
          <w:sz w:val="22"/>
        </w:rPr>
        <w:t>LS Product Recall</w:t>
      </w:r>
      <w:r>
        <w:rPr>
          <w:sz w:val="22"/>
        </w:rPr>
        <w:t xml:space="preserve"> — recall classification, traceability chain, customer notification and regulatory reporting.</w:t>
      </w:r>
    </w:p>
    <w:p>
      <w:pPr>
        <w:pStyle w:val="ListBullet"/>
        <w:spacing w:after="40"/>
      </w:pPr>
      <w:r>
        <w:rPr>
          <w:b/>
          <w:sz w:val="22"/>
        </w:rPr>
        <w:t>LS Serial Number Management</w:t>
      </w:r>
      <w:r>
        <w:rPr>
          <w:sz w:val="22"/>
        </w:rPr>
        <w:t xml:space="preserve"> — serial-level genealogy for medical devices and regulated products.</w:t>
      </w:r>
    </w:p>
    <w:p>
      <w:pPr>
        <w:pStyle w:val="ListBullet"/>
        <w:spacing w:after="40"/>
      </w:pPr>
      <w:r>
        <w:rPr>
          <w:b/>
          <w:sz w:val="22"/>
        </w:rPr>
        <w:t>Native forward traceability</w:t>
      </w:r>
      <w:r>
        <w:rPr>
          <w:sz w:val="22"/>
        </w:rPr>
        <w:t xml:space="preserve"> — which customers received which lots, recorded on delivery documents.</w:t>
      </w:r>
    </w:p>
    <w:p>
      <w:pPr>
        <w:pStyle w:val="ListBullet"/>
        <w:spacing w:after="40"/>
      </w:pPr>
      <w:r>
        <w:rPr>
          <w:b/>
          <w:sz w:val="22"/>
        </w:rPr>
        <w:t>Batch linkage through production</w:t>
      </w:r>
      <w:r>
        <w:rPr>
          <w:sz w:val="22"/>
        </w:rPr>
        <w:t xml:space="preserve"> — component lots consumed, recorded against batch records via </w:t>
      </w:r>
      <w:r>
        <w:rPr>
          <w:b/>
          <w:sz w:val="22"/>
        </w:rPr>
        <w:t>LS Batch Production</w:t>
      </w:r>
      <w:r>
        <w:rPr>
          <w:sz w:val="22"/>
        </w:rPr>
        <w:t>.</w:t>
      </w:r>
    </w:p>
    <w:p>
      <w:pPr>
        <w:pStyle w:val="ListBullet"/>
        <w:spacing w:after="40"/>
      </w:pPr>
      <w:r>
        <w:rPr>
          <w:b/>
          <w:sz w:val="22"/>
        </w:rPr>
        <w:t>Mock recall support</w:t>
      </w:r>
      <w:r>
        <w:rPr>
          <w:sz w:val="22"/>
        </w:rPr>
        <w:t xml:space="preserve"> — the implementation methodology requires documented, tested recall readiness before go-live and periodically thereafter.</w:t>
      </w:r>
    </w:p>
    <w:p>
      <w:pPr>
        <w:spacing w:before="160" w:after="80"/>
      </w:pPr>
      <w:r>
        <w:rPr>
          <w:rFonts w:ascii="Calibri" w:hAnsi="Calibri"/>
          <w:b/>
          <w:color w:val="0B6E6E"/>
          <w:sz w:val="28"/>
        </w:rPr>
        <w:t>Workflow</w:t>
      </w:r>
    </w:p>
    <w:p>
      <w:pPr>
        <w:pStyle w:val="ListNumber"/>
        <w:spacing w:after="40"/>
      </w:pPr>
      <w:r>
        <w:rPr>
          <w:sz w:val="22"/>
        </w:rPr>
        <w:t>Component lots are received, quarantined, tested and released (see LSS Traceability).</w:t>
      </w:r>
    </w:p>
    <w:p>
      <w:pPr>
        <w:pStyle w:val="ListNumber"/>
        <w:spacing w:after="40"/>
      </w:pPr>
      <w:r>
        <w:rPr>
          <w:sz w:val="22"/>
        </w:rPr>
        <w:t>Batch production consumes component lots; consumption is recorded against the batch production order with actual quantities.</w:t>
      </w:r>
    </w:p>
    <w:p>
      <w:pPr>
        <w:pStyle w:val="ListNumber"/>
        <w:spacing w:after="40"/>
      </w:pPr>
      <w:r>
        <w:rPr>
          <w:sz w:val="22"/>
        </w:rPr>
        <w:t>The genealogy links build automatically: component lots → batch → finished lots.</w:t>
      </w:r>
    </w:p>
    <w:p>
      <w:pPr>
        <w:pStyle w:val="ListNumber"/>
        <w:spacing w:after="40"/>
      </w:pPr>
      <w:r>
        <w:rPr>
          <w:sz w:val="22"/>
        </w:rPr>
        <w:t>Finished lots ship to customers with lot/serial recorded on delivery; forward traceability records the recipients.</w:t>
      </w:r>
    </w:p>
    <w:p>
      <w:pPr>
        <w:pStyle w:val="ListNumber"/>
        <w:spacing w:after="40"/>
      </w:pPr>
      <w:r>
        <w:rPr>
          <w:sz w:val="22"/>
        </w:rPr>
        <w:t>A traceability query walks the chain in both directions — forward from a component to affected customers, backward from a batch to its components.</w:t>
      </w:r>
    </w:p>
    <w:p>
      <w:pPr>
        <w:pStyle w:val="ListNumber"/>
        <w:spacing w:after="40"/>
      </w:pPr>
      <w:r>
        <w:rPr>
          <w:sz w:val="22"/>
        </w:rPr>
        <w:t>Quantity reconciliation is computed from records for each affected product and customer.</w:t>
      </w:r>
    </w:p>
    <w:p>
      <w:pPr>
        <w:pStyle w:val="ListNumber"/>
        <w:spacing w:after="40"/>
      </w:pPr>
      <w:r>
        <w:rPr>
          <w:sz w:val="22"/>
        </w:rPr>
        <w:t>A mock recall exercises the chain end-to-end and documents the outcome, feeding CAPA where gaps appear.</w:t>
      </w:r>
    </w:p>
    <w:p>
      <w:pPr>
        <w:spacing w:before="160" w:after="80"/>
      </w:pPr>
      <w:r>
        <w:rPr>
          <w:rFonts w:ascii="Calibri" w:hAnsi="Calibri"/>
          <w:b/>
          <w:color w:val="0B6E6E"/>
          <w:sz w:val="28"/>
        </w:rPr>
        <w:t>Business value</w:t>
      </w:r>
    </w:p>
    <w:p>
      <w:pPr>
        <w:pStyle w:val="ListBullet"/>
        <w:spacing w:after="40"/>
      </w:pPr>
      <w:r>
        <w:rPr>
          <w:sz w:val="22"/>
        </w:rPr>
        <w:t>Recall scope decided on data in minutes to hours, not days of manual tracing.</w:t>
      </w:r>
    </w:p>
    <w:p>
      <w:pPr>
        <w:pStyle w:val="ListBullet"/>
        <w:spacing w:after="40"/>
      </w:pPr>
      <w:r>
        <w:rPr>
          <w:sz w:val="22"/>
        </w:rPr>
        <w:t>Over-broad and under-broad recalls both become less likely — and both are expensive.</w:t>
      </w:r>
    </w:p>
    <w:p>
      <w:pPr>
        <w:pStyle w:val="ListBullet"/>
        <w:spacing w:after="40"/>
      </w:pPr>
      <w:r>
        <w:rPr>
          <w:sz w:val="22"/>
        </w:rPr>
        <w:t>Demonstrable recall readiness for customers, insurers and inspectors.</w:t>
      </w:r>
    </w:p>
    <w:p>
      <w:pPr>
        <w:pStyle w:val="ListBullet"/>
        <w:spacing w:after="40"/>
      </w:pPr>
      <w:r>
        <w:rPr>
          <w:sz w:val="22"/>
        </w:rPr>
        <w:t>Serial-level genealogy for high-value devices and regulated products.</w:t>
      </w:r>
    </w:p>
    <w:p>
      <w:pPr>
        <w:spacing w:before="160" w:after="80"/>
      </w:pPr>
      <w:r>
        <w:rPr>
          <w:rFonts w:ascii="Calibri" w:hAnsi="Calibri"/>
          <w:b/>
          <w:color w:val="0B6E6E"/>
          <w:sz w:val="28"/>
        </w:rPr>
        <w:t>Target users</w:t>
      </w:r>
    </w:p>
    <w:p>
      <w:pPr>
        <w:spacing w:after="120" w:line="276" w:lineRule="auto"/>
      </w:pPr>
      <w:r>
        <w:rPr>
          <w:sz w:val="22"/>
        </w:rPr>
        <w:t>Quality Director, Regulatory Affairs, Supply Chain Manager, Warehouse Manager, Production Manager.</w:t>
      </w:r>
    </w:p>
    <w:p>
      <w:pPr>
        <w:spacing w:before="160" w:after="80"/>
      </w:pPr>
      <w:r>
        <w:rPr>
          <w:rFonts w:ascii="Calibri" w:hAnsi="Calibri"/>
          <w:b/>
          <w:color w:val="0B6E6E"/>
          <w:sz w:val="28"/>
        </w:rPr>
        <w:t>Example use case</w:t>
      </w:r>
    </w:p>
    <w:p>
      <w:pPr>
        <w:spacing w:after="120" w:line="276" w:lineRule="auto"/>
      </w:pPr>
      <w:r>
        <w:rPr>
          <w:sz w:val="22"/>
        </w:rPr>
        <w:t>A QC result flags a contamination risk in a single lot of an inactive ingredient. The quality team runs the genealogy query: the lot was consumed in three batches, two of which shipped to five customers. The third is still quarantined in the warehouse. The recall scope — two batches, five customers — is confirmed with quantity reconciliation from records, and the mock-recall evidence pack shows the same chain was already tested six months earlier.</w:t>
      </w:r>
    </w:p>
    <w:p>
      <w:pPr>
        <w:spacing w:before="160" w:after="80"/>
      </w:pPr>
      <w:r>
        <w:rPr>
          <w:rFonts w:ascii="Calibri" w:hAnsi="Calibri"/>
          <w:b/>
          <w:color w:val="0B6E6E"/>
          <w:sz w:val="28"/>
        </w:rPr>
        <w:t>Call to action</w:t>
      </w:r>
    </w:p>
    <w:p>
      <w:pPr>
        <w:spacing w:after="120" w:line="276" w:lineRule="auto"/>
      </w:pPr>
      <w:r>
        <w:rPr>
          <w:sz w:val="22"/>
        </w:rPr>
        <w:t>Request a demo of LSS Batch Genealogy and recall readiness — including a live mock-recall walkthrough.</w:t>
      </w:r>
    </w:p>
    <w:p>
      <w:pPr>
        <w:spacing w:before="240" w:after="120"/>
      </w:pPr>
      <w:r>
        <w:rPr>
          <w:rFonts w:ascii="Calibri" w:hAnsi="Calibri"/>
          <w:b/>
          <w:color w:val="0E3A5D"/>
          <w:sz w:val="34"/>
        </w:rPr>
        <w:t>7. LSS Document Management</w:t>
      </w:r>
    </w:p>
    <w:p>
      <w:pPr>
        <w:spacing w:before="160" w:after="80"/>
      </w:pPr>
      <w:r>
        <w:rPr>
          <w:rFonts w:ascii="Calibri" w:hAnsi="Calibri"/>
          <w:b/>
          <w:color w:val="0B6E6E"/>
          <w:sz w:val="28"/>
        </w:rPr>
        <w:t>Headline</w:t>
      </w:r>
    </w:p>
    <w:p>
      <w:pPr>
        <w:spacing w:after="120" w:line="276" w:lineRule="auto"/>
      </w:pPr>
      <w:r>
        <w:rPr>
          <w:sz w:val="22"/>
        </w:rPr>
        <w:t>Every SOP, spec and form under control — approved once, distributed to exactly the right people, reviewed on schedule, retired with a reason.</w:t>
      </w:r>
    </w:p>
    <w:p>
      <w:pPr>
        <w:spacing w:before="160" w:after="80"/>
      </w:pPr>
      <w:r>
        <w:rPr>
          <w:rFonts w:ascii="Calibri" w:hAnsi="Calibri"/>
          <w:b/>
          <w:color w:val="0B6E6E"/>
          <w:sz w:val="28"/>
        </w:rPr>
        <w:t>Problem statement</w:t>
      </w:r>
    </w:p>
    <w:p>
      <w:pPr>
        <w:spacing w:after="120" w:line="276" w:lineRule="auto"/>
      </w:pPr>
      <w:r>
        <w:rPr>
          <w:sz w:val="22"/>
        </w:rPr>
        <w:t>Documents are the backbone of GMP and ISO systems — and the most common source of audit findings. Versions live in shared folders ("SOP_12_final_v3_FINAL.docx"), approvals are emails, distribution is "please print and put in the binder," and periodic review is whatever happens before an inspection. The consequence is that operators work from obsolete instructions, training is not linked to document changes, and inspectors find the same finding year after year: uncontrolled documentation.</w:t>
      </w:r>
    </w:p>
    <w:p>
      <w:pPr>
        <w:spacing w:before="160" w:after="80"/>
      </w:pPr>
      <w:r>
        <w:rPr>
          <w:rFonts w:ascii="Calibri" w:hAnsi="Calibri"/>
          <w:b/>
          <w:color w:val="0B6E6E"/>
          <w:sz w:val="28"/>
        </w:rPr>
        <w:t>Solution</w:t>
      </w:r>
    </w:p>
    <w:p>
      <w:pPr>
        <w:spacing w:after="120" w:line="276" w:lineRule="auto"/>
      </w:pPr>
      <w:r>
        <w:rPr>
          <w:sz w:val="22"/>
        </w:rPr>
        <w:t>LSS Document Control manages the full controlled-document lifecycle — SOPs, work instructions, forms, specifications and policies — with revision control, approval workflows, distribution control and scheduled review. Documents are never deleted; obsolescence is a state, not a deletion. One effective version exists at a time, superseded versions are retained and retrievable, and printouts carry the signature manifestation and document ID. Training is linked to documents, so a revision automatically raises the question of who needs to be retrained.</w:t>
      </w:r>
    </w:p>
    <w:p>
      <w:pPr>
        <w:spacing w:before="160" w:after="80"/>
      </w:pPr>
      <w:r>
        <w:rPr>
          <w:rFonts w:ascii="Calibri" w:hAnsi="Calibri"/>
          <w:b/>
          <w:color w:val="0B6E6E"/>
          <w:sz w:val="28"/>
        </w:rPr>
        <w:t>Key capabilities</w:t>
      </w:r>
    </w:p>
    <w:p>
      <w:pPr>
        <w:pStyle w:val="ListBullet"/>
        <w:spacing w:after="40"/>
      </w:pPr>
      <w:r>
        <w:rPr>
          <w:b/>
          <w:sz w:val="22"/>
        </w:rPr>
        <w:t>LS Document Control</w:t>
      </w:r>
      <w:r>
        <w:rPr>
          <w:sz w:val="22"/>
        </w:rPr>
        <w:t xml:space="preserve"> — document lifecycle, approval workflow, distribution control and review scheduling.</w:t>
      </w:r>
    </w:p>
    <w:p>
      <w:pPr>
        <w:pStyle w:val="ListBullet"/>
        <w:spacing w:after="40"/>
      </w:pPr>
      <w:r>
        <w:rPr>
          <w:b/>
          <w:sz w:val="22"/>
        </w:rPr>
        <w:t>Revision control</w:t>
      </w:r>
      <w:r>
        <w:rPr>
          <w:sz w:val="22"/>
        </w:rPr>
        <w:t xml:space="preserve"> — versioned content that is never overwritten; checksum-verifiable attachments; restore capability.</w:t>
      </w:r>
    </w:p>
    <w:p>
      <w:pPr>
        <w:pStyle w:val="ListBullet"/>
        <w:spacing w:after="40"/>
      </w:pPr>
      <w:r>
        <w:rPr>
          <w:b/>
          <w:sz w:val="22"/>
        </w:rPr>
        <w:t>Approval workflows</w:t>
      </w:r>
      <w:r>
        <w:rPr>
          <w:sz w:val="22"/>
        </w:rPr>
        <w:t xml:space="preserve"> — author and approver separated, approval via electronic signature, one effective version enforced.</w:t>
      </w:r>
    </w:p>
    <w:p>
      <w:pPr>
        <w:pStyle w:val="ListBullet"/>
        <w:spacing w:after="40"/>
      </w:pPr>
      <w:r>
        <w:rPr>
          <w:b/>
          <w:sz w:val="22"/>
        </w:rPr>
        <w:t>Distribution control</w:t>
      </w:r>
      <w:r>
        <w:rPr>
          <w:sz w:val="22"/>
        </w:rPr>
        <w:t xml:space="preserve"> — role- and folder-based access; documents reach exactly the people who need them.</w:t>
      </w:r>
    </w:p>
    <w:p>
      <w:pPr>
        <w:pStyle w:val="ListBullet"/>
        <w:spacing w:after="40"/>
      </w:pPr>
      <w:r>
        <w:rPr>
          <w:b/>
          <w:sz w:val="22"/>
        </w:rPr>
        <w:t>Review scheduling</w:t>
      </w:r>
      <w:r>
        <w:rPr>
          <w:sz w:val="22"/>
        </w:rPr>
        <w:t xml:space="preserve"> — risk-based periodic review with outcomes recorded, including reviews concluding no change.</w:t>
      </w:r>
    </w:p>
    <w:p>
      <w:pPr>
        <w:pStyle w:val="ListBullet"/>
        <w:spacing w:after="40"/>
      </w:pPr>
      <w:r>
        <w:rPr>
          <w:b/>
          <w:sz w:val="22"/>
        </w:rPr>
        <w:t>LS Training Management</w:t>
      </w:r>
      <w:r>
        <w:rPr>
          <w:sz w:val="22"/>
        </w:rPr>
        <w:t xml:space="preserve"> — training linkage: SOP revisions trigger training-impact assessment and assignment.</w:t>
      </w:r>
    </w:p>
    <w:p>
      <w:pPr>
        <w:pStyle w:val="ListBullet"/>
        <w:spacing w:after="40"/>
      </w:pPr>
      <w:r>
        <w:rPr>
          <w:b/>
          <w:sz w:val="22"/>
        </w:rPr>
        <w:t>LS Core Framework</w:t>
      </w:r>
      <w:r>
        <w:rPr>
          <w:sz w:val="22"/>
        </w:rPr>
        <w:t xml:space="preserve"> — controlled document number sequences.</w:t>
      </w:r>
    </w:p>
    <w:p>
      <w:pPr>
        <w:pStyle w:val="ListBullet"/>
        <w:spacing w:after="40"/>
      </w:pPr>
      <w:r>
        <w:rPr>
          <w:b/>
          <w:sz w:val="22"/>
        </w:rPr>
        <w:t>LS Audit Trail &amp; Electronic Signatures</w:t>
      </w:r>
      <w:r>
        <w:rPr>
          <w:sz w:val="22"/>
        </w:rPr>
        <w:t xml:space="preserve"> — full signature and change history on every document.</w:t>
      </w:r>
    </w:p>
    <w:p>
      <w:pPr>
        <w:spacing w:before="160" w:after="80"/>
      </w:pPr>
      <w:r>
        <w:rPr>
          <w:rFonts w:ascii="Calibri" w:hAnsi="Calibri"/>
          <w:b/>
          <w:color w:val="0B6E6E"/>
          <w:sz w:val="28"/>
        </w:rPr>
        <w:t>Workflow</w:t>
      </w:r>
    </w:p>
    <w:p>
      <w:pPr>
        <w:pStyle w:val="ListNumber"/>
        <w:spacing w:after="40"/>
      </w:pPr>
      <w:r>
        <w:rPr>
          <w:sz w:val="22"/>
        </w:rPr>
        <w:t>An author drafts a document (SOP, work instruction, form, specification) from a controlled template with a document number.</w:t>
      </w:r>
    </w:p>
    <w:p>
      <w:pPr>
        <w:pStyle w:val="ListNumber"/>
        <w:spacing w:after="40"/>
      </w:pPr>
      <w:r>
        <w:rPr>
          <w:sz w:val="22"/>
        </w:rPr>
        <w:t>The draft is submitted for review; reviewers comment within the workflow; rejection returns it to draft with reasons.</w:t>
      </w:r>
    </w:p>
    <w:p>
      <w:pPr>
        <w:pStyle w:val="ListNumber"/>
        <w:spacing w:after="40"/>
      </w:pPr>
      <w:r>
        <w:rPr>
          <w:sz w:val="22"/>
        </w:rPr>
        <w:t>Approvers approve with electronic signatures — author and approver are never the same person.</w:t>
      </w:r>
    </w:p>
    <w:p>
      <w:pPr>
        <w:pStyle w:val="ListNumber"/>
        <w:spacing w:after="40"/>
      </w:pPr>
      <w:r>
        <w:rPr>
          <w:sz w:val="22"/>
        </w:rPr>
        <w:t>The document is published as the effective version; distribution is automatic to the roles and folders that require it.</w:t>
      </w:r>
    </w:p>
    <w:p>
      <w:pPr>
        <w:pStyle w:val="ListNumber"/>
        <w:spacing w:after="40"/>
      </w:pPr>
      <w:r>
        <w:rPr>
          <w:sz w:val="22"/>
        </w:rPr>
        <w:t>Training impact is assessed; affected personnel are assigned training and their completion is tracked.</w:t>
      </w:r>
    </w:p>
    <w:p>
      <w:pPr>
        <w:pStyle w:val="ListNumber"/>
        <w:spacing w:after="40"/>
      </w:pPr>
      <w:r>
        <w:rPr>
          <w:sz w:val="22"/>
        </w:rPr>
        <w:t>A periodic review is scheduled based on risk; the review outcome is recorded — including "no change required."</w:t>
      </w:r>
    </w:p>
    <w:p>
      <w:pPr>
        <w:pStyle w:val="ListNumber"/>
        <w:spacing w:after="40"/>
      </w:pPr>
      <w:r>
        <w:rPr>
          <w:sz w:val="22"/>
        </w:rPr>
        <w:t>On revision, the new version repeats the cycle while the superseded version is retained and archived with its history; obsolescence records the reason.</w:t>
      </w:r>
    </w:p>
    <w:p>
      <w:pPr>
        <w:spacing w:before="160" w:after="80"/>
      </w:pPr>
      <w:r>
        <w:rPr>
          <w:rFonts w:ascii="Calibri" w:hAnsi="Calibri"/>
          <w:b/>
          <w:color w:val="0B6E6E"/>
          <w:sz w:val="28"/>
        </w:rPr>
        <w:t>Business value</w:t>
      </w:r>
    </w:p>
    <w:p>
      <w:pPr>
        <w:pStyle w:val="ListBullet"/>
        <w:spacing w:after="40"/>
      </w:pPr>
      <w:r>
        <w:rPr>
          <w:sz w:val="22"/>
        </w:rPr>
        <w:t>One effective version, everywhere — operators stop working from obsolete instructions.</w:t>
      </w:r>
    </w:p>
    <w:p>
      <w:pPr>
        <w:pStyle w:val="ListBullet"/>
        <w:spacing w:after="40"/>
      </w:pPr>
      <w:r>
        <w:rPr>
          <w:sz w:val="22"/>
        </w:rPr>
        <w:t>Audit-ready document history: every change, approval and signature traceable.</w:t>
      </w:r>
    </w:p>
    <w:p>
      <w:pPr>
        <w:pStyle w:val="ListBullet"/>
        <w:spacing w:after="40"/>
      </w:pPr>
      <w:r>
        <w:rPr>
          <w:sz w:val="22"/>
        </w:rPr>
        <w:t>Training gaps closed by design, because document changes and training are the same workflow.</w:t>
      </w:r>
    </w:p>
    <w:p>
      <w:pPr>
        <w:pStyle w:val="ListBullet"/>
        <w:spacing w:after="40"/>
      </w:pPr>
      <w:r>
        <w:rPr>
          <w:sz w:val="22"/>
        </w:rPr>
        <w:t>Controlled review schedules end the "reviewed because the inspector is coming" pattern.</w:t>
      </w:r>
    </w:p>
    <w:p>
      <w:pPr>
        <w:spacing w:before="160" w:after="80"/>
      </w:pPr>
      <w:r>
        <w:rPr>
          <w:rFonts w:ascii="Calibri" w:hAnsi="Calibri"/>
          <w:b/>
          <w:color w:val="0B6E6E"/>
          <w:sz w:val="28"/>
        </w:rPr>
        <w:t>Target users</w:t>
      </w:r>
    </w:p>
    <w:p>
      <w:pPr>
        <w:spacing w:after="120" w:line="276" w:lineRule="auto"/>
      </w:pPr>
      <w:r>
        <w:rPr>
          <w:sz w:val="22"/>
        </w:rPr>
        <w:t>Quality Director, QA/QC Manager, Regulatory Affairs, Validation personnel, Production Manager.</w:t>
      </w:r>
    </w:p>
    <w:p>
      <w:pPr>
        <w:spacing w:before="160" w:after="80"/>
      </w:pPr>
      <w:r>
        <w:rPr>
          <w:rFonts w:ascii="Calibri" w:hAnsi="Calibri"/>
          <w:b/>
          <w:color w:val="0B6E6E"/>
          <w:sz w:val="28"/>
        </w:rPr>
        <w:t>Example use case</w:t>
      </w:r>
    </w:p>
    <w:p>
      <w:pPr>
        <w:spacing w:after="120" w:line="276" w:lineRule="auto"/>
      </w:pPr>
      <w:r>
        <w:rPr>
          <w:sz w:val="22"/>
        </w:rPr>
        <w:t>A change in an aseptic filling procedure triggers a revision of the SOP. The new version is drafted, reviewed, approved with electronic signatures and published; the system identifies the ten operators who must be retrained, assigns the training, and tracks completion. At the next audit, the inspector sees the SOP chain, the training records and the audit trail — all linked, all current.</w:t>
      </w:r>
    </w:p>
    <w:p>
      <w:pPr>
        <w:spacing w:before="160" w:after="80"/>
      </w:pPr>
      <w:r>
        <w:rPr>
          <w:rFonts w:ascii="Calibri" w:hAnsi="Calibri"/>
          <w:b/>
          <w:color w:val="0B6E6E"/>
          <w:sz w:val="28"/>
        </w:rPr>
        <w:t>Call to action</w:t>
      </w:r>
    </w:p>
    <w:p>
      <w:pPr>
        <w:spacing w:after="120" w:line="276" w:lineRule="auto"/>
      </w:pPr>
      <w:r>
        <w:rPr>
          <w:sz w:val="22"/>
        </w:rPr>
        <w:t>Request a demo of LSS Document Control — including approval workflows and training linkage.</w:t>
      </w:r>
    </w:p>
    <w:p>
      <w:pPr>
        <w:spacing w:before="240" w:after="120"/>
      </w:pPr>
      <w:r>
        <w:rPr>
          <w:rFonts w:ascii="Calibri" w:hAnsi="Calibri"/>
          <w:b/>
          <w:color w:val="0E3A5D"/>
          <w:sz w:val="34"/>
        </w:rPr>
        <w:t>8. LSS Supplier Quality</w:t>
      </w:r>
    </w:p>
    <w:p>
      <w:pPr>
        <w:spacing w:before="160" w:after="80"/>
      </w:pPr>
      <w:r>
        <w:rPr>
          <w:rFonts w:ascii="Calibri" w:hAnsi="Calibri"/>
          <w:b/>
          <w:color w:val="0B6E6E"/>
          <w:sz w:val="28"/>
        </w:rPr>
        <w:t>Headline</w:t>
      </w:r>
    </w:p>
    <w:p>
      <w:pPr>
        <w:spacing w:after="120" w:line="276" w:lineRule="auto"/>
      </w:pPr>
      <w:r>
        <w:rPr>
          <w:sz w:val="22"/>
        </w:rPr>
        <w:t>Buy only from qualified suppliers — and prove the decision at every audit, with the rationale recorded either way.</w:t>
      </w:r>
    </w:p>
    <w:p>
      <w:pPr>
        <w:spacing w:before="160" w:after="80"/>
      </w:pPr>
      <w:r>
        <w:rPr>
          <w:rFonts w:ascii="Calibri" w:hAnsi="Calibri"/>
          <w:b/>
          <w:color w:val="0B6E6E"/>
          <w:sz w:val="28"/>
        </w:rPr>
        <w:t>Problem statement</w:t>
      </w:r>
    </w:p>
    <w:p>
      <w:pPr>
        <w:spacing w:after="120" w:line="276" w:lineRule="auto"/>
      </w:pPr>
      <w:r>
        <w:rPr>
          <w:sz w:val="22"/>
        </w:rPr>
        <w:t>Supplier qualification is where GMP compliance begins and where it most often breaks. Suppliers are "approved" informally because procurement needs them; qualifications expire quietly; audits happen without findings follow-up; and the same supplier can pass one buyer's checklist and fail another's. Then a raw-material quality problem arrives at the dock — and the organization discovers it has no defensible record of why that supplier was qualified, when, by whom, and for which materials.</w:t>
      </w:r>
    </w:p>
    <w:p>
      <w:pPr>
        <w:spacing w:before="160" w:after="80"/>
      </w:pPr>
      <w:r>
        <w:rPr>
          <w:rFonts w:ascii="Calibri" w:hAnsi="Calibri"/>
          <w:b/>
          <w:color w:val="0B6E6E"/>
          <w:sz w:val="28"/>
        </w:rPr>
        <w:t>Solution</w:t>
      </w:r>
    </w:p>
    <w:p>
      <w:pPr>
        <w:spacing w:after="120" w:line="276" w:lineRule="auto"/>
      </w:pPr>
      <w:r>
        <w:rPr>
          <w:sz w:val="22"/>
        </w:rPr>
        <w:t>LSS Supplier Qualification manages the supplier lifecycle: registration, risk-based assessment, questionnaires, audit scheduling and execution, approval workflows and performance monitoring. Qualification is scoped to specific materials, approvals are QA-signed and dated, and requalification is driven by risk. Purchasing is gated so GxP materials are orderable only from qualified suppliers — and the audit decision, including the decision not to approve, is documented with justification.</w:t>
      </w:r>
    </w:p>
    <w:p>
      <w:pPr>
        <w:spacing w:before="160" w:after="80"/>
      </w:pPr>
      <w:r>
        <w:rPr>
          <w:rFonts w:ascii="Calibri" w:hAnsi="Calibri"/>
          <w:b/>
          <w:color w:val="0B6E6E"/>
          <w:sz w:val="28"/>
        </w:rPr>
        <w:t>Key capabilities</w:t>
      </w:r>
    </w:p>
    <w:p>
      <w:pPr>
        <w:pStyle w:val="ListBullet"/>
        <w:spacing w:after="40"/>
      </w:pPr>
      <w:r>
        <w:rPr>
          <w:b/>
          <w:sz w:val="22"/>
        </w:rPr>
        <w:t>LS Supplier Qualification</w:t>
      </w:r>
      <w:r>
        <w:rPr>
          <w:sz w:val="22"/>
        </w:rPr>
        <w:t xml:space="preserve"> — questionnaires, audit scheduling, approval workflows and performance monitoring.</w:t>
      </w:r>
    </w:p>
    <w:p>
      <w:pPr>
        <w:pStyle w:val="ListBullet"/>
        <w:spacing w:after="40"/>
      </w:pPr>
      <w:r>
        <w:rPr>
          <w:b/>
          <w:sz w:val="22"/>
        </w:rPr>
        <w:t>Material-scoped qualification</w:t>
      </w:r>
      <w:r>
        <w:rPr>
          <w:sz w:val="22"/>
        </w:rPr>
        <w:t xml:space="preserve"> — approval is linked to the materials the supplier provides, not a blanket status.</w:t>
      </w:r>
    </w:p>
    <w:p>
      <w:pPr>
        <w:pStyle w:val="ListBullet"/>
        <w:spacing w:after="40"/>
      </w:pPr>
      <w:r>
        <w:rPr>
          <w:b/>
          <w:sz w:val="22"/>
        </w:rPr>
        <w:t>Supplier audits</w:t>
      </w:r>
      <w:r>
        <w:rPr>
          <w:sz w:val="22"/>
        </w:rPr>
        <w:t xml:space="preserve"> — scheduling, execution with objective evidence, findings and corrective-action linkage (per the LSS functional specification; catalog-level confirmation [VERIFY CAPABILITY]).</w:t>
      </w:r>
    </w:p>
    <w:p>
      <w:pPr>
        <w:pStyle w:val="ListBullet"/>
        <w:spacing w:after="40"/>
      </w:pPr>
      <w:r>
        <w:rPr>
          <w:b/>
          <w:sz w:val="22"/>
        </w:rPr>
        <w:t>Purchasing gate</w:t>
      </w:r>
      <w:r>
        <w:rPr>
          <w:sz w:val="22"/>
        </w:rPr>
        <w:t xml:space="preserve"> — GxP material orders blocked against unqualified or expired suppliers; approval authority separated from order creation.</w:t>
      </w:r>
    </w:p>
    <w:p>
      <w:pPr>
        <w:pStyle w:val="ListBullet"/>
        <w:spacing w:after="40"/>
      </w:pPr>
      <w:r>
        <w:rPr>
          <w:b/>
          <w:sz w:val="22"/>
        </w:rPr>
        <w:t>Performance monitoring</w:t>
      </w:r>
      <w:r>
        <w:rPr>
          <w:sz w:val="22"/>
        </w:rPr>
        <w:t xml:space="preserve"> — delivery, quality and audit performance feeding requalification decisions.</w:t>
      </w:r>
    </w:p>
    <w:p>
      <w:pPr>
        <w:pStyle w:val="ListBullet"/>
        <w:spacing w:after="40"/>
      </w:pPr>
      <w:r>
        <w:rPr>
          <w:b/>
          <w:sz w:val="22"/>
        </w:rPr>
        <w:t>LS Audit Trail &amp; Electronic Signatures</w:t>
      </w:r>
      <w:r>
        <w:rPr>
          <w:sz w:val="22"/>
        </w:rPr>
        <w:t xml:space="preserve"> — every qualification and audit decision signed and traceable.</w:t>
      </w:r>
    </w:p>
    <w:p>
      <w:pPr>
        <w:pStyle w:val="ListBullet"/>
        <w:spacing w:after="40"/>
      </w:pPr>
      <w:r>
        <w:rPr>
          <w:b/>
          <w:sz w:val="22"/>
        </w:rPr>
        <w:t>CAPA linkage</w:t>
      </w:r>
      <w:r>
        <w:rPr>
          <w:sz w:val="22"/>
        </w:rPr>
        <w:t xml:space="preserve"> — critical/major audit findings route to corrective action through </w:t>
      </w:r>
      <w:r>
        <w:rPr>
          <w:b/>
          <w:sz w:val="22"/>
        </w:rPr>
        <w:t>LS Quality Management</w:t>
      </w:r>
      <w:r>
        <w:rPr>
          <w:sz w:val="22"/>
        </w:rPr>
        <w:t>.</w:t>
      </w:r>
    </w:p>
    <w:p>
      <w:pPr>
        <w:spacing w:before="160" w:after="80"/>
      </w:pPr>
      <w:r>
        <w:rPr>
          <w:rFonts w:ascii="Calibri" w:hAnsi="Calibri"/>
          <w:b/>
          <w:color w:val="0B6E6E"/>
          <w:sz w:val="28"/>
        </w:rPr>
        <w:t>Workflow</w:t>
      </w:r>
    </w:p>
    <w:p>
      <w:pPr>
        <w:pStyle w:val="ListNumber"/>
        <w:spacing w:after="40"/>
      </w:pPr>
      <w:r>
        <w:rPr>
          <w:sz w:val="22"/>
        </w:rPr>
        <w:t>A supplier is registered in the supplier master, with the manufacturing site recorded — the site is what must be qualified.</w:t>
      </w:r>
    </w:p>
    <w:p>
      <w:pPr>
        <w:pStyle w:val="ListNumber"/>
        <w:spacing w:after="40"/>
      </w:pPr>
      <w:r>
        <w:rPr>
          <w:sz w:val="22"/>
        </w:rPr>
        <w:t>A risk-based qualification is initiated: questionnaire, documentation review, and risk assessment scoped to the materials supplied.</w:t>
      </w:r>
    </w:p>
    <w:p>
      <w:pPr>
        <w:pStyle w:val="ListNumber"/>
        <w:spacing w:after="40"/>
      </w:pPr>
      <w:r>
        <w:rPr>
          <w:sz w:val="22"/>
        </w:rPr>
        <w:t>A supplier audit is scheduled and executed; findings are recorded with objective evidence and a clear conclusion.</w:t>
      </w:r>
    </w:p>
    <w:p>
      <w:pPr>
        <w:pStyle w:val="ListNumber"/>
        <w:spacing w:after="40"/>
      </w:pPr>
      <w:r>
        <w:rPr>
          <w:sz w:val="22"/>
        </w:rPr>
        <w:t>Critical or major findings raise a CAPA — including, where needed, a CAPA on the organization's own supplier-control process.</w:t>
      </w:r>
    </w:p>
    <w:p>
      <w:pPr>
        <w:pStyle w:val="ListNumber"/>
        <w:spacing w:after="40"/>
      </w:pPr>
      <w:r>
        <w:rPr>
          <w:sz w:val="22"/>
        </w:rPr>
        <w:t>QA approves the supplier for the specified materials with an electronic signature; the decision and its justification are recorded — including rejection.</w:t>
      </w:r>
    </w:p>
    <w:p>
      <w:pPr>
        <w:pStyle w:val="ListNumber"/>
        <w:spacing w:after="40"/>
      </w:pPr>
      <w:r>
        <w:rPr>
          <w:sz w:val="22"/>
        </w:rPr>
        <w:t>Performance is monitored over time — quality, delivery, audit outcomes — and feeds periodic risk-based requalification.</w:t>
      </w:r>
    </w:p>
    <w:p>
      <w:pPr>
        <w:pStyle w:val="ListNumber"/>
        <w:spacing w:after="40"/>
      </w:pPr>
      <w:r>
        <w:rPr>
          <w:sz w:val="22"/>
        </w:rPr>
        <w:t>When the purchasing gate is enabled, orders against unqualified or expired suppliers are blocked at confirmation.</w:t>
      </w:r>
    </w:p>
    <w:p>
      <w:pPr>
        <w:spacing w:before="160" w:after="80"/>
      </w:pPr>
      <w:r>
        <w:rPr>
          <w:rFonts w:ascii="Calibri" w:hAnsi="Calibri"/>
          <w:b/>
          <w:color w:val="0B6E6E"/>
          <w:sz w:val="28"/>
        </w:rPr>
        <w:t>Business value</w:t>
      </w:r>
    </w:p>
    <w:p>
      <w:pPr>
        <w:pStyle w:val="ListBullet"/>
        <w:spacing w:after="40"/>
      </w:pPr>
      <w:r>
        <w:rPr>
          <w:sz w:val="22"/>
        </w:rPr>
        <w:t>Defensible supplier decisions: who approved this supplier, for what, based on what evidence.</w:t>
      </w:r>
    </w:p>
    <w:p>
      <w:pPr>
        <w:pStyle w:val="ListBullet"/>
        <w:spacing w:after="40"/>
      </w:pPr>
      <w:r>
        <w:rPr>
          <w:sz w:val="22"/>
        </w:rPr>
        <w:t>Raw-material risk reduced at the source, before it reaches the warehouse.</w:t>
      </w:r>
    </w:p>
    <w:p>
      <w:pPr>
        <w:pStyle w:val="ListBullet"/>
        <w:spacing w:after="40"/>
      </w:pPr>
      <w:r>
        <w:rPr>
          <w:sz w:val="22"/>
        </w:rPr>
        <w:t>Audit findings followed to closure, not filed.</w:t>
      </w:r>
    </w:p>
    <w:p>
      <w:pPr>
        <w:pStyle w:val="ListBullet"/>
        <w:spacing w:after="40"/>
      </w:pPr>
      <w:r>
        <w:rPr>
          <w:sz w:val="22"/>
        </w:rPr>
        <w:t>Procurement unblocked by process: qualification status is visible to everyone, not held in one person's inbox.</w:t>
      </w:r>
    </w:p>
    <w:p>
      <w:pPr>
        <w:spacing w:before="160" w:after="80"/>
      </w:pPr>
      <w:r>
        <w:rPr>
          <w:rFonts w:ascii="Calibri" w:hAnsi="Calibri"/>
          <w:b/>
          <w:color w:val="0B6E6E"/>
          <w:sz w:val="28"/>
        </w:rPr>
        <w:t>Target users</w:t>
      </w:r>
    </w:p>
    <w:p>
      <w:pPr>
        <w:spacing w:after="120" w:line="276" w:lineRule="auto"/>
      </w:pPr>
      <w:r>
        <w:rPr>
          <w:sz w:val="22"/>
        </w:rPr>
        <w:t>Supply Chain Manager, Quality Director, QA/QC Manager, Regulatory Affairs.</w:t>
      </w:r>
    </w:p>
    <w:p>
      <w:pPr>
        <w:spacing w:before="160" w:after="80"/>
      </w:pPr>
      <w:r>
        <w:rPr>
          <w:rFonts w:ascii="Calibri" w:hAnsi="Calibri"/>
          <w:b/>
          <w:color w:val="0B6E6E"/>
          <w:sz w:val="28"/>
        </w:rPr>
        <w:t>Example use case</w:t>
      </w:r>
    </w:p>
    <w:p>
      <w:pPr>
        <w:spacing w:after="120" w:line="276" w:lineRule="auto"/>
      </w:pPr>
      <w:r>
        <w:rPr>
          <w:sz w:val="22"/>
        </w:rPr>
        <w:t>A new API supplier is proposed for a product in development. The supplier registers, completes the questionnaire, and undergoes an audit that finds two major gaps. A CAPA is raised, the supplier responds with corrective actions, verification passes, and QA approves the supplier for the specific API. Months later, an inspector asks why this supplier was approved — the answer is the complete, signed qualification file, not a hand-waved assurance.</w:t>
      </w:r>
    </w:p>
    <w:p>
      <w:pPr>
        <w:spacing w:before="160" w:after="80"/>
      </w:pPr>
      <w:r>
        <w:rPr>
          <w:rFonts w:ascii="Calibri" w:hAnsi="Calibri"/>
          <w:b/>
          <w:color w:val="0B6E6E"/>
          <w:sz w:val="28"/>
        </w:rPr>
        <w:t>Call to action</w:t>
      </w:r>
    </w:p>
    <w:p>
      <w:pPr>
        <w:spacing w:after="120" w:line="276" w:lineRule="auto"/>
      </w:pPr>
      <w:r>
        <w:rPr>
          <w:sz w:val="22"/>
        </w:rPr>
        <w:t>Request a demo of LSS Supplier Quality — qualification, audit and purchasing gate workflows.</w:t>
      </w:r>
    </w:p>
    <w:p>
      <w:pPr>
        <w:spacing w:before="240" w:after="120"/>
      </w:pPr>
      <w:r>
        <w:rPr>
          <w:rFonts w:ascii="Calibri" w:hAnsi="Calibri"/>
          <w:b/>
          <w:color w:val="0E3A5D"/>
          <w:sz w:val="34"/>
        </w:rPr>
        <w:t>9. LSS Calibration &amp; Equipment Management</w:t>
      </w:r>
    </w:p>
    <w:p>
      <w:pPr>
        <w:spacing w:before="160" w:after="80"/>
      </w:pPr>
      <w:r>
        <w:rPr>
          <w:rFonts w:ascii="Calibri" w:hAnsi="Calibri"/>
          <w:b/>
          <w:color w:val="0B6E6E"/>
          <w:sz w:val="28"/>
        </w:rPr>
        <w:t>Headline</w:t>
      </w:r>
    </w:p>
    <w:p>
      <w:pPr>
        <w:spacing w:after="120" w:line="276" w:lineRule="auto"/>
      </w:pPr>
      <w:r>
        <w:rPr>
          <w:sz w:val="22"/>
        </w:rPr>
        <w:t>Never run a batch on equipment you cannot prove is calibrated, qualified and maintained — the history is the evidence.</w:t>
      </w:r>
    </w:p>
    <w:p>
      <w:pPr>
        <w:spacing w:before="160" w:after="80"/>
      </w:pPr>
      <w:r>
        <w:rPr>
          <w:rFonts w:ascii="Calibri" w:hAnsi="Calibri"/>
          <w:b/>
          <w:color w:val="0B6E6E"/>
          <w:sz w:val="28"/>
        </w:rPr>
        <w:t>Problem statement</w:t>
      </w:r>
    </w:p>
    <w:p>
      <w:pPr>
        <w:spacing w:after="120" w:line="276" w:lineRule="auto"/>
      </w:pPr>
      <w:r>
        <w:rPr>
          <w:sz w:val="22"/>
        </w:rPr>
        <w:t>Equipment is where production meets quality — and where the evidence most often lives in a binder or a spreadsheet. Calibration due dates are tracked in Excel until someone forgets; as-found/as-left readings are recorded without out-of-tolerance follow-up; qualification status is unclear after a repair or relocation; and the equipment history that an investigator asks for — "was this press calibrated during the batch in question?" — takes hours to reconstruct. Every calibration and equipment audit finding starts the same way: the record was not current, complete or findable.</w:t>
      </w:r>
    </w:p>
    <w:p>
      <w:pPr>
        <w:spacing w:before="160" w:after="80"/>
      </w:pPr>
      <w:r>
        <w:rPr>
          <w:rFonts w:ascii="Calibri" w:hAnsi="Calibri"/>
          <w:b/>
          <w:color w:val="0B6E6E"/>
          <w:sz w:val="28"/>
        </w:rPr>
        <w:t>Solution</w:t>
      </w:r>
    </w:p>
    <w:p>
      <w:pPr>
        <w:spacing w:after="120" w:line="276" w:lineRule="auto"/>
      </w:pPr>
      <w:r>
        <w:rPr>
          <w:sz w:val="22"/>
        </w:rPr>
        <w:t>LSS Equipment &amp; Calibration manages the equipment lifecycle: equipment register, qualification status, preventive maintenance, calibration tracking and a full equipment history log. Calibration plans compute due dates and status (OK, due soon, overdue), execution captures as-found/as-left readings with out-of-tolerance handling, and certificates are stored with the equipment record. Qualification status is linked to the validation workflow, so IQ/OQ/PQ and requalification are part of the same equipment story.</w:t>
      </w:r>
    </w:p>
    <w:p>
      <w:pPr>
        <w:spacing w:before="160" w:after="80"/>
      </w:pPr>
      <w:r>
        <w:rPr>
          <w:rFonts w:ascii="Calibri" w:hAnsi="Calibri"/>
          <w:b/>
          <w:color w:val="0B6E6E"/>
          <w:sz w:val="28"/>
        </w:rPr>
        <w:t>Key capabilities</w:t>
      </w:r>
    </w:p>
    <w:p>
      <w:pPr>
        <w:pStyle w:val="ListBullet"/>
        <w:spacing w:after="40"/>
      </w:pPr>
      <w:r>
        <w:rPr>
          <w:b/>
          <w:sz w:val="22"/>
        </w:rPr>
        <w:t>LS Equipment &amp; Calibration</w:t>
      </w:r>
      <w:r>
        <w:rPr>
          <w:sz w:val="22"/>
        </w:rPr>
        <w:t xml:space="preserve"> — equipment lifecycle, qualification status, preventive maintenance, calibration tracking and equipment history log.</w:t>
      </w:r>
    </w:p>
    <w:p>
      <w:pPr>
        <w:pStyle w:val="ListBullet"/>
        <w:spacing w:after="40"/>
      </w:pPr>
      <w:r>
        <w:rPr>
          <w:b/>
          <w:sz w:val="22"/>
        </w:rPr>
        <w:t>Calibration management</w:t>
      </w:r>
      <w:r>
        <w:rPr>
          <w:sz w:val="22"/>
        </w:rPr>
        <w:t xml:space="preserve"> — instrument register, schedules, execution, as-found/as-left readings, out-of-tolerance handling and certificates.</w:t>
      </w:r>
    </w:p>
    <w:p>
      <w:pPr>
        <w:pStyle w:val="ListBullet"/>
        <w:spacing w:after="40"/>
      </w:pPr>
      <w:r>
        <w:rPr>
          <w:b/>
          <w:sz w:val="22"/>
        </w:rPr>
        <w:t>Due-date intelligence</w:t>
      </w:r>
      <w:r>
        <w:rPr>
          <w:sz w:val="22"/>
        </w:rPr>
        <w:t xml:space="preserve"> — next-due-date computation with status visibility (OK / due soon / overdue) and alerting.</w:t>
      </w:r>
    </w:p>
    <w:p>
      <w:pPr>
        <w:pStyle w:val="ListBullet"/>
        <w:spacing w:after="40"/>
      </w:pPr>
      <w:r>
        <w:rPr>
          <w:b/>
          <w:sz w:val="22"/>
        </w:rPr>
        <w:t>Qualification linkage</w:t>
      </w:r>
      <w:r>
        <w:rPr>
          <w:sz w:val="22"/>
        </w:rPr>
        <w:t xml:space="preserve"> — IQ/OQ/PQ and requalification driven through </w:t>
      </w:r>
      <w:r>
        <w:rPr>
          <w:b/>
          <w:sz w:val="22"/>
        </w:rPr>
        <w:t>LS Validation Management</w:t>
      </w:r>
      <w:r>
        <w:rPr>
          <w:sz w:val="22"/>
        </w:rPr>
        <w:t>.</w:t>
      </w:r>
    </w:p>
    <w:p>
      <w:pPr>
        <w:pStyle w:val="ListBullet"/>
        <w:spacing w:after="40"/>
      </w:pPr>
      <w:r>
        <w:rPr>
          <w:b/>
          <w:sz w:val="22"/>
        </w:rPr>
        <w:t>Preventive maintenance</w:t>
      </w:r>
      <w:r>
        <w:rPr>
          <w:sz w:val="22"/>
        </w:rPr>
        <w:t xml:space="preserve"> — scheduled maintenance tied to the equipment record.</w:t>
      </w:r>
    </w:p>
    <w:p>
      <w:pPr>
        <w:pStyle w:val="ListBullet"/>
        <w:spacing w:after="40"/>
      </w:pPr>
      <w:r>
        <w:rPr>
          <w:b/>
          <w:sz w:val="22"/>
        </w:rPr>
        <w:t>Equipment history log</w:t>
      </w:r>
      <w:r>
        <w:rPr>
          <w:sz w:val="22"/>
        </w:rPr>
        <w:t xml:space="preserve"> — chronological history of calibration, maintenance, qualification and use, supporting investigations and audits.</w:t>
      </w:r>
    </w:p>
    <w:p>
      <w:pPr>
        <w:pStyle w:val="ListBullet"/>
        <w:spacing w:after="40"/>
      </w:pPr>
      <w:r>
        <w:rPr>
          <w:b/>
          <w:sz w:val="22"/>
        </w:rPr>
        <w:t>LS Audit Trail &amp; Electronic Signatures</w:t>
      </w:r>
      <w:r>
        <w:rPr>
          <w:sz w:val="22"/>
        </w:rPr>
        <w:t xml:space="preserve"> — calibration and maintenance actions signed and traceable.</w:t>
      </w:r>
    </w:p>
    <w:p>
      <w:pPr>
        <w:spacing w:before="160" w:after="80"/>
      </w:pPr>
      <w:r>
        <w:rPr>
          <w:rFonts w:ascii="Calibri" w:hAnsi="Calibri"/>
          <w:b/>
          <w:color w:val="0B6E6E"/>
          <w:sz w:val="28"/>
        </w:rPr>
        <w:t>Workflow</w:t>
      </w:r>
    </w:p>
    <w:p>
      <w:pPr>
        <w:pStyle w:val="ListNumber"/>
        <w:spacing w:after="40"/>
      </w:pPr>
      <w:r>
        <w:rPr>
          <w:sz w:val="22"/>
        </w:rPr>
        <w:t>Equipment is registered and qualified: IQ/OQ/PQ protocols are executed and closed through the validation workflow.</w:t>
      </w:r>
    </w:p>
    <w:p>
      <w:pPr>
        <w:pStyle w:val="ListNumber"/>
        <w:spacing w:after="40"/>
      </w:pPr>
      <w:r>
        <w:rPr>
          <w:sz w:val="22"/>
        </w:rPr>
        <w:t>A calibration plan is defined for the instrument with frequency, method and tolerances; due dates are computed automatically.</w:t>
      </w:r>
    </w:p>
    <w:p>
      <w:pPr>
        <w:pStyle w:val="ListNumber"/>
        <w:spacing w:after="40"/>
      </w:pPr>
      <w:r>
        <w:rPr>
          <w:sz w:val="22"/>
        </w:rPr>
        <w:t>Calibration executes on schedule: as-found readings are captured, adjustments recorded, as-left readings verified.</w:t>
      </w:r>
    </w:p>
    <w:p>
      <w:pPr>
        <w:pStyle w:val="ListNumber"/>
        <w:spacing w:after="40"/>
      </w:pPr>
      <w:r>
        <w:rPr>
          <w:sz w:val="22"/>
        </w:rPr>
        <w:t>Out-of-tolerance results trigger investigation and impact assessment — what was measured with this instrument since its last good calibration?</w:t>
      </w:r>
    </w:p>
    <w:p>
      <w:pPr>
        <w:pStyle w:val="ListNumber"/>
        <w:spacing w:after="40"/>
      </w:pPr>
      <w:r>
        <w:rPr>
          <w:sz w:val="22"/>
        </w:rPr>
        <w:t>Calibration certificates are stored on the equipment record; status updates to OK with a new due date.</w:t>
      </w:r>
    </w:p>
    <w:p>
      <w:pPr>
        <w:pStyle w:val="ListNumber"/>
        <w:spacing w:after="40"/>
      </w:pPr>
      <w:r>
        <w:rPr>
          <w:sz w:val="22"/>
        </w:rPr>
        <w:t>Preventive maintenance runs on its own schedule; history is logged against the same equipment record.</w:t>
      </w:r>
    </w:p>
    <w:p>
      <w:pPr>
        <w:pStyle w:val="ListNumber"/>
        <w:spacing w:after="40"/>
      </w:pPr>
      <w:r>
        <w:rPr>
          <w:sz w:val="22"/>
        </w:rPr>
        <w:t>During any investigation, the equipment history answers: was it qualified, calibrated and maintained at the time of the batch?</w:t>
      </w:r>
    </w:p>
    <w:p>
      <w:pPr>
        <w:spacing w:before="160" w:after="80"/>
      </w:pPr>
      <w:r>
        <w:rPr>
          <w:rFonts w:ascii="Calibri" w:hAnsi="Calibri"/>
          <w:b/>
          <w:color w:val="0B6E6E"/>
          <w:sz w:val="28"/>
        </w:rPr>
        <w:t>Business value</w:t>
      </w:r>
    </w:p>
    <w:p>
      <w:pPr>
        <w:pStyle w:val="ListBullet"/>
        <w:spacing w:after="40"/>
      </w:pPr>
      <w:r>
        <w:rPr>
          <w:sz w:val="22"/>
        </w:rPr>
        <w:t>No more "calibration overdue" audit findings — status is visible and alerted, not remembered.</w:t>
      </w:r>
    </w:p>
    <w:p>
      <w:pPr>
        <w:pStyle w:val="ListBullet"/>
        <w:spacing w:after="40"/>
      </w:pPr>
      <w:r>
        <w:rPr>
          <w:sz w:val="22"/>
        </w:rPr>
        <w:t>OOT events become controlled investigations with impact assessment, not footnotes.</w:t>
      </w:r>
    </w:p>
    <w:p>
      <w:pPr>
        <w:pStyle w:val="ListBullet"/>
        <w:spacing w:after="40"/>
      </w:pPr>
      <w:r>
        <w:rPr>
          <w:sz w:val="22"/>
        </w:rPr>
        <w:t>Faster investigations: equipment evidence is one query, not a binder hunt.</w:t>
      </w:r>
    </w:p>
    <w:p>
      <w:pPr>
        <w:pStyle w:val="ListBullet"/>
        <w:spacing w:after="40"/>
      </w:pPr>
      <w:r>
        <w:rPr>
          <w:sz w:val="22"/>
        </w:rPr>
        <w:t>Equipment availability improves with preventive maintenance discipline.</w:t>
      </w:r>
    </w:p>
    <w:p>
      <w:pPr>
        <w:spacing w:before="160" w:after="80"/>
      </w:pPr>
      <w:r>
        <w:rPr>
          <w:rFonts w:ascii="Calibri" w:hAnsi="Calibri"/>
          <w:b/>
          <w:color w:val="0B6E6E"/>
          <w:sz w:val="28"/>
        </w:rPr>
        <w:t>Target users</w:t>
      </w:r>
    </w:p>
    <w:p>
      <w:pPr>
        <w:spacing w:after="120" w:line="276" w:lineRule="auto"/>
      </w:pPr>
      <w:r>
        <w:rPr>
          <w:sz w:val="22"/>
        </w:rPr>
        <w:t>Validation personnel, Production Manager, QA/QC Manager, Quality Director, COO.</w:t>
      </w:r>
    </w:p>
    <w:p>
      <w:pPr>
        <w:spacing w:before="160" w:after="80"/>
      </w:pPr>
      <w:r>
        <w:rPr>
          <w:rFonts w:ascii="Calibri" w:hAnsi="Calibri"/>
          <w:b/>
          <w:color w:val="0B6E6E"/>
          <w:sz w:val="28"/>
        </w:rPr>
        <w:t>Example use case</w:t>
      </w:r>
    </w:p>
    <w:p>
      <w:pPr>
        <w:spacing w:after="120" w:line="276" w:lineRule="auto"/>
      </w:pPr>
      <w:r>
        <w:rPr>
          <w:sz w:val="22"/>
        </w:rPr>
        <w:t>A QC lab instrument drifts out of tolerance during routine calibration. The system flags the OOT, the lab investigates which samples were tested since the last good calibration, and the impact assessment links to the affected batches. The certificate, the as-found readings, and the investigation are all attached to the instrument's history — ready for the next audit without reconstruction.</w:t>
      </w:r>
    </w:p>
    <w:p>
      <w:pPr>
        <w:spacing w:before="160" w:after="80"/>
      </w:pPr>
      <w:r>
        <w:rPr>
          <w:rFonts w:ascii="Calibri" w:hAnsi="Calibri"/>
          <w:b/>
          <w:color w:val="0B6E6E"/>
          <w:sz w:val="28"/>
        </w:rPr>
        <w:t>Call to action</w:t>
      </w:r>
    </w:p>
    <w:p>
      <w:pPr>
        <w:spacing w:after="120" w:line="276" w:lineRule="auto"/>
      </w:pPr>
      <w:r>
        <w:rPr>
          <w:sz w:val="22"/>
        </w:rPr>
        <w:t>Request a demo of LSS Equipment &amp; Calibration — lifecycle, calibration and maintenance workflows.</w:t>
      </w:r>
    </w:p>
    <w:p>
      <w:pPr>
        <w:spacing w:before="240" w:after="120"/>
      </w:pPr>
      <w:r>
        <w:rPr>
          <w:rFonts w:ascii="Calibri" w:hAnsi="Calibri"/>
          <w:b/>
          <w:color w:val="0E3A5D"/>
          <w:sz w:val="34"/>
        </w:rPr>
        <w:t>10. LSS Complaints &amp; Recalls</w:t>
      </w:r>
    </w:p>
    <w:p>
      <w:pPr>
        <w:spacing w:before="160" w:after="80"/>
      </w:pPr>
      <w:r>
        <w:rPr>
          <w:rFonts w:ascii="Calibri" w:hAnsi="Calibri"/>
          <w:b/>
          <w:color w:val="0B6E6E"/>
          <w:sz w:val="28"/>
        </w:rPr>
        <w:t>Headline</w:t>
      </w:r>
    </w:p>
    <w:p>
      <w:pPr>
        <w:spacing w:after="120" w:line="276" w:lineRule="auto"/>
      </w:pPr>
      <w:r>
        <w:rPr>
          <w:sz w:val="22"/>
        </w:rPr>
        <w:t>Turn every complaint into a controlled investigation — and every recall into a traceable, classified, reportable operation.</w:t>
      </w:r>
    </w:p>
    <w:p>
      <w:pPr>
        <w:spacing w:before="160" w:after="80"/>
      </w:pPr>
      <w:r>
        <w:rPr>
          <w:rFonts w:ascii="Calibri" w:hAnsi="Calibri"/>
          <w:b/>
          <w:color w:val="0B6E6E"/>
          <w:sz w:val="28"/>
        </w:rPr>
        <w:t>Problem statement</w:t>
      </w:r>
    </w:p>
    <w:p>
      <w:pPr>
        <w:spacing w:after="120" w:line="276" w:lineRule="auto"/>
      </w:pPr>
      <w:r>
        <w:rPr>
          <w:sz w:val="22"/>
        </w:rPr>
        <w:t>Complaints arrive through every channel — phone, email, sales reps, distributors — and too often land in a personal inbox. There is no immutable record of what the customer said, no systematic assessment of whether the complaint is reportable or implies a recall, and no trend view. When a recall does become necessary, the organization improvises: which lots, which customers, what to tell the regulator, how to verify effectiveness. Under pressure, improvisation is exactly what regulators and customers punish.</w:t>
      </w:r>
    </w:p>
    <w:p>
      <w:pPr>
        <w:spacing w:before="160" w:after="80"/>
      </w:pPr>
      <w:r>
        <w:rPr>
          <w:rFonts w:ascii="Calibri" w:hAnsi="Calibri"/>
          <w:b/>
          <w:color w:val="0B6E6E"/>
          <w:sz w:val="28"/>
        </w:rPr>
        <w:t>Solution</w:t>
      </w:r>
    </w:p>
    <w:p>
      <w:pPr>
        <w:spacing w:after="120" w:line="276" w:lineRule="auto"/>
      </w:pPr>
      <w:r>
        <w:rPr>
          <w:sz w:val="22"/>
        </w:rPr>
        <w:t>LSS Complaint Handling and LSS Product Recall bring complaints and recalls into the controlled quality workflow. Every complaint is captured with its original communication retained, assessed for regulatory reportability and recall implication, investigated to root cause, and linked to CAPA. Recalls run as structured processes: classification, affected-lot identification from the traceability chain, customer notification, regulatory reporting and effectiveness checking — with the decision not to recall requiring the same management signature as the decision to recall.</w:t>
      </w:r>
    </w:p>
    <w:p>
      <w:pPr>
        <w:spacing w:before="160" w:after="80"/>
      </w:pPr>
      <w:r>
        <w:rPr>
          <w:rFonts w:ascii="Calibri" w:hAnsi="Calibri"/>
          <w:b/>
          <w:color w:val="0B6E6E"/>
          <w:sz w:val="28"/>
        </w:rPr>
        <w:t>Key capabilities</w:t>
      </w:r>
    </w:p>
    <w:p>
      <w:pPr>
        <w:pStyle w:val="ListBullet"/>
        <w:spacing w:after="40"/>
      </w:pPr>
      <w:r>
        <w:rPr>
          <w:b/>
          <w:sz w:val="22"/>
        </w:rPr>
        <w:t>LS Complaint Handling</w:t>
      </w:r>
      <w:r>
        <w:rPr>
          <w:sz w:val="22"/>
        </w:rPr>
        <w:t xml:space="preserve"> — complaint management, investigation, root cause analysis, CAPA linkage, regulatory reporting support and trend analysis.</w:t>
      </w:r>
    </w:p>
    <w:p>
      <w:pPr>
        <w:pStyle w:val="ListBullet"/>
        <w:spacing w:after="40"/>
      </w:pPr>
      <w:r>
        <w:rPr>
          <w:b/>
          <w:sz w:val="22"/>
        </w:rPr>
        <w:t>LS Product Recall</w:t>
      </w:r>
      <w:r>
        <w:rPr>
          <w:sz w:val="22"/>
        </w:rPr>
        <w:t xml:space="preserve"> — recall classification, traceability chain, customer notification and regulatory reporting.</w:t>
      </w:r>
    </w:p>
    <w:p>
      <w:pPr>
        <w:pStyle w:val="ListBullet"/>
        <w:spacing w:after="40"/>
      </w:pPr>
      <w:r>
        <w:rPr>
          <w:b/>
          <w:sz w:val="22"/>
        </w:rPr>
        <w:t>Immutable complaint records</w:t>
      </w:r>
      <w:r>
        <w:rPr>
          <w:sz w:val="22"/>
        </w:rPr>
        <w:t xml:space="preserve"> — the complaint description as received is retained; original communications are attached.</w:t>
      </w:r>
    </w:p>
    <w:p>
      <w:pPr>
        <w:pStyle w:val="ListBullet"/>
        <w:spacing w:after="40"/>
      </w:pPr>
      <w:r>
        <w:rPr>
          <w:b/>
          <w:sz w:val="22"/>
        </w:rPr>
        <w:t>Reportability and recall assessment</w:t>
      </w:r>
      <w:r>
        <w:rPr>
          <w:sz w:val="22"/>
        </w:rPr>
        <w:t xml:space="preserve"> — every complaint is assessed for adverse-event reportability and recall implication at intake.</w:t>
      </w:r>
    </w:p>
    <w:p>
      <w:pPr>
        <w:pStyle w:val="ListBullet"/>
        <w:spacing w:after="40"/>
      </w:pPr>
      <w:r>
        <w:rPr>
          <w:b/>
          <w:sz w:val="22"/>
        </w:rPr>
        <w:t>Traceability chain</w:t>
      </w:r>
      <w:r>
        <w:rPr>
          <w:sz w:val="22"/>
        </w:rPr>
        <w:t xml:space="preserve"> — affected lots identified from lot records and delivery history (see LSS Traceability and LSS Batch Genealogy).</w:t>
      </w:r>
    </w:p>
    <w:p>
      <w:pPr>
        <w:pStyle w:val="ListBullet"/>
        <w:spacing w:after="40"/>
      </w:pPr>
      <w:r>
        <w:rPr>
          <w:b/>
          <w:sz w:val="22"/>
        </w:rPr>
        <w:t>Effectiveness checks</w:t>
      </w:r>
      <w:r>
        <w:rPr>
          <w:sz w:val="22"/>
        </w:rPr>
        <w:t xml:space="preserve"> — recalls are verified against pre-defined criteria; every recall generates a CAPA.</w:t>
      </w:r>
    </w:p>
    <w:p>
      <w:pPr>
        <w:pStyle w:val="ListBullet"/>
        <w:spacing w:after="40"/>
      </w:pPr>
      <w:r>
        <w:rPr>
          <w:b/>
          <w:sz w:val="22"/>
        </w:rPr>
        <w:t>LS Quality Management</w:t>
      </w:r>
      <w:r>
        <w:rPr>
          <w:sz w:val="22"/>
        </w:rPr>
        <w:t xml:space="preserve"> — CAPA and deviation linkage for investigation outcomes.</w:t>
      </w:r>
    </w:p>
    <w:p>
      <w:pPr>
        <w:spacing w:before="160" w:after="80"/>
      </w:pPr>
      <w:r>
        <w:rPr>
          <w:rFonts w:ascii="Calibri" w:hAnsi="Calibri"/>
          <w:b/>
          <w:color w:val="0B6E6E"/>
          <w:sz w:val="28"/>
        </w:rPr>
        <w:t>Workflow</w:t>
      </w:r>
    </w:p>
    <w:p>
      <w:pPr>
        <w:pStyle w:val="ListNumber"/>
        <w:spacing w:after="40"/>
      </w:pPr>
      <w:r>
        <w:rPr>
          <w:sz w:val="22"/>
        </w:rPr>
        <w:t>A complaint is received through any channel and logged with its original wording retained; the intake date and channel are recorded.</w:t>
      </w:r>
    </w:p>
    <w:p>
      <w:pPr>
        <w:pStyle w:val="ListNumber"/>
        <w:spacing w:after="40"/>
      </w:pPr>
      <w:r>
        <w:rPr>
          <w:sz w:val="22"/>
        </w:rPr>
        <w:t>QA assesses the complaint: severity, regulatory reportability, and whether a recall is implied.</w:t>
      </w:r>
    </w:p>
    <w:p>
      <w:pPr>
        <w:pStyle w:val="ListNumber"/>
        <w:spacing w:after="40"/>
      </w:pPr>
      <w:r>
        <w:rPr>
          <w:sz w:val="22"/>
        </w:rPr>
        <w:t>An investigation establishes root cause; product impact is assessed; a CAPA is raised where required.</w:t>
      </w:r>
    </w:p>
    <w:p>
      <w:pPr>
        <w:pStyle w:val="ListNumber"/>
        <w:spacing w:after="40"/>
      </w:pPr>
      <w:r>
        <w:rPr>
          <w:sz w:val="22"/>
        </w:rPr>
        <w:t>If a recall is warranted: the recall is classified, affected lots are identified from the traceability chain, and quantities are reconciled from records.</w:t>
      </w:r>
    </w:p>
    <w:p>
      <w:pPr>
        <w:pStyle w:val="ListNumber"/>
        <w:spacing w:after="40"/>
      </w:pPr>
      <w:r>
        <w:rPr>
          <w:sz w:val="22"/>
        </w:rPr>
        <w:t>Customer notification and regulatory reporting are executed and tracked.</w:t>
      </w:r>
    </w:p>
    <w:p>
      <w:pPr>
        <w:pStyle w:val="ListNumber"/>
        <w:spacing w:after="40"/>
      </w:pPr>
      <w:r>
        <w:rPr>
          <w:sz w:val="22"/>
        </w:rPr>
        <w:t>Effectiveness is checked against pre-defined criteria; the recall is closed with documentation; a CAPA captures the lessons.</w:t>
      </w:r>
    </w:p>
    <w:p>
      <w:pPr>
        <w:pStyle w:val="ListNumber"/>
        <w:spacing w:after="40"/>
      </w:pPr>
      <w:r>
        <w:rPr>
          <w:sz w:val="22"/>
        </w:rPr>
        <w:t>Trends across complaints and recalls feed management review and preventive action.</w:t>
      </w:r>
    </w:p>
    <w:p>
      <w:pPr>
        <w:spacing w:before="160" w:after="80"/>
      </w:pPr>
      <w:r>
        <w:rPr>
          <w:rFonts w:ascii="Calibri" w:hAnsi="Calibri"/>
          <w:b/>
          <w:color w:val="0B6E6E"/>
          <w:sz w:val="28"/>
        </w:rPr>
        <w:t>Business value</w:t>
      </w:r>
    </w:p>
    <w:p>
      <w:pPr>
        <w:pStyle w:val="ListBullet"/>
        <w:spacing w:after="40"/>
      </w:pPr>
      <w:r>
        <w:rPr>
          <w:sz w:val="22"/>
        </w:rPr>
        <w:t>Complaints stop disappearing: every channel feeds one controlled record with full history.</w:t>
      </w:r>
    </w:p>
    <w:p>
      <w:pPr>
        <w:pStyle w:val="ListBullet"/>
        <w:spacing w:after="40"/>
      </w:pPr>
      <w:r>
        <w:rPr>
          <w:sz w:val="22"/>
        </w:rPr>
        <w:t>Faster, better-scoped investigations — and recall decisions made on data with the same rigor either way.</w:t>
      </w:r>
    </w:p>
    <w:p>
      <w:pPr>
        <w:pStyle w:val="ListBullet"/>
        <w:spacing w:after="40"/>
      </w:pPr>
      <w:r>
        <w:rPr>
          <w:sz w:val="22"/>
        </w:rPr>
        <w:t>Defensible recall execution: classification, notification, reporting and effectiveness evidence in one file.</w:t>
      </w:r>
    </w:p>
    <w:p>
      <w:pPr>
        <w:pStyle w:val="ListBullet"/>
        <w:spacing w:after="40"/>
      </w:pPr>
      <w:r>
        <w:rPr>
          <w:sz w:val="22"/>
        </w:rPr>
        <w:t>Trend visibility turns complaints from firefighting into preventive improvement.</w:t>
      </w:r>
    </w:p>
    <w:p>
      <w:pPr>
        <w:spacing w:before="160" w:after="80"/>
      </w:pPr>
      <w:r>
        <w:rPr>
          <w:rFonts w:ascii="Calibri" w:hAnsi="Calibri"/>
          <w:b/>
          <w:color w:val="0B6E6E"/>
          <w:sz w:val="28"/>
        </w:rPr>
        <w:t>Target users</w:t>
      </w:r>
    </w:p>
    <w:p>
      <w:pPr>
        <w:spacing w:after="120" w:line="276" w:lineRule="auto"/>
      </w:pPr>
      <w:r>
        <w:rPr>
          <w:sz w:val="22"/>
        </w:rPr>
        <w:t>Quality Director, QA/QC Manager, Regulatory Affairs, COO.</w:t>
      </w:r>
    </w:p>
    <w:p>
      <w:pPr>
        <w:spacing w:before="160" w:after="80"/>
      </w:pPr>
      <w:r>
        <w:rPr>
          <w:rFonts w:ascii="Calibri" w:hAnsi="Calibri"/>
          <w:b/>
          <w:color w:val="0B6E6E"/>
          <w:sz w:val="28"/>
        </w:rPr>
        <w:t>Example use case</w:t>
      </w:r>
    </w:p>
    <w:p>
      <w:pPr>
        <w:spacing w:after="120" w:line="276" w:lineRule="auto"/>
      </w:pPr>
      <w:r>
        <w:rPr>
          <w:sz w:val="22"/>
        </w:rPr>
        <w:t>A distributor reports cracked vials in one shipment. The complaint is logged, assessed, and traced to the fill line. The investigation finds a calibration drift on the capping station; CAPA is raised. The traceability chain identifies all batches filled on that line within the drift window, and a recall is classified and executed — affected lots, customers and quantities reconciled, notifications tracked, effectiveness verified. The complete recall file is presented to the regulator with the investigation and CAPA attached.</w:t>
      </w:r>
    </w:p>
    <w:p>
      <w:pPr>
        <w:spacing w:before="160" w:after="80"/>
      </w:pPr>
      <w:r>
        <w:rPr>
          <w:rFonts w:ascii="Calibri" w:hAnsi="Calibri"/>
          <w:b/>
          <w:color w:val="0B6E6E"/>
          <w:sz w:val="28"/>
        </w:rPr>
        <w:t>Call to action</w:t>
      </w:r>
    </w:p>
    <w:p>
      <w:pPr>
        <w:spacing w:after="120" w:line="276" w:lineRule="auto"/>
      </w:pPr>
      <w:r>
        <w:rPr>
          <w:sz w:val="22"/>
        </w:rPr>
        <w:t>Request a demo of LSS Complaint Handling and Product Recall — including recall simulation.</w:t>
      </w:r>
    </w:p>
    <w:p>
      <w:pPr>
        <w:spacing w:before="240" w:after="120"/>
      </w:pPr>
      <w:r>
        <w:rPr>
          <w:rFonts w:ascii="Calibri" w:hAnsi="Calibri"/>
          <w:b/>
          <w:color w:val="0E3A5D"/>
          <w:sz w:val="34"/>
        </w:rPr>
        <w:t>11. LSS Validation Capabilities</w:t>
      </w:r>
    </w:p>
    <w:p>
      <w:pPr>
        <w:spacing w:before="160" w:after="80"/>
      </w:pPr>
      <w:r>
        <w:rPr>
          <w:rFonts w:ascii="Calibri" w:hAnsi="Calibri"/>
          <w:b/>
          <w:color w:val="0B6E6E"/>
          <w:sz w:val="28"/>
        </w:rPr>
        <w:t>Headline</w:t>
      </w:r>
    </w:p>
    <w:p>
      <w:pPr>
        <w:spacing w:after="120" w:line="276" w:lineRule="auto"/>
      </w:pPr>
      <w:r>
        <w:rPr>
          <w:sz w:val="22"/>
        </w:rPr>
        <w:t>Validation that starts at the master plan and ends at inspection readiness — with every protocol, result and revalidation in one place.</w:t>
      </w:r>
    </w:p>
    <w:p>
      <w:pPr>
        <w:spacing w:before="160" w:after="80"/>
      </w:pPr>
      <w:r>
        <w:rPr>
          <w:rFonts w:ascii="Calibri" w:hAnsi="Calibri"/>
          <w:b/>
          <w:color w:val="0B6E6E"/>
          <w:sz w:val="28"/>
        </w:rPr>
        <w:t>Problem statement</w:t>
      </w:r>
    </w:p>
    <w:p>
      <w:pPr>
        <w:spacing w:after="120" w:line="276" w:lineRule="auto"/>
      </w:pPr>
      <w:r>
        <w:rPr>
          <w:sz w:val="22"/>
        </w:rPr>
        <w:t>Validation is the most documentation-heavy obligation a regulated organization carries — and usually the most disorganized. Validation Master Plans live in one folder, IQ/OQ/PQ protocols in another, executed records in a third, and the mapping of requirements to tests in no one's head. Every configuration change raises the question "does the validated state still hold?" and every inspection starts with the same scramble: assemble the evidence pack under time pressure. For computerised systems, CSV (computerised system validation) adds another layer of rigor that spreadsheets simply cannot support.</w:t>
      </w:r>
    </w:p>
    <w:p>
      <w:pPr>
        <w:spacing w:before="160" w:after="80"/>
      </w:pPr>
      <w:r>
        <w:rPr>
          <w:rFonts w:ascii="Calibri" w:hAnsi="Calibri"/>
          <w:b/>
          <w:color w:val="0B6E6E"/>
          <w:sz w:val="28"/>
        </w:rPr>
        <w:t>Solution</w:t>
      </w:r>
    </w:p>
    <w:p>
      <w:pPr>
        <w:spacing w:after="120" w:line="276" w:lineRule="auto"/>
      </w:pPr>
      <w:r>
        <w:rPr>
          <w:sz w:val="22"/>
        </w:rPr>
        <w:t>LSS Validation Management organizes the entire validation lifecycle: Validation Master Plan, protocols (IQ/OQ/PQ), execution records, reports, validation status and revalidation. Validation is risk-based — system criticality and patient-safety impact define the scope — and is delivered alongside a structured implementation methodology: a gated, phased approach (9 phases, 105 discrete steps with formal PASS/FAIL gates) designed to take an organization from empty database to commercial production with validation evidence generated as part of the build, not bolted on at the end. The methodology is documented and conditional pending live execution; it is a discipline the organization adopts, not a claim of guaranteed readiness [REQUIRES PRODUCT VERIFICATION].</w:t>
      </w:r>
    </w:p>
    <w:p>
      <w:pPr>
        <w:spacing w:before="160" w:after="80"/>
      </w:pPr>
      <w:r>
        <w:rPr>
          <w:rFonts w:ascii="Calibri" w:hAnsi="Calibri"/>
          <w:b/>
          <w:color w:val="0B6E6E"/>
          <w:sz w:val="28"/>
        </w:rPr>
        <w:t>Key capabilities</w:t>
      </w:r>
    </w:p>
    <w:p>
      <w:pPr>
        <w:pStyle w:val="ListBullet"/>
        <w:spacing w:after="40"/>
      </w:pPr>
      <w:r>
        <w:rPr>
          <w:b/>
          <w:sz w:val="22"/>
        </w:rPr>
        <w:t>LS Validation Management</w:t>
      </w:r>
      <w:r>
        <w:rPr>
          <w:sz w:val="22"/>
        </w:rPr>
        <w:t xml:space="preserve"> — validation protocols for equipment, processes, cleaning and computer systems; IQ/OQ/PQ protocols; Validation Master Plan; revalidation.</w:t>
      </w:r>
    </w:p>
    <w:p>
      <w:pPr>
        <w:pStyle w:val="ListBullet"/>
        <w:spacing w:after="40"/>
      </w:pPr>
      <w:r>
        <w:rPr>
          <w:b/>
          <w:sz w:val="22"/>
        </w:rPr>
        <w:t>Validation status tracking</w:t>
      </w:r>
      <w:r>
        <w:rPr>
          <w:sz w:val="22"/>
        </w:rPr>
        <w:t xml:space="preserve"> — current qualification and validation state of every system, equipment and process.</w:t>
      </w:r>
    </w:p>
    <w:p>
      <w:pPr>
        <w:pStyle w:val="ListBullet"/>
        <w:spacing w:after="40"/>
      </w:pPr>
      <w:r>
        <w:rPr>
          <w:b/>
          <w:sz w:val="22"/>
        </w:rPr>
        <w:t>CSV support</w:t>
      </w:r>
      <w:r>
        <w:rPr>
          <w:sz w:val="22"/>
        </w:rPr>
        <w:t xml:space="preserve"> — risk-based computerised system validation approach: URS, functional specification, configuration specification, test plans, execution records, validation report.</w:t>
      </w:r>
    </w:p>
    <w:p>
      <w:pPr>
        <w:pStyle w:val="ListBullet"/>
        <w:spacing w:after="40"/>
      </w:pPr>
      <w:r>
        <w:rPr>
          <w:b/>
          <w:sz w:val="22"/>
        </w:rPr>
        <w:t>Requirements traceability</w:t>
      </w:r>
      <w:r>
        <w:rPr>
          <w:sz w:val="22"/>
        </w:rPr>
        <w:t xml:space="preserve"> — requirements mapped to tests and evidence.</w:t>
      </w:r>
    </w:p>
    <w:p>
      <w:pPr>
        <w:pStyle w:val="ListBullet"/>
        <w:spacing w:after="40"/>
      </w:pPr>
      <w:r>
        <w:rPr>
          <w:b/>
          <w:sz w:val="22"/>
        </w:rPr>
        <w:t>Revalidation management</w:t>
      </w:r>
      <w:r>
        <w:rPr>
          <w:sz w:val="22"/>
        </w:rPr>
        <w:t xml:space="preserve"> — revalidation triggered by change, deviation or periodic review; validated state protected by change control.</w:t>
      </w:r>
    </w:p>
    <w:p>
      <w:pPr>
        <w:pStyle w:val="ListBullet"/>
        <w:spacing w:after="40"/>
      </w:pPr>
      <w:r>
        <w:rPr>
          <w:b/>
          <w:sz w:val="22"/>
        </w:rPr>
        <w:t>Inspection-readiness evidence pack</w:t>
      </w:r>
      <w:r>
        <w:rPr>
          <w:sz w:val="22"/>
        </w:rPr>
        <w:t xml:space="preserve"> — encrypted, password-protected dossier export with cryptographic hash covering records, audit-trail logs and evidence (per the implementation guide).</w:t>
      </w:r>
    </w:p>
    <w:p>
      <w:pPr>
        <w:pStyle w:val="ListBullet"/>
        <w:spacing w:after="40"/>
      </w:pPr>
      <w:r>
        <w:rPr>
          <w:b/>
          <w:sz w:val="22"/>
        </w:rPr>
        <w:t>LS Document Control / LS Audit Trail &amp; Electronic Signatures</w:t>
      </w:r>
      <w:r>
        <w:rPr>
          <w:sz w:val="22"/>
        </w:rPr>
        <w:t xml:space="preserve"> — protocols and records under document control with signed execution.</w:t>
      </w:r>
    </w:p>
    <w:p>
      <w:pPr>
        <w:spacing w:before="160" w:after="80"/>
      </w:pPr>
      <w:r>
        <w:rPr>
          <w:rFonts w:ascii="Calibri" w:hAnsi="Calibri"/>
          <w:b/>
          <w:color w:val="0B6E6E"/>
          <w:sz w:val="28"/>
        </w:rPr>
        <w:t>Workflow</w:t>
      </w:r>
    </w:p>
    <w:p>
      <w:pPr>
        <w:pStyle w:val="ListNumber"/>
        <w:spacing w:after="40"/>
      </w:pPr>
      <w:r>
        <w:rPr>
          <w:sz w:val="22"/>
        </w:rPr>
        <w:t>The Validation Master Plan defines scope, strategy and responsibilities — driven by a risk assessment of system criticality and patient-safety impact.</w:t>
      </w:r>
    </w:p>
    <w:p>
      <w:pPr>
        <w:pStyle w:val="ListNumber"/>
        <w:spacing w:after="40"/>
      </w:pPr>
      <w:r>
        <w:rPr>
          <w:sz w:val="22"/>
        </w:rPr>
        <w:t>User Requirements Specification and Functional Specification are documented; requirements are traceable to tests.</w:t>
      </w:r>
    </w:p>
    <w:p>
      <w:pPr>
        <w:pStyle w:val="ListNumber"/>
        <w:spacing w:after="40"/>
      </w:pPr>
      <w:r>
        <w:rPr>
          <w:sz w:val="22"/>
        </w:rPr>
        <w:t>IQ/OQ/PQ protocols are created under document control, approved and signed.</w:t>
      </w:r>
    </w:p>
    <w:p>
      <w:pPr>
        <w:pStyle w:val="ListNumber"/>
        <w:spacing w:after="40"/>
      </w:pPr>
      <w:r>
        <w:rPr>
          <w:sz w:val="22"/>
        </w:rPr>
        <w:t>Protocols are executed; results and evidence are recorded with electronic signatures; exceptions are managed.</w:t>
      </w:r>
    </w:p>
    <w:p>
      <w:pPr>
        <w:pStyle w:val="ListNumber"/>
        <w:spacing w:after="40"/>
      </w:pPr>
      <w:r>
        <w:rPr>
          <w:sz w:val="22"/>
        </w:rPr>
        <w:t>A validation report confirms the outcome; validation status is updated and visible.</w:t>
      </w:r>
    </w:p>
    <w:p>
      <w:pPr>
        <w:pStyle w:val="ListNumber"/>
        <w:spacing w:after="40"/>
      </w:pPr>
      <w:r>
        <w:rPr>
          <w:sz w:val="22"/>
        </w:rPr>
        <w:t>Any change to the validated system routes through change control and triggers the appropriate revalidation.</w:t>
      </w:r>
    </w:p>
    <w:p>
      <w:pPr>
        <w:pStyle w:val="ListNumber"/>
        <w:spacing w:after="40"/>
      </w:pPr>
      <w:r>
        <w:rPr>
          <w:sz w:val="22"/>
        </w:rPr>
        <w:t>For inspection, the evidence pack is compiled and exported — records, signatures and audit-trail logs in one protected dossier.</w:t>
      </w:r>
    </w:p>
    <w:p>
      <w:pPr>
        <w:spacing w:before="160" w:after="80"/>
      </w:pPr>
      <w:r>
        <w:rPr>
          <w:rFonts w:ascii="Calibri" w:hAnsi="Calibri"/>
          <w:b/>
          <w:color w:val="0B6E6E"/>
          <w:sz w:val="28"/>
        </w:rPr>
        <w:t>Business value</w:t>
      </w:r>
    </w:p>
    <w:p>
      <w:pPr>
        <w:pStyle w:val="ListBullet"/>
        <w:spacing w:after="40"/>
      </w:pPr>
      <w:r>
        <w:rPr>
          <w:sz w:val="22"/>
        </w:rPr>
        <w:t>Validation evidence that is current, findable and complete — the inspection scramble disappears.</w:t>
      </w:r>
    </w:p>
    <w:p>
      <w:pPr>
        <w:pStyle w:val="ListBullet"/>
        <w:spacing w:after="40"/>
      </w:pPr>
      <w:r>
        <w:rPr>
          <w:sz w:val="22"/>
        </w:rPr>
        <w:t>CSV delivered as a structured discipline, not an annual crisis.</w:t>
      </w:r>
    </w:p>
    <w:p>
      <w:pPr>
        <w:pStyle w:val="ListBullet"/>
        <w:spacing w:after="40"/>
      </w:pPr>
      <w:r>
        <w:rPr>
          <w:sz w:val="22"/>
        </w:rPr>
        <w:t>Changes to validated systems are controlled before they happen, protecting the validated state.</w:t>
      </w:r>
    </w:p>
    <w:p>
      <w:pPr>
        <w:pStyle w:val="ListBullet"/>
        <w:spacing w:after="40"/>
      </w:pPr>
      <w:r>
        <w:rPr>
          <w:sz w:val="22"/>
        </w:rPr>
        <w:t>Inspection readiness demonstrable on request — including for computerised systems under 21 CFR Part 11 and EU Annex 11 process expectations.</w:t>
      </w:r>
    </w:p>
    <w:p>
      <w:pPr>
        <w:spacing w:before="160" w:after="80"/>
      </w:pPr>
      <w:r>
        <w:rPr>
          <w:rFonts w:ascii="Calibri" w:hAnsi="Calibri"/>
          <w:b/>
          <w:color w:val="0B6E6E"/>
          <w:sz w:val="28"/>
        </w:rPr>
        <w:t>Target users</w:t>
      </w:r>
    </w:p>
    <w:p>
      <w:pPr>
        <w:spacing w:after="120" w:line="276" w:lineRule="auto"/>
      </w:pPr>
      <w:r>
        <w:rPr>
          <w:sz w:val="22"/>
        </w:rPr>
        <w:t>Validation personnel, Quality Director, QA/QC Manager, Regulatory Affairs.</w:t>
      </w:r>
    </w:p>
    <w:p>
      <w:pPr>
        <w:spacing w:before="160" w:after="80"/>
      </w:pPr>
      <w:r>
        <w:rPr>
          <w:rFonts w:ascii="Calibri" w:hAnsi="Calibri"/>
          <w:b/>
          <w:color w:val="0B6E6E"/>
          <w:sz w:val="28"/>
        </w:rPr>
        <w:t>Example use case</w:t>
      </w:r>
    </w:p>
    <w:p>
      <w:pPr>
        <w:spacing w:after="120" w:line="276" w:lineRule="auto"/>
      </w:pPr>
      <w:r>
        <w:rPr>
          <w:sz w:val="22"/>
        </w:rPr>
        <w:t>A laboratory information system is introduced to manage QC testing. The VMP defines the scope; URS and FS are documented; IQ/OQ/PQ protocols execute with results recorded and signed; the validation report confirms the system; and every subsequent change — a new test method, a new instrument interface — routes through change control with revalidation assessed. At inspection, the computerised-system evidence pack is exported in minutes.</w:t>
      </w:r>
    </w:p>
    <w:p>
      <w:pPr>
        <w:spacing w:before="160" w:after="80"/>
      </w:pPr>
      <w:r>
        <w:rPr>
          <w:rFonts w:ascii="Calibri" w:hAnsi="Calibri"/>
          <w:b/>
          <w:color w:val="0B6E6E"/>
          <w:sz w:val="28"/>
        </w:rPr>
        <w:t>Call to action</w:t>
      </w:r>
    </w:p>
    <w:p>
      <w:pPr>
        <w:spacing w:after="120" w:line="276" w:lineRule="auto"/>
      </w:pPr>
      <w:r>
        <w:rPr>
          <w:sz w:val="22"/>
        </w:rPr>
        <w:t>Request a demo of LSS Validation Management and the phased implementation methodology — including how CSV is supported end to end.</w:t>
      </w:r>
    </w:p>
    <w:p>
      <w:pPr>
        <w:spacing w:before="240" w:after="120"/>
      </w:pPr>
      <w:r>
        <w:rPr>
          <w:rFonts w:ascii="Calibri" w:hAnsi="Calibri"/>
          <w:b/>
          <w:color w:val="0E3A5D"/>
          <w:sz w:val="34"/>
        </w:rPr>
        <w:t>12. LSS Analytics</w:t>
      </w:r>
    </w:p>
    <w:p>
      <w:pPr>
        <w:spacing w:before="160" w:after="80"/>
      </w:pPr>
      <w:r>
        <w:rPr>
          <w:rFonts w:ascii="Calibri" w:hAnsi="Calibri"/>
          <w:b/>
          <w:color w:val="0B6E6E"/>
          <w:sz w:val="28"/>
        </w:rPr>
        <w:t>Headline</w:t>
      </w:r>
    </w:p>
    <w:p>
      <w:pPr>
        <w:spacing w:after="120" w:line="276" w:lineRule="auto"/>
      </w:pPr>
      <w:r>
        <w:rPr>
          <w:sz w:val="22"/>
        </w:rPr>
        <w:t>See the health of operations and quality on one dashboard — and turn management review from a scramble into a routine.</w:t>
      </w:r>
    </w:p>
    <w:p>
      <w:pPr>
        <w:spacing w:before="160" w:after="80"/>
      </w:pPr>
      <w:r>
        <w:rPr>
          <w:rFonts w:ascii="Calibri" w:hAnsi="Calibri"/>
          <w:b/>
          <w:color w:val="0B6E6E"/>
          <w:sz w:val="28"/>
        </w:rPr>
        <w:t>Problem statement</w:t>
      </w:r>
    </w:p>
    <w:p>
      <w:pPr>
        <w:spacing w:after="120" w:line="276" w:lineRule="auto"/>
      </w:pPr>
      <w:r>
        <w:rPr>
          <w:sz w:val="22"/>
        </w:rPr>
        <w:t>Management review is supposed to be where the organization sees itself — and it is usually where the organization discovers it cannot. KPIs live in spreadsheets maintained by three different people; quality data sits in the QMS, production data in the ERP, complaints in another system; and the monthly or quarterly review becomes a week of extraction and reconciliation. Regulatory reporting repeats the exercise under deadline. The result: decisions are made on stale, inconsistent numbers — and the management review record that inspectors ask for is an afterthought.</w:t>
      </w:r>
    </w:p>
    <w:p>
      <w:pPr>
        <w:spacing w:before="160" w:after="80"/>
      </w:pPr>
      <w:r>
        <w:rPr>
          <w:rFonts w:ascii="Calibri" w:hAnsi="Calibri"/>
          <w:b/>
          <w:color w:val="0B6E6E"/>
          <w:sz w:val="28"/>
        </w:rPr>
        <w:t>Solution</w:t>
      </w:r>
    </w:p>
    <w:p>
      <w:pPr>
        <w:spacing w:after="120" w:line="276" w:lineRule="auto"/>
      </w:pPr>
      <w:r>
        <w:rPr>
          <w:sz w:val="22"/>
        </w:rPr>
        <w:t>LSS Analytics draws on the integrated LSS platform to give a single view across modules: operational and quality KPIs, management review reports and regulatory submission data. Because the data is produced by the same controlled workflows that run the business — deviations, CAPAs, change control, batches, complaints, calibrations — the dashboards reflect the live state of the organization, not a monthly export ritual. Management review packs and regulatory reporting draw from the same source of truth.</w:t>
      </w:r>
    </w:p>
    <w:p>
      <w:pPr>
        <w:spacing w:before="160" w:after="80"/>
      </w:pPr>
      <w:r>
        <w:rPr>
          <w:rFonts w:ascii="Calibri" w:hAnsi="Calibri"/>
          <w:b/>
          <w:color w:val="0B6E6E"/>
          <w:sz w:val="28"/>
        </w:rPr>
        <w:t>Key capabilities</w:t>
      </w:r>
    </w:p>
    <w:p>
      <w:pPr>
        <w:pStyle w:val="ListBullet"/>
        <w:spacing w:after="40"/>
      </w:pPr>
      <w:r>
        <w:rPr>
          <w:b/>
          <w:sz w:val="22"/>
        </w:rPr>
        <w:t>LS Reporting &amp; Analytics</w:t>
      </w:r>
      <w:r>
        <w:rPr>
          <w:sz w:val="22"/>
        </w:rPr>
        <w:t xml:space="preserve"> — cross-module KPI dashboards, management review reports and regulatory submission data.</w:t>
      </w:r>
    </w:p>
    <w:p>
      <w:pPr>
        <w:pStyle w:val="ListBullet"/>
        <w:spacing w:after="40"/>
      </w:pPr>
      <w:r>
        <w:rPr>
          <w:b/>
          <w:sz w:val="22"/>
        </w:rPr>
        <w:t>LS Quality Management</w:t>
      </w:r>
      <w:r>
        <w:rPr>
          <w:sz w:val="22"/>
        </w:rPr>
        <w:t xml:space="preserve"> — quality KPI dashboards (CAPA, deviations, change control status).</w:t>
      </w:r>
    </w:p>
    <w:p>
      <w:pPr>
        <w:pStyle w:val="ListBullet"/>
        <w:spacing w:after="40"/>
      </w:pPr>
      <w:r>
        <w:rPr>
          <w:b/>
          <w:sz w:val="22"/>
        </w:rPr>
        <w:t>LS Complaint Handling</w:t>
      </w:r>
      <w:r>
        <w:rPr>
          <w:sz w:val="22"/>
        </w:rPr>
        <w:t xml:space="preserve"> — complaint and recall trend analysis.</w:t>
      </w:r>
    </w:p>
    <w:p>
      <w:pPr>
        <w:pStyle w:val="ListBullet"/>
        <w:spacing w:after="40"/>
      </w:pPr>
      <w:r>
        <w:rPr>
          <w:b/>
          <w:sz w:val="22"/>
        </w:rPr>
        <w:t>LS Stability Studies</w:t>
      </w:r>
      <w:r>
        <w:rPr>
          <w:sz w:val="22"/>
        </w:rPr>
        <w:t xml:space="preserve"> — stability trend analysis [VERIFY CAPABILITY where trend depth exceeds catalog description].</w:t>
      </w:r>
    </w:p>
    <w:p>
      <w:pPr>
        <w:pStyle w:val="ListBullet"/>
        <w:spacing w:after="40"/>
      </w:pPr>
      <w:r>
        <w:rPr>
          <w:b/>
          <w:sz w:val="22"/>
        </w:rPr>
        <w:t>LS Audit Trail &amp; Electronic Signatures</w:t>
      </w:r>
      <w:r>
        <w:rPr>
          <w:sz w:val="22"/>
        </w:rPr>
        <w:t xml:space="preserve"> — compliance reporting from immutable logs.</w:t>
      </w:r>
    </w:p>
    <w:p>
      <w:pPr>
        <w:pStyle w:val="ListBullet"/>
        <w:spacing w:after="40"/>
      </w:pPr>
      <w:r>
        <w:rPr>
          <w:b/>
          <w:sz w:val="22"/>
        </w:rPr>
        <w:t>Native reporting</w:t>
      </w:r>
      <w:r>
        <w:rPr>
          <w:sz w:val="22"/>
        </w:rPr>
        <w:t xml:space="preserve"> — QWeb PDF and XLSX export across the platform.</w:t>
      </w:r>
    </w:p>
    <w:p>
      <w:pPr>
        <w:pStyle w:val="ListBullet"/>
        <w:spacing w:after="40"/>
      </w:pPr>
      <w:r>
        <w:rPr>
          <w:b/>
          <w:sz w:val="22"/>
        </w:rPr>
        <w:t>Role-based dashboards</w:t>
      </w:r>
      <w:r>
        <w:rPr>
          <w:sz w:val="22"/>
        </w:rPr>
        <w:t xml:space="preserve"> — Quality, Production, Supply Chain and Executive views.</w:t>
      </w:r>
    </w:p>
    <w:p>
      <w:pPr>
        <w:spacing w:before="160" w:after="80"/>
      </w:pPr>
      <w:r>
        <w:rPr>
          <w:rFonts w:ascii="Calibri" w:hAnsi="Calibri"/>
          <w:b/>
          <w:color w:val="0B6E6E"/>
          <w:sz w:val="28"/>
        </w:rPr>
        <w:t>Workflow</w:t>
      </w:r>
    </w:p>
    <w:p>
      <w:pPr>
        <w:pStyle w:val="ListNumber"/>
        <w:spacing w:after="40"/>
      </w:pPr>
      <w:r>
        <w:rPr>
          <w:sz w:val="22"/>
        </w:rPr>
        <w:t>KPIs are defined across modules: deviations open/closed, CAPA aging and effectiveness, batch release time, complaints by type, calibration overdue, supplier performance.</w:t>
      </w:r>
    </w:p>
    <w:p>
      <w:pPr>
        <w:pStyle w:val="ListNumber"/>
        <w:spacing w:after="40"/>
      </w:pPr>
      <w:r>
        <w:rPr>
          <w:sz w:val="22"/>
        </w:rPr>
        <w:t>Controlled workflows capture the underlying data as work happens — no separate KPI entry.</w:t>
      </w:r>
    </w:p>
    <w:p>
      <w:pPr>
        <w:pStyle w:val="ListNumber"/>
        <w:spacing w:after="40"/>
      </w:pPr>
      <w:r>
        <w:rPr>
          <w:sz w:val="22"/>
        </w:rPr>
        <w:t>Dashboards update continuously; role-based views show each function its own picture.</w:t>
      </w:r>
    </w:p>
    <w:p>
      <w:pPr>
        <w:pStyle w:val="ListNumber"/>
        <w:spacing w:after="40"/>
      </w:pPr>
      <w:r>
        <w:rPr>
          <w:sz w:val="22"/>
        </w:rPr>
        <w:t>Management review pulls a standard pack: quality performance, trends, CAPA status, recalls/complaints, validation status.</w:t>
      </w:r>
    </w:p>
    <w:p>
      <w:pPr>
        <w:pStyle w:val="ListNumber"/>
        <w:spacing w:after="40"/>
      </w:pPr>
      <w:r>
        <w:rPr>
          <w:sz w:val="22"/>
        </w:rPr>
        <w:t>Trends are reviewed — recurring complaint categories, deviation hotspots, supplier patterns — and feed CAPA and management decisions.</w:t>
      </w:r>
    </w:p>
    <w:p>
      <w:pPr>
        <w:pStyle w:val="ListNumber"/>
        <w:spacing w:after="40"/>
      </w:pPr>
      <w:r>
        <w:rPr>
          <w:sz w:val="22"/>
        </w:rPr>
        <w:t>Regulatory submission data (e.g., complaint and recall statistics, quality metrics) is exported from the same source.</w:t>
      </w:r>
    </w:p>
    <w:p>
      <w:pPr>
        <w:pStyle w:val="ListNumber"/>
        <w:spacing w:after="40"/>
      </w:pPr>
      <w:r>
        <w:rPr>
          <w:sz w:val="22"/>
        </w:rPr>
        <w:t>The management review record is retained and traceable for inspection.</w:t>
      </w:r>
    </w:p>
    <w:p>
      <w:pPr>
        <w:spacing w:before="160" w:after="80"/>
      </w:pPr>
      <w:r>
        <w:rPr>
          <w:rFonts w:ascii="Calibri" w:hAnsi="Calibri"/>
          <w:b/>
          <w:color w:val="0B6E6E"/>
          <w:sz w:val="28"/>
        </w:rPr>
        <w:t>Business value</w:t>
      </w:r>
    </w:p>
    <w:p>
      <w:pPr>
        <w:pStyle w:val="ListBullet"/>
        <w:spacing w:after="40"/>
      </w:pPr>
      <w:r>
        <w:rPr>
          <w:sz w:val="22"/>
        </w:rPr>
        <w:t>One version of the truth for operations and quality — decisions on current, consistent numbers.</w:t>
      </w:r>
    </w:p>
    <w:p>
      <w:pPr>
        <w:pStyle w:val="ListBullet"/>
        <w:spacing w:after="40"/>
      </w:pPr>
      <w:r>
        <w:rPr>
          <w:sz w:val="22"/>
        </w:rPr>
        <w:t>Management review that takes hours, not weeks — and produces a defensible record.</w:t>
      </w:r>
    </w:p>
    <w:p>
      <w:pPr>
        <w:pStyle w:val="ListBullet"/>
        <w:spacing w:after="40"/>
      </w:pPr>
      <w:r>
        <w:rPr>
          <w:sz w:val="22"/>
        </w:rPr>
        <w:t>Trends visible before they become recalls: complaint patterns, deviation hotspots, supplier drift.</w:t>
      </w:r>
    </w:p>
    <w:p>
      <w:pPr>
        <w:pStyle w:val="ListBullet"/>
        <w:spacing w:after="40"/>
      </w:pPr>
      <w:r>
        <w:rPr>
          <w:sz w:val="22"/>
        </w:rPr>
        <w:t>Regulatory reporting from controlled data instead of spreadsheet archaeology.</w:t>
      </w:r>
    </w:p>
    <w:p>
      <w:pPr>
        <w:spacing w:before="160" w:after="80"/>
      </w:pPr>
      <w:r>
        <w:rPr>
          <w:rFonts w:ascii="Calibri" w:hAnsi="Calibri"/>
          <w:b/>
          <w:color w:val="0B6E6E"/>
          <w:sz w:val="28"/>
        </w:rPr>
        <w:t>Target users</w:t>
      </w:r>
    </w:p>
    <w:p>
      <w:pPr>
        <w:spacing w:after="120" w:line="276" w:lineRule="auto"/>
      </w:pPr>
      <w:r>
        <w:rPr>
          <w:sz w:val="22"/>
        </w:rPr>
        <w:t>CEO, COO, Quality Director, Regulatory Affairs, QA/QC Manager.</w:t>
      </w:r>
    </w:p>
    <w:p>
      <w:pPr>
        <w:spacing w:before="160" w:after="80"/>
      </w:pPr>
      <w:r>
        <w:rPr>
          <w:rFonts w:ascii="Calibri" w:hAnsi="Calibri"/>
          <w:b/>
          <w:color w:val="0B6E6E"/>
          <w:sz w:val="28"/>
        </w:rPr>
        <w:t>Example use case</w:t>
      </w:r>
    </w:p>
    <w:p>
      <w:pPr>
        <w:spacing w:after="120" w:line="276" w:lineRule="auto"/>
      </w:pPr>
      <w:r>
        <w:rPr>
          <w:sz w:val="22"/>
        </w:rPr>
        <w:t>A quarterly management review opens with the quality dashboard: deviation closure rate, CAPA aging, two complaint categories trending up, and a supplier whose performance score has declined for three quarters. The review decides on a supplier audit and a CAPA for the complaint pattern — and the record of the review, with the underlying data, is saved and traceable. The same dashboard answers the regulator's questions at the next inspection without a new extraction.</w:t>
      </w:r>
    </w:p>
    <w:p>
      <w:pPr>
        <w:spacing w:before="160" w:after="80"/>
      </w:pPr>
      <w:r>
        <w:rPr>
          <w:rFonts w:ascii="Calibri" w:hAnsi="Calibri"/>
          <w:b/>
          <w:color w:val="0B6E6E"/>
          <w:sz w:val="28"/>
        </w:rPr>
        <w:t>Call to action</w:t>
      </w:r>
    </w:p>
    <w:p>
      <w:pPr>
        <w:spacing w:after="120" w:line="276" w:lineRule="auto"/>
      </w:pPr>
      <w:r>
        <w:rPr>
          <w:sz w:val="22"/>
        </w:rPr>
        <w:t>Request a demo of LSS Analytics — cross-module dashboards and management review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