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1E6C164E" w:rsidR="00614060" w:rsidRPr="00A53108" w:rsidRDefault="00614060" w:rsidP="00B968B7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0374EA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0374EA">
        <w:rPr>
          <w:rFonts w:ascii="Tahoma" w:hAnsi="Tahoma" w:cs="Tahoma" w:hint="cs"/>
          <w:sz w:val="24"/>
          <w:szCs w:val="24"/>
          <w:rtl/>
          <w:lang w:bidi="fa-IR"/>
        </w:rPr>
        <w:t xml:space="preserve"> تشخیص گاز </w:t>
      </w:r>
      <w:r w:rsidR="000374EA">
        <w:rPr>
          <w:rFonts w:ascii="Tahoma" w:hAnsi="Tahoma" w:cs="Tahoma"/>
          <w:sz w:val="24"/>
          <w:szCs w:val="24"/>
          <w:lang w:bidi="fa-IR"/>
        </w:rPr>
        <w:t>MQ9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18949A5D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0374EA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0374EA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0374EA">
        <w:rPr>
          <w:rFonts w:ascii="Tahoma" w:hAnsi="Tahoma" w:cs="Tahoma"/>
          <w:sz w:val="24"/>
          <w:szCs w:val="24"/>
          <w:lang w:bidi="fa-IR"/>
        </w:rPr>
        <w:t>MQ9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F74FA8">
        <w:rPr>
          <w:rFonts w:ascii="Tahoma" w:hAnsi="Tahoma" w:cs="Tahoma" w:hint="cs"/>
          <w:sz w:val="24"/>
          <w:szCs w:val="24"/>
          <w:rtl/>
          <w:lang w:bidi="fa-IR"/>
        </w:rPr>
        <w:t xml:space="preserve"> یک عدد </w:t>
      </w:r>
      <w:r w:rsidR="00F74FA8">
        <w:rPr>
          <w:rFonts w:ascii="Tahoma" w:hAnsi="Tahoma" w:cs="Tahoma"/>
          <w:sz w:val="24"/>
          <w:szCs w:val="24"/>
          <w:lang w:bidi="fa-IR"/>
        </w:rPr>
        <w:t>LED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C13DD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5D923ACB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74EA">
        <w:rPr>
          <w:rFonts w:ascii="Tahoma" w:hAnsi="Tahoma" w:cs="Tahoma" w:hint="cs"/>
          <w:sz w:val="24"/>
          <w:szCs w:val="24"/>
          <w:rtl/>
          <w:lang w:bidi="fa-IR"/>
        </w:rPr>
        <w:t>تشخیص و نمایش میزان گاز محیط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4698E3B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به ترتیب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زمین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و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5 ولت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زمین و 5 ولت </w:t>
      </w:r>
      <w:proofErr w:type="spellStart"/>
      <w:r w:rsidR="00037E8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037E8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. سپس پایه </w:t>
      </w:r>
      <w:r w:rsidR="00A01456">
        <w:rPr>
          <w:rFonts w:ascii="Tahoma" w:hAnsi="Tahoma" w:cs="Tahoma"/>
          <w:sz w:val="24"/>
          <w:szCs w:val="24"/>
          <w:lang w:bidi="fa-IR"/>
        </w:rPr>
        <w:t>AO</w:t>
      </w:r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CD59AF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CD59AF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را به پایه </w:t>
      </w:r>
      <w:r w:rsidR="00A01456">
        <w:rPr>
          <w:rFonts w:ascii="Tahoma" w:hAnsi="Tahoma" w:cs="Tahoma"/>
          <w:sz w:val="24"/>
          <w:szCs w:val="24"/>
          <w:lang w:bidi="fa-IR"/>
        </w:rPr>
        <w:t>A0</w:t>
      </w:r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و پایه </w:t>
      </w:r>
      <w:r w:rsidR="00A01456">
        <w:rPr>
          <w:rFonts w:ascii="Tahoma" w:hAnsi="Tahoma" w:cs="Tahoma"/>
          <w:sz w:val="24"/>
          <w:szCs w:val="24"/>
          <w:lang w:bidi="fa-IR"/>
        </w:rPr>
        <w:t>DO</w:t>
      </w:r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8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. بعد از آن پایه منفی </w:t>
      </w:r>
      <w:r w:rsidR="00A01456">
        <w:rPr>
          <w:rFonts w:ascii="Tahoma" w:hAnsi="Tahoma" w:cs="Tahoma"/>
          <w:sz w:val="24"/>
          <w:szCs w:val="24"/>
          <w:lang w:bidi="fa-IR"/>
        </w:rPr>
        <w:t>LED</w:t>
      </w:r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آن را به پایه 2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01456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A0145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CD59AF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4E266C13" w:rsidR="001D0D73" w:rsidRDefault="00362B01" w:rsidP="00F065F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D430BD">
        <w:rPr>
          <w:rFonts w:ascii="Tahoma" w:hAnsi="Tahoma" w:cs="Tahoma" w:hint="cs"/>
          <w:sz w:val="24"/>
          <w:szCs w:val="24"/>
          <w:rtl/>
          <w:lang w:bidi="fa-IR"/>
        </w:rPr>
        <w:t xml:space="preserve">وقتی گاز نشت کند، مثلا گاز فندک را جلوی آن بگیریم، </w:t>
      </w:r>
      <w:proofErr w:type="spellStart"/>
      <w:r w:rsidR="00D430BD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D430BD">
        <w:rPr>
          <w:rFonts w:ascii="Tahoma" w:hAnsi="Tahoma" w:cs="Tahoma" w:hint="cs"/>
          <w:sz w:val="24"/>
          <w:szCs w:val="24"/>
          <w:rtl/>
          <w:lang w:bidi="fa-IR"/>
        </w:rPr>
        <w:t xml:space="preserve"> مقدار</w:t>
      </w:r>
      <w:r w:rsidR="00DF0996">
        <w:rPr>
          <w:rFonts w:ascii="Tahoma" w:hAnsi="Tahoma" w:cs="Tahoma" w:hint="cs"/>
          <w:sz w:val="24"/>
          <w:szCs w:val="24"/>
          <w:rtl/>
          <w:lang w:bidi="fa-IR"/>
        </w:rPr>
        <w:t xml:space="preserve"> ولتاژ حاصل از احساس گاز</w:t>
      </w:r>
      <w:r w:rsidR="00D430BD">
        <w:rPr>
          <w:rFonts w:ascii="Tahoma" w:hAnsi="Tahoma" w:cs="Tahoma" w:hint="cs"/>
          <w:sz w:val="24"/>
          <w:szCs w:val="24"/>
          <w:rtl/>
          <w:lang w:bidi="fa-IR"/>
        </w:rPr>
        <w:t xml:space="preserve"> را در سریال مانیتور نمایش </w:t>
      </w:r>
      <w:proofErr w:type="spellStart"/>
      <w:r w:rsidR="00D430BD">
        <w:rPr>
          <w:rFonts w:ascii="Tahoma" w:hAnsi="Tahoma" w:cs="Tahoma" w:hint="cs"/>
          <w:sz w:val="24"/>
          <w:szCs w:val="24"/>
          <w:rtl/>
          <w:lang w:bidi="fa-IR"/>
        </w:rPr>
        <w:t>می‌دهد</w:t>
      </w:r>
      <w:proofErr w:type="spellEnd"/>
      <w:r w:rsidR="00F63F91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D430BD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F4205">
        <w:rPr>
          <w:rFonts w:ascii="Tahoma" w:hAnsi="Tahoma" w:cs="Tahoma" w:hint="cs"/>
          <w:sz w:val="24"/>
          <w:szCs w:val="24"/>
          <w:rtl/>
          <w:lang w:bidi="fa-IR"/>
        </w:rPr>
        <w:t xml:space="preserve">همچنین </w:t>
      </w:r>
      <w:proofErr w:type="spellStart"/>
      <w:r w:rsidR="00A665E5">
        <w:rPr>
          <w:rFonts w:ascii="Tahoma" w:hAnsi="Tahoma" w:cs="Tahoma" w:hint="cs"/>
          <w:sz w:val="24"/>
          <w:szCs w:val="24"/>
          <w:rtl/>
          <w:lang w:bidi="fa-IR"/>
        </w:rPr>
        <w:t>می‌توانیم</w:t>
      </w:r>
      <w:proofErr w:type="spellEnd"/>
      <w:r w:rsidR="00A665E5">
        <w:rPr>
          <w:rFonts w:ascii="Tahoma" w:hAnsi="Tahoma" w:cs="Tahoma" w:hint="cs"/>
          <w:sz w:val="24"/>
          <w:szCs w:val="24"/>
          <w:rtl/>
          <w:lang w:bidi="fa-IR"/>
        </w:rPr>
        <w:t xml:space="preserve"> کدی اضافه کنیم که </w:t>
      </w:r>
      <w:r w:rsidR="006F4205">
        <w:rPr>
          <w:rFonts w:ascii="Tahoma" w:hAnsi="Tahoma" w:cs="Tahoma" w:hint="cs"/>
          <w:sz w:val="24"/>
          <w:szCs w:val="24"/>
          <w:rtl/>
          <w:lang w:bidi="fa-IR"/>
        </w:rPr>
        <w:t xml:space="preserve">در موقع انتشار گاز، چراغ </w:t>
      </w:r>
      <w:r w:rsidR="006F4205">
        <w:rPr>
          <w:rFonts w:ascii="Tahoma" w:hAnsi="Tahoma" w:cs="Tahoma"/>
          <w:sz w:val="24"/>
          <w:szCs w:val="24"/>
          <w:lang w:bidi="fa-IR"/>
        </w:rPr>
        <w:t>LED</w:t>
      </w:r>
      <w:r w:rsidR="006F4205">
        <w:rPr>
          <w:rFonts w:ascii="Tahoma" w:hAnsi="Tahoma" w:cs="Tahoma" w:hint="cs"/>
          <w:sz w:val="24"/>
          <w:szCs w:val="24"/>
          <w:rtl/>
          <w:lang w:bidi="fa-IR"/>
        </w:rPr>
        <w:t xml:space="preserve"> روشن شود.</w:t>
      </w:r>
    </w:p>
    <w:p w14:paraId="1615F9A8" w14:textId="77777777" w:rsidR="006F4205" w:rsidRDefault="006F4205" w:rsidP="006F4205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7EBBB6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2F619B0D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DO = </w:t>
      </w:r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E86024F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6138092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5381BC9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12C3BE9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DO, INPUT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90325DA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58CFC541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5CF3D22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C50B9B2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FF0D593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sensorValue</w:t>
      </w:r>
      <w:proofErr w:type="spellEnd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proofErr w:type="spell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analogRead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A0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9B6FD72" w14:textId="2B63749D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06575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float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sensor_volt</w:t>
      </w:r>
      <w:proofErr w:type="spellEnd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sensorValue</w:t>
      </w:r>
      <w:proofErr w:type="spellEnd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/ </w:t>
      </w:r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1024.0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* </w:t>
      </w:r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5.0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08A6271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7EF77E0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</w:t>
      </w:r>
      <w:proofErr w:type="spellStart"/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sensor_volt</w:t>
      </w:r>
      <w:proofErr w:type="spellEnd"/>
      <w:r w:rsidRPr="0006575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 xml:space="preserve"> = "</w:t>
      </w: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8D6725E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06575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sensor_volt</w:t>
      </w:r>
      <w:proofErr w:type="spellEnd"/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06575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5FA8F6" w14:textId="77777777" w:rsidR="00065752" w:rsidRPr="00065752" w:rsidRDefault="00065752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06575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5DE8FD4" w14:textId="71889D35" w:rsidR="00A225DB" w:rsidRPr="00A225DB" w:rsidRDefault="00A225DB" w:rsidP="00065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35988"/>
    <w:rsid w:val="000374EA"/>
    <w:rsid w:val="00037E86"/>
    <w:rsid w:val="0006426A"/>
    <w:rsid w:val="00065752"/>
    <w:rsid w:val="00076A00"/>
    <w:rsid w:val="00081823"/>
    <w:rsid w:val="000C1C9D"/>
    <w:rsid w:val="000E105A"/>
    <w:rsid w:val="000E469E"/>
    <w:rsid w:val="00106B6F"/>
    <w:rsid w:val="00131E4D"/>
    <w:rsid w:val="00152015"/>
    <w:rsid w:val="00181845"/>
    <w:rsid w:val="00186EB2"/>
    <w:rsid w:val="001A35DC"/>
    <w:rsid w:val="001A50C1"/>
    <w:rsid w:val="001B6A9B"/>
    <w:rsid w:val="001C13DD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C1FCF"/>
    <w:rsid w:val="002F0136"/>
    <w:rsid w:val="002F73A1"/>
    <w:rsid w:val="00362B01"/>
    <w:rsid w:val="003B3DA2"/>
    <w:rsid w:val="003B4F80"/>
    <w:rsid w:val="003D2D5E"/>
    <w:rsid w:val="003F2853"/>
    <w:rsid w:val="00415EB1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A5E52"/>
    <w:rsid w:val="005A7109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4205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3296C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259C2"/>
    <w:rsid w:val="00926D2B"/>
    <w:rsid w:val="00953F2E"/>
    <w:rsid w:val="009576E6"/>
    <w:rsid w:val="00966417"/>
    <w:rsid w:val="00987F7C"/>
    <w:rsid w:val="0099098A"/>
    <w:rsid w:val="00994B70"/>
    <w:rsid w:val="009A578C"/>
    <w:rsid w:val="009B652D"/>
    <w:rsid w:val="009C561E"/>
    <w:rsid w:val="009F014E"/>
    <w:rsid w:val="00A01456"/>
    <w:rsid w:val="00A15D34"/>
    <w:rsid w:val="00A176A5"/>
    <w:rsid w:val="00A225DB"/>
    <w:rsid w:val="00A53108"/>
    <w:rsid w:val="00A665E5"/>
    <w:rsid w:val="00A71449"/>
    <w:rsid w:val="00A8451C"/>
    <w:rsid w:val="00A87810"/>
    <w:rsid w:val="00AB202C"/>
    <w:rsid w:val="00AE17DE"/>
    <w:rsid w:val="00AE4FAD"/>
    <w:rsid w:val="00AF3DF0"/>
    <w:rsid w:val="00B12852"/>
    <w:rsid w:val="00B4561C"/>
    <w:rsid w:val="00B6464E"/>
    <w:rsid w:val="00B67DAA"/>
    <w:rsid w:val="00B860E0"/>
    <w:rsid w:val="00B968B7"/>
    <w:rsid w:val="00BD3AA3"/>
    <w:rsid w:val="00C362A3"/>
    <w:rsid w:val="00C72C55"/>
    <w:rsid w:val="00C74F50"/>
    <w:rsid w:val="00CD3A3B"/>
    <w:rsid w:val="00CD59AF"/>
    <w:rsid w:val="00CE14AB"/>
    <w:rsid w:val="00CE21D5"/>
    <w:rsid w:val="00CF0EDA"/>
    <w:rsid w:val="00CF262E"/>
    <w:rsid w:val="00D14492"/>
    <w:rsid w:val="00D3056F"/>
    <w:rsid w:val="00D430BD"/>
    <w:rsid w:val="00D731FE"/>
    <w:rsid w:val="00DA1811"/>
    <w:rsid w:val="00DC40EE"/>
    <w:rsid w:val="00DF0996"/>
    <w:rsid w:val="00DF194F"/>
    <w:rsid w:val="00E015E3"/>
    <w:rsid w:val="00E01B5B"/>
    <w:rsid w:val="00E1359F"/>
    <w:rsid w:val="00E17D88"/>
    <w:rsid w:val="00E34E78"/>
    <w:rsid w:val="00E72F98"/>
    <w:rsid w:val="00EC3755"/>
    <w:rsid w:val="00ED6AE6"/>
    <w:rsid w:val="00F065F2"/>
    <w:rsid w:val="00F12D06"/>
    <w:rsid w:val="00F26D1C"/>
    <w:rsid w:val="00F63F91"/>
    <w:rsid w:val="00F74FA8"/>
    <w:rsid w:val="00F75AC2"/>
    <w:rsid w:val="00F85B74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141</cp:revision>
  <dcterms:created xsi:type="dcterms:W3CDTF">2025-03-04T07:40:00Z</dcterms:created>
  <dcterms:modified xsi:type="dcterms:W3CDTF">2025-06-28T20:37:00Z</dcterms:modified>
</cp:coreProperties>
</file>