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 w:cs="微软雅黑"/>
          <w:b/>
          <w:color w:val="003366"/>
          <w:sz w:val="44"/>
        </w:rPr>
        <w:t>通用 CAN 协议规范</w:t>
      </w:r>
    </w:p>
    <w:p>
      <w:pPr>
        <w:spacing w:after="40"/>
        <w:jc w:val="center"/>
      </w:pPr>
      <w:r>
        <w:rPr>
          <w:rFonts w:ascii="微软雅黑" w:hAnsi="微软雅黑" w:eastAsia="微软雅黑" w:cs="微软雅黑"/>
          <w:b/>
          <w:sz w:val="21"/>
        </w:rPr>
        <w:t>版本：</w:t>
      </w:r>
      <w:r>
        <w:rPr>
          <w:rFonts w:ascii="微软雅黑" w:hAnsi="微软雅黑" w:eastAsia="微软雅黑" w:cs="微软雅黑"/>
          <w:b w:val="0"/>
          <w:sz w:val="21"/>
        </w:rPr>
        <w:t>1.0</w:t>
      </w:r>
    </w:p>
    <w:p>
      <w:pPr>
        <w:spacing w:after="40"/>
        <w:jc w:val="center"/>
      </w:pPr>
      <w:r>
        <w:rPr>
          <w:rFonts w:ascii="微软雅黑" w:hAnsi="微软雅黑" w:eastAsia="微软雅黑" w:cs="微软雅黑"/>
          <w:b/>
          <w:sz w:val="21"/>
        </w:rPr>
        <w:t>日期：</w:t>
      </w:r>
      <w:r>
        <w:rPr>
          <w:rFonts w:ascii="微软雅黑" w:hAnsi="微软雅黑" w:eastAsia="微软雅黑" w:cs="微软雅黑"/>
          <w:b w:val="0"/>
          <w:sz w:val="21"/>
        </w:rPr>
        <w:t>2026-05-11</w:t>
      </w:r>
    </w:p>
    <w:p>
      <w:pPr>
        <w:spacing w:after="40"/>
        <w:jc w:val="center"/>
      </w:pPr>
      <w:r>
        <w:rPr>
          <w:rFonts w:ascii="微软雅黑" w:hAnsi="微软雅黑" w:eastAsia="微软雅黑" w:cs="微软雅黑"/>
          <w:b/>
          <w:sz w:val="21"/>
        </w:rPr>
        <w:t>状态：</w:t>
      </w:r>
      <w:r>
        <w:rPr>
          <w:rFonts w:ascii="微软雅黑" w:hAnsi="微软雅黑" w:eastAsia="微软雅黑" w:cs="微软雅黑"/>
          <w:b w:val="0"/>
          <w:sz w:val="21"/>
        </w:rPr>
        <w:t>新外设集成草案</w:t>
      </w:r>
    </w:p>
    <w:p/>
    <w:p>
      <w:pPr>
        <w:spacing w:before="360" w:after="160"/>
      </w:pPr>
      <w:r>
        <w:rPr>
          <w:rFonts w:ascii="微软雅黑" w:hAnsi="微软雅黑" w:eastAsia="微软雅黑" w:cs="微软雅黑"/>
          <w:b/>
          <w:color w:val="003366"/>
          <w:sz w:val="32"/>
        </w:rPr>
        <w:t>1. 目的</w:t>
      </w:r>
    </w:p>
    <w:p>
      <w:r>
        <w:rPr>
          <w:rFonts w:ascii="微软雅黑" w:hAnsi="微软雅黑" w:eastAsia="微软雅黑" w:cs="微软雅黑"/>
          <w:b w:val="0"/>
          <w:sz w:val="21"/>
        </w:rPr>
        <w:t>本文档定义由 CCU 控制的车载外设模块的通用 CAN 协议架构。</w:t>
      </w:r>
    </w:p>
    <w:p>
      <w:r>
        <w:rPr>
          <w:rFonts w:ascii="微软雅黑" w:hAnsi="微软雅黑" w:eastAsia="微软雅黑" w:cs="微软雅黑"/>
          <w:b w:val="0"/>
          <w:sz w:val="21"/>
        </w:rPr>
        <w:t>所有新外设均应（SHALL）使用本架构，除非获得项目特定的例外批准。外设专用 SRS 文档应（SHALL）引用本文档，并仅定义所分配的节点地址、设备专用 DID、状态载荷、例程和验收标准。</w:t>
      </w:r>
    </w:p>
    <w:p>
      <w:pPr>
        <w:spacing w:before="360" w:after="160"/>
      </w:pPr>
      <w:r>
        <w:rPr>
          <w:rFonts w:ascii="微软雅黑" w:hAnsi="微软雅黑" w:eastAsia="微软雅黑" w:cs="微软雅黑"/>
          <w:b/>
          <w:color w:val="003366"/>
          <w:sz w:val="32"/>
        </w:rPr>
        <w:t>2. 范围</w:t>
      </w:r>
    </w:p>
    <w:p>
      <w:r>
        <w:rPr>
          <w:rFonts w:ascii="微软雅黑" w:hAnsi="微软雅黑" w:eastAsia="微软雅黑" w:cs="微软雅黑"/>
          <w:b w:val="0"/>
          <w:sz w:val="21"/>
        </w:rPr>
        <w:t>本规范涵盖：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>CAN 物理层和数据链路层配置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>用于诊断通信的 29 位扩展寻址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>基于 ISO-TP 的 UDS 诊断服务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>用于受保护操作的 Ed25519 安全访问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>固件下载和复位流程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>外设生命周期广播消息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>通用 DID 和否定响应处理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>通用供应商验证要求</w:t>
      </w:r>
    </w:p>
    <w:p>
      <w:r>
        <w:rPr>
          <w:rFonts w:ascii="微软雅黑" w:hAnsi="微软雅黑" w:eastAsia="微软雅黑" w:cs="微软雅黑"/>
          <w:b w:val="0"/>
          <w:sz w:val="21"/>
        </w:rPr>
        <w:t>本规范不定义外设业务逻辑，例如显示屏页面渲染、充电器功率调节、传感器采样或执行器控制。这些需求属于各外设 SRS。</w:t>
      </w:r>
    </w:p>
    <w:p>
      <w:pPr>
        <w:spacing w:before="360" w:after="160"/>
      </w:pPr>
      <w:r>
        <w:rPr>
          <w:rFonts w:ascii="微软雅黑" w:hAnsi="微软雅黑" w:eastAsia="微软雅黑" w:cs="微软雅黑"/>
          <w:b/>
          <w:color w:val="003366"/>
          <w:sz w:val="32"/>
        </w:rPr>
        <w:t>3. 网络模型</w:t>
      </w:r>
    </w:p>
    <w:p>
      <w:r>
        <w:rPr>
          <w:rFonts w:ascii="微软雅黑" w:hAnsi="微软雅黑" w:eastAsia="微软雅黑" w:cs="微软雅黑"/>
          <w:b w:val="0"/>
          <w:sz w:val="21"/>
        </w:rPr>
        <w:t>CCU 为诊断主节点。每个外设为诊断目标节点，拥有一个已分配的源地址。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0336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3324"/>
            <w:shd w:fill="00336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3324"/>
            <w:shd w:fill="00336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CCU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0x03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诊断主节点 (Diagnostic Master)</w:t>
            </w:r>
          </w:p>
        </w:tc>
      </w:tr>
      <w:tr>
        <w:tc>
          <w:tcPr>
            <w:tcW w:type="dxa" w:w="3324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外设 (Peripheral)</w:t>
            </w:r>
          </w:p>
        </w:tc>
        <w:tc>
          <w:tcPr>
            <w:tcW w:type="dxa" w:w="3324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在外设 SRS 中分配</w:t>
            </w:r>
          </w:p>
        </w:tc>
        <w:tc>
          <w:tcPr>
            <w:tcW w:type="dxa" w:w="3324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诊断目标节点 (Diagnostic Target)</w:t>
            </w:r>
          </w:p>
        </w:tc>
      </w:tr>
    </w:tbl>
    <w:p/>
    <w:p>
      <w:r>
        <w:rPr>
          <w:rFonts w:ascii="微软雅黑" w:hAnsi="微软雅黑" w:eastAsia="微软雅黑" w:cs="微软雅黑"/>
          <w:b w:val="0"/>
          <w:sz w:val="21"/>
        </w:rPr>
        <w:t>多个外设可共享同一 CAN 总线。每个外设应（SHALL）使用唯一的源地址和唯一的生命周期状态 PGN 分配。</w:t>
      </w:r>
    </w:p>
    <w:p>
      <w:pPr>
        <w:spacing w:before="360" w:after="160"/>
      </w:pPr>
      <w:r>
        <w:rPr>
          <w:rFonts w:ascii="微软雅黑" w:hAnsi="微软雅黑" w:eastAsia="微软雅黑" w:cs="微软雅黑"/>
          <w:b/>
          <w:color w:val="003366"/>
          <w:sz w:val="32"/>
        </w:rPr>
        <w:t>4. CAN 物理与数据链路层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0336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4986"/>
            <w:shd w:fill="00336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CAN 标准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CAN 2.0B，Classical CAN</w:t>
            </w:r>
          </w:p>
        </w:tc>
      </w:tr>
      <w:tr>
        <w:tc>
          <w:tcPr>
            <w:tcW w:type="dxa" w:w="4986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波特率</w:t>
            </w:r>
          </w:p>
        </w:tc>
        <w:tc>
          <w:tcPr>
            <w:tcW w:type="dxa" w:w="4986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250 kbps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诊断 ID 格式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29 位扩展帧</w:t>
            </w:r>
          </w:p>
        </w:tc>
      </w:tr>
      <w:tr>
        <w:tc>
          <w:tcPr>
            <w:tcW w:type="dxa" w:w="4986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最大 DLC</w:t>
            </w:r>
          </w:p>
        </w:tc>
        <w:tc>
          <w:tcPr>
            <w:tcW w:type="dxa" w:w="4986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 字节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字节序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多字节载荷字段采用小端序（Little-endian），除非另有明确说明</w:t>
            </w:r>
          </w:p>
        </w:tc>
      </w:tr>
      <w:tr>
        <w:tc>
          <w:tcPr>
            <w:tcW w:type="dxa" w:w="4986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终端电阻</w:t>
            </w:r>
          </w:p>
        </w:tc>
        <w:tc>
          <w:tcPr>
            <w:tcW w:type="dxa" w:w="4986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按整车线束设计；端节点需 120 欧姆终端电阻</w:t>
            </w:r>
          </w:p>
        </w:tc>
      </w:tr>
    </w:tbl>
    <w:p/>
    <w:p>
      <w:pPr>
        <w:spacing w:before="360" w:after="160"/>
      </w:pPr>
      <w:r>
        <w:rPr>
          <w:rFonts w:ascii="微软雅黑" w:hAnsi="微软雅黑" w:eastAsia="微软雅黑" w:cs="微软雅黑"/>
          <w:b/>
          <w:color w:val="003366"/>
          <w:sz w:val="32"/>
        </w:rPr>
        <w:t>5. 诊断 CAN 标识符</w:t>
      </w:r>
    </w:p>
    <w:p>
      <w:r>
        <w:rPr>
          <w:rFonts w:ascii="微软雅黑" w:hAnsi="微软雅黑" w:eastAsia="微软雅黑" w:cs="微软雅黑"/>
          <w:b w:val="0"/>
          <w:sz w:val="21"/>
        </w:rPr>
        <w:t xml:space="preserve">UDS 诊断消息应（SHALL）使用 J1939 风格的 PDU1 寻址，PF 为 </w:t>
      </w:r>
      <w:r>
        <w:rPr>
          <w:rFonts w:ascii="Consolas" w:hAnsi="Consolas" w:eastAsia="Consolas" w:cs="Consolas"/>
          <w:b w:val="0"/>
          <w:color w:val="B40000"/>
          <w:sz w:val="20"/>
        </w:rPr>
        <w:t>0xDA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r>
        <w:rPr>
          <w:rFonts w:ascii="微软雅黑" w:hAnsi="微软雅黑" w:eastAsia="微软雅黑" w:cs="微软雅黑"/>
          <w:b w:val="0"/>
          <w:sz w:val="21"/>
        </w:rPr>
        <w:t>CAN ID 布局（按 ISO 15765-2 普通固定寻址）：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nsolas" w:hAnsi="Consolas" w:eastAsia="Consolas" w:cs="Consolas"/>
          <w:b w:val="0"/>
          <w:color w:val="333333"/>
          <w:sz w:val="17"/>
        </w:rPr>
        <w:t>0x18DA{TA}{SA}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nsolas" w:hAnsi="Consolas" w:eastAsia="Consolas" w:cs="Consolas"/>
          <w:b w:val="0"/>
          <w:color w:val="333333"/>
          <w:sz w:val="17"/>
        </w:rPr>
        <w:t>优先级 (Priority): 6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nsolas" w:hAnsi="Consolas" w:eastAsia="Consolas" w:cs="Consolas"/>
          <w:b w:val="0"/>
          <w:color w:val="333333"/>
          <w:sz w:val="17"/>
        </w:rPr>
        <w:t>PF:                 0xDA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nsolas" w:hAnsi="Consolas" w:eastAsia="Consolas" w:cs="Consolas"/>
          <w:b w:val="0"/>
          <w:color w:val="333333"/>
          <w:sz w:val="17"/>
        </w:rPr>
        <w:t>TA:                 目标地址 (N_TA — 目的地，占据 J1939 PDU1 中的 PS 字段)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nsolas" w:hAnsi="Consolas" w:eastAsia="Consolas" w:cs="Consolas"/>
          <w:b w:val="0"/>
          <w:color w:val="333333"/>
          <w:sz w:val="17"/>
        </w:rPr>
        <w:t>SA:                 源地址 (N_SA — 发送方)</w:t>
      </w:r>
    </w:p>
    <w:p>
      <w:r>
        <w:rPr>
          <w:rFonts w:ascii="微软雅黑" w:hAnsi="微软雅黑" w:eastAsia="微软雅黑" w:cs="微软雅黑"/>
          <w:b w:val="0"/>
          <w:sz w:val="21"/>
        </w:rPr>
        <w:t xml:space="preserve">对于地址为 </w:t>
      </w:r>
      <w:r>
        <w:rPr>
          <w:rFonts w:ascii="Consolas" w:hAnsi="Consolas" w:eastAsia="Consolas" w:cs="Consolas"/>
          <w:b w:val="0"/>
          <w:color w:val="B40000"/>
          <w:sz w:val="20"/>
        </w:rPr>
        <w:t>PA</w:t>
      </w:r>
      <w:r>
        <w:rPr>
          <w:rFonts w:ascii="微软雅黑" w:hAnsi="微软雅黑" w:eastAsia="微软雅黑" w:cs="微软雅黑"/>
          <w:b w:val="0"/>
          <w:sz w:val="21"/>
        </w:rPr>
        <w:t xml:space="preserve"> 的外设，诊断 ID 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0336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3324"/>
            <w:shd w:fill="00336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CAN ID</w:t>
            </w:r>
          </w:p>
        </w:tc>
        <w:tc>
          <w:tcPr>
            <w:tcW w:type="dxa" w:w="3324"/>
            <w:shd w:fill="00336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CCU → 外设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0x18DAPA03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诊断请求（TA=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PA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，SA=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0x03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3324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外设 → CCU</w:t>
            </w:r>
          </w:p>
        </w:tc>
        <w:tc>
          <w:tcPr>
            <w:tcW w:type="dxa" w:w="3324"/>
            <w:shd w:fill="F2F6FA" w:val="clear"/>
          </w:tcPr>
          <w:p>
            <w:r/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0x18DA03PA</w:t>
            </w:r>
          </w:p>
        </w:tc>
        <w:tc>
          <w:tcPr>
            <w:tcW w:type="dxa" w:w="3324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诊断响应（TA=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0x03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，SA=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PA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</w:t>
            </w:r>
          </w:p>
        </w:tc>
      </w:tr>
    </w:tbl>
    <w:p/>
    <w:p>
      <w:r>
        <w:rPr>
          <w:rFonts w:ascii="微软雅黑" w:hAnsi="微软雅黑" w:eastAsia="微软雅黑" w:cs="微软雅黑"/>
          <w:b w:val="0"/>
          <w:sz w:val="21"/>
        </w:rPr>
        <w:t>外设应（SHALL）仅接受寻址到自身地址的请求（N_TA 与其分配地址匹配）。</w:t>
      </w:r>
    </w:p>
    <w:p>
      <w:pPr>
        <w:spacing w:before="360" w:after="160"/>
      </w:pPr>
      <w:r>
        <w:rPr>
          <w:rFonts w:ascii="微软雅黑" w:hAnsi="微软雅黑" w:eastAsia="微软雅黑" w:cs="微软雅黑"/>
          <w:b/>
          <w:color w:val="003366"/>
          <w:sz w:val="32"/>
        </w:rPr>
        <w:t>6. ISO-TP 传输层</w:t>
      </w:r>
    </w:p>
    <w:p>
      <w:r>
        <w:rPr>
          <w:rFonts w:ascii="微软雅黑" w:hAnsi="微软雅黑" w:eastAsia="微软雅黑" w:cs="微软雅黑"/>
          <w:b w:val="0"/>
          <w:sz w:val="21"/>
        </w:rPr>
        <w:t>UDS 载荷应（SHALL）通过 ISO-TP 使用 29 位普通寻址进行传输。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0336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4986"/>
            <w:shd w:fill="00336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单帧载荷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 至 7 字节</w:t>
            </w:r>
          </w:p>
        </w:tc>
      </w:tr>
      <w:tr>
        <w:tc>
          <w:tcPr>
            <w:tcW w:type="dxa" w:w="4986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多帧载荷</w:t>
            </w:r>
          </w:p>
        </w:tc>
        <w:tc>
          <w:tcPr>
            <w:tcW w:type="dxa" w:w="4986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 至 4095 字节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流控制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接收方应（SHALL）在首帧 (First Frame) 之后发送 FC</w:t>
            </w:r>
          </w:p>
        </w:tc>
      </w:tr>
      <w:tr>
        <w:tc>
          <w:tcPr>
            <w:tcW w:type="dxa" w:w="4986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块大小 (Block Size)</w:t>
            </w:r>
          </w:p>
        </w:tc>
        <w:tc>
          <w:tcPr>
            <w:tcW w:type="dxa" w:w="4986"/>
            <w:shd w:fill="F2F6FA" w:val="clear"/>
          </w:tcPr>
          <w:p>
            <w:r/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（首选），无限制连续帧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STmin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 ms（默认）</w:t>
            </w:r>
          </w:p>
        </w:tc>
      </w:tr>
      <w:tr>
        <w:tc>
          <w:tcPr>
            <w:tcW w:type="dxa" w:w="4986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N_As</w:t>
            </w:r>
          </w:p>
        </w:tc>
        <w:tc>
          <w:tcPr>
            <w:tcW w:type="dxa" w:w="4986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1000 ms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N_Ar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1000 ms</w:t>
            </w:r>
          </w:p>
        </w:tc>
      </w:tr>
      <w:tr>
        <w:tc>
          <w:tcPr>
            <w:tcW w:type="dxa" w:w="4986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N_Bs</w:t>
            </w:r>
          </w:p>
        </w:tc>
        <w:tc>
          <w:tcPr>
            <w:tcW w:type="dxa" w:w="4986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1000 ms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N_Cr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1000 ms</w:t>
            </w:r>
          </w:p>
        </w:tc>
      </w:tr>
    </w:tbl>
    <w:p/>
    <w:p>
      <w:r>
        <w:rPr>
          <w:rFonts w:ascii="微软雅黑" w:hAnsi="微软雅黑" w:eastAsia="微软雅黑" w:cs="微软雅黑"/>
          <w:b w:val="0"/>
          <w:sz w:val="21"/>
        </w:rPr>
        <w:t>外设应（SHALL）拒绝畸形的 ISO-TP 传输，并应（SHALL）在不需重新上电的情况下恢复。</w:t>
      </w:r>
    </w:p>
    <w:p>
      <w:pPr>
        <w:spacing w:before="360" w:after="160"/>
      </w:pPr>
      <w:r>
        <w:rPr>
          <w:rFonts w:ascii="微软雅黑" w:hAnsi="微软雅黑" w:eastAsia="微软雅黑" w:cs="微软雅黑"/>
          <w:b/>
          <w:color w:val="003366"/>
          <w:sz w:val="32"/>
        </w:rPr>
        <w:t>7. UDS 诊断服务</w:t>
      </w:r>
    </w:p>
    <w:p>
      <w:r>
        <w:rPr>
          <w:rFonts w:ascii="微软雅黑" w:hAnsi="微软雅黑" w:eastAsia="微软雅黑" w:cs="微软雅黑"/>
          <w:b w:val="0"/>
          <w:sz w:val="21"/>
        </w:rPr>
        <w:t>以下 UDS 服务为各外设通用。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0336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SID</w:t>
            </w:r>
          </w:p>
        </w:tc>
        <w:tc>
          <w:tcPr>
            <w:tcW w:type="dxa" w:w="2493"/>
            <w:shd w:fill="00336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服务</w:t>
            </w:r>
          </w:p>
        </w:tc>
        <w:tc>
          <w:tcPr>
            <w:tcW w:type="dxa" w:w="2493"/>
            <w:shd w:fill="00336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必需</w:t>
            </w:r>
          </w:p>
        </w:tc>
        <w:tc>
          <w:tcPr>
            <w:tcW w:type="dxa" w:w="2493"/>
            <w:shd w:fill="00336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安全要求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0x10</w:t>
            </w:r>
          </w:p>
        </w:tc>
        <w:tc>
          <w:tcPr>
            <w:tcW w:type="dxa" w:w="249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DiagnosticSessionControl（诊断会话控制）</w:t>
            </w:r>
          </w:p>
        </w:tc>
        <w:tc>
          <w:tcPr>
            <w:tcW w:type="dxa" w:w="249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是</w:t>
            </w:r>
          </w:p>
        </w:tc>
        <w:tc>
          <w:tcPr>
            <w:tcW w:type="dxa" w:w="249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2493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0x11</w:t>
            </w:r>
          </w:p>
        </w:tc>
        <w:tc>
          <w:tcPr>
            <w:tcW w:type="dxa" w:w="2493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CCUReset（CCU 复位）</w:t>
            </w:r>
          </w:p>
        </w:tc>
        <w:tc>
          <w:tcPr>
            <w:tcW w:type="dxa" w:w="2493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是</w:t>
            </w:r>
          </w:p>
        </w:tc>
        <w:tc>
          <w:tcPr>
            <w:tcW w:type="dxa" w:w="2493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0x22</w:t>
            </w:r>
          </w:p>
        </w:tc>
        <w:tc>
          <w:tcPr>
            <w:tcW w:type="dxa" w:w="249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ReadDataByIdentifier（按标识符读数据）</w:t>
            </w:r>
          </w:p>
        </w:tc>
        <w:tc>
          <w:tcPr>
            <w:tcW w:type="dxa" w:w="249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是</w:t>
            </w:r>
          </w:p>
        </w:tc>
        <w:tc>
          <w:tcPr>
            <w:tcW w:type="dxa" w:w="249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2493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0x27</w:t>
            </w:r>
          </w:p>
        </w:tc>
        <w:tc>
          <w:tcPr>
            <w:tcW w:type="dxa" w:w="2493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SecurityAccess（安全访问）</w:t>
            </w:r>
          </w:p>
        </w:tc>
        <w:tc>
          <w:tcPr>
            <w:tcW w:type="dxa" w:w="2493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是</w:t>
            </w:r>
          </w:p>
        </w:tc>
        <w:tc>
          <w:tcPr>
            <w:tcW w:type="dxa" w:w="2493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0x2E</w:t>
            </w:r>
          </w:p>
        </w:tc>
        <w:tc>
          <w:tcPr>
            <w:tcW w:type="dxa" w:w="249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WriteDataByIdentifier（按标识符写数据）</w:t>
            </w:r>
          </w:p>
        </w:tc>
        <w:tc>
          <w:tcPr>
            <w:tcW w:type="dxa" w:w="249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是</w:t>
            </w:r>
          </w:p>
        </w:tc>
        <w:tc>
          <w:tcPr>
            <w:tcW w:type="dxa" w:w="249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受保护 DID 需 Level 1</w:t>
            </w:r>
          </w:p>
        </w:tc>
      </w:tr>
      <w:tr>
        <w:tc>
          <w:tcPr>
            <w:tcW w:type="dxa" w:w="2493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0x31</w:t>
            </w:r>
          </w:p>
        </w:tc>
        <w:tc>
          <w:tcPr>
            <w:tcW w:type="dxa" w:w="2493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RoutineControl（例程控制）</w:t>
            </w:r>
          </w:p>
        </w:tc>
        <w:tc>
          <w:tcPr>
            <w:tcW w:type="dxa" w:w="2493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是</w:t>
            </w:r>
          </w:p>
        </w:tc>
        <w:tc>
          <w:tcPr>
            <w:tcW w:type="dxa" w:w="2493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受保护例程需 Level 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0x34</w:t>
            </w:r>
          </w:p>
        </w:tc>
        <w:tc>
          <w:tcPr>
            <w:tcW w:type="dxa" w:w="249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RequestDownload（请求下载）</w:t>
            </w:r>
          </w:p>
        </w:tc>
        <w:tc>
          <w:tcPr>
            <w:tcW w:type="dxa" w:w="249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支持固件更新时必需</w:t>
            </w:r>
          </w:p>
        </w:tc>
        <w:tc>
          <w:tcPr>
            <w:tcW w:type="dxa" w:w="249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Level 1</w:t>
            </w:r>
          </w:p>
        </w:tc>
      </w:tr>
      <w:tr>
        <w:tc>
          <w:tcPr>
            <w:tcW w:type="dxa" w:w="2493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0x36</w:t>
            </w:r>
          </w:p>
        </w:tc>
        <w:tc>
          <w:tcPr>
            <w:tcW w:type="dxa" w:w="2493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TransferData（传输数据）</w:t>
            </w:r>
          </w:p>
        </w:tc>
        <w:tc>
          <w:tcPr>
            <w:tcW w:type="dxa" w:w="2493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支持固件更新时必需</w:t>
            </w:r>
          </w:p>
        </w:tc>
        <w:tc>
          <w:tcPr>
            <w:tcW w:type="dxa" w:w="2493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Level 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0x37</w:t>
            </w:r>
          </w:p>
        </w:tc>
        <w:tc>
          <w:tcPr>
            <w:tcW w:type="dxa" w:w="249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RequestTransferExit（退出传输）</w:t>
            </w:r>
          </w:p>
        </w:tc>
        <w:tc>
          <w:tcPr>
            <w:tcW w:type="dxa" w:w="249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支持固件更新时必需</w:t>
            </w:r>
          </w:p>
        </w:tc>
        <w:tc>
          <w:tcPr>
            <w:tcW w:type="dxa" w:w="249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Level 1</w:t>
            </w:r>
          </w:p>
        </w:tc>
      </w:tr>
      <w:tr>
        <w:tc>
          <w:tcPr>
            <w:tcW w:type="dxa" w:w="2493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0x3E</w:t>
            </w:r>
          </w:p>
        </w:tc>
        <w:tc>
          <w:tcPr>
            <w:tcW w:type="dxa" w:w="2493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TesterPresent（测试仪在线）</w:t>
            </w:r>
          </w:p>
        </w:tc>
        <w:tc>
          <w:tcPr>
            <w:tcW w:type="dxa" w:w="2493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是</w:t>
            </w:r>
          </w:p>
        </w:tc>
        <w:tc>
          <w:tcPr>
            <w:tcW w:type="dxa" w:w="2493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无</w:t>
            </w:r>
          </w:p>
        </w:tc>
      </w:tr>
    </w:tbl>
    <w:p/>
    <w:p>
      <w:r>
        <w:rPr>
          <w:rFonts w:ascii="微软雅黑" w:hAnsi="微软雅黑" w:eastAsia="微软雅黑" w:cs="微软雅黑"/>
          <w:b w:val="0"/>
          <w:sz w:val="21"/>
        </w:rPr>
        <w:t>外设 SRS 文档可（MAY）仅在需要时定义额外服务。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00467F"/>
          <w:sz w:val="28"/>
        </w:rPr>
        <w:t>7.1 响应时序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0336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4986"/>
            <w:shd w:fill="00336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P2（服务器响应时间）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&lt;= 50 ms</w:t>
            </w:r>
          </w:p>
        </w:tc>
      </w:tr>
      <w:tr>
        <w:tc>
          <w:tcPr>
            <w:tcW w:type="dxa" w:w="4986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P2*（增强响应时间，发送 NRC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0x78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之后）</w:t>
            </w:r>
          </w:p>
        </w:tc>
        <w:tc>
          <w:tcPr>
            <w:tcW w:type="dxa" w:w="4986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&lt;= 5000 ms</w:t>
            </w:r>
          </w:p>
        </w:tc>
      </w:tr>
    </w:tbl>
    <w:p/>
    <w:p>
      <w:r>
        <w:rPr>
          <w:rFonts w:ascii="微软雅黑" w:hAnsi="微软雅黑" w:eastAsia="微软雅黑" w:cs="微软雅黑"/>
          <w:b w:val="0"/>
          <w:sz w:val="21"/>
        </w:rPr>
        <w:t xml:space="preserve">如果外设无法在 P2 时间内响应，应（SHALL）发送 NRC </w:t>
      </w:r>
      <w:r>
        <w:rPr>
          <w:rFonts w:ascii="Consolas" w:hAnsi="Consolas" w:eastAsia="Consolas" w:cs="Consolas"/>
          <w:b w:val="0"/>
          <w:color w:val="B40000"/>
          <w:sz w:val="20"/>
        </w:rPr>
        <w:t>0x78</w:t>
      </w:r>
      <w:r>
        <w:rPr>
          <w:rFonts w:ascii="微软雅黑" w:hAnsi="微软雅黑" w:eastAsia="微软雅黑" w:cs="微软雅黑"/>
          <w:b w:val="0"/>
          <w:sz w:val="21"/>
        </w:rPr>
        <w:t>（requestCorrectlyReceivedResponsePending）将超时扩展至 P2*。此情况预期出现在 Ed25519 签名验证、Flash 擦除或 CRC 计算等操作期间。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00467F"/>
          <w:sz w:val="28"/>
        </w:rPr>
        <w:t>7.2 抑制肯定响应 (suppressPositiveResponse)</w:t>
      </w:r>
    </w:p>
    <w:p>
      <w:r>
        <w:rPr>
          <w:rFonts w:ascii="微软雅黑" w:hAnsi="微软雅黑" w:eastAsia="微软雅黑" w:cs="微软雅黑"/>
          <w:b w:val="0"/>
          <w:sz w:val="21"/>
        </w:rPr>
        <w:t>在 DiagnosticSessionControl（</w:t>
      </w:r>
      <w:r>
        <w:rPr>
          <w:rFonts w:ascii="Consolas" w:hAnsi="Consolas" w:eastAsia="Consolas" w:cs="Consolas"/>
          <w:b w:val="0"/>
          <w:color w:val="B40000"/>
          <w:sz w:val="20"/>
        </w:rPr>
        <w:t>0x10</w:t>
      </w:r>
      <w:r>
        <w:rPr>
          <w:rFonts w:ascii="微软雅黑" w:hAnsi="微软雅黑" w:eastAsia="微软雅黑" w:cs="微软雅黑"/>
          <w:b w:val="0"/>
          <w:sz w:val="21"/>
        </w:rPr>
        <w:t>）、CCUReset（</w:t>
      </w:r>
      <w:r>
        <w:rPr>
          <w:rFonts w:ascii="Consolas" w:hAnsi="Consolas" w:eastAsia="Consolas" w:cs="Consolas"/>
          <w:b w:val="0"/>
          <w:color w:val="B40000"/>
          <w:sz w:val="20"/>
        </w:rPr>
        <w:t>0x11</w:t>
      </w:r>
      <w:r>
        <w:rPr>
          <w:rFonts w:ascii="微软雅黑" w:hAnsi="微软雅黑" w:eastAsia="微软雅黑" w:cs="微软雅黑"/>
          <w:b w:val="0"/>
          <w:sz w:val="21"/>
        </w:rPr>
        <w:t>）和 TesterPresent（</w:t>
      </w:r>
      <w:r>
        <w:rPr>
          <w:rFonts w:ascii="Consolas" w:hAnsi="Consolas" w:eastAsia="Consolas" w:cs="Consolas"/>
          <w:b w:val="0"/>
          <w:color w:val="B40000"/>
          <w:sz w:val="20"/>
        </w:rPr>
        <w:t>0x3E</w:t>
      </w:r>
      <w:r>
        <w:rPr>
          <w:rFonts w:ascii="微软雅黑" w:hAnsi="微软雅黑" w:eastAsia="微软雅黑" w:cs="微软雅黑"/>
          <w:b w:val="0"/>
          <w:sz w:val="21"/>
        </w:rPr>
        <w:t>）的子功能参数中，第 7 位为抑制肯定响应位。当该位置位时，外设应（SHALL）执行请求但不应（SHALL NOT）发送肯定响应。否定响应仍应发送，不受此位影响。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00467F"/>
          <w:sz w:val="28"/>
        </w:rPr>
        <w:t>7.3 会话管理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0336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会话</w:t>
            </w:r>
          </w:p>
        </w:tc>
        <w:tc>
          <w:tcPr>
            <w:tcW w:type="dxa" w:w="3324"/>
            <w:shd w:fill="00336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值</w:t>
            </w:r>
          </w:p>
        </w:tc>
        <w:tc>
          <w:tcPr>
            <w:tcW w:type="dxa" w:w="3324"/>
            <w:shd w:fill="00336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Default（默认会话）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0x01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正常运行和只读诊断</w:t>
            </w:r>
          </w:p>
        </w:tc>
      </w:tr>
      <w:tr>
        <w:tc>
          <w:tcPr>
            <w:tcW w:type="dxa" w:w="3324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Programming（编程会话）</w:t>
            </w:r>
          </w:p>
        </w:tc>
        <w:tc>
          <w:tcPr>
            <w:tcW w:type="dxa" w:w="3324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0x02</w:t>
            </w:r>
          </w:p>
        </w:tc>
        <w:tc>
          <w:tcPr>
            <w:tcW w:type="dxa" w:w="3324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固件更新和 Flash 操作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Extended（扩展会话）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0x03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受保护配置和扩展诊断</w:t>
            </w:r>
          </w:p>
        </w:tc>
      </w:tr>
    </w:tbl>
    <w:p/>
    <w:p>
      <w:r>
        <w:rPr>
          <w:rFonts w:ascii="微软雅黑" w:hAnsi="微软雅黑" w:eastAsia="微软雅黑" w:cs="微软雅黑"/>
          <w:b w:val="0"/>
          <w:sz w:val="21"/>
        </w:rPr>
        <w:t>非默认会话在 5 秒内未收到 TesterPresent 时应（SHALL）超时。超时后，外设应（SHALL）返回默认会话并清除安全解锁状态。</w:t>
      </w:r>
    </w:p>
    <w:p>
      <w:r>
        <w:rPr>
          <w:rFonts w:ascii="微软雅黑" w:hAnsi="微软雅黑" w:eastAsia="微软雅黑" w:cs="微软雅黑"/>
          <w:b w:val="0"/>
          <w:sz w:val="21"/>
        </w:rPr>
        <w:t>会话切换规则：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>从一个非默认会话切换到另一个非默认会话（例如从 Extended 切换到 Programming）应（SHALL）清除当前安全解锁状态。CCU 必须在会话切换后重新认证。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>进入默认会话应（SHALL）中止任何正在进行的固件传输并清除安全解锁状态。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>外设应（SHALL）在任何会话中响应 DiagnosticSessionControl。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00467F"/>
          <w:sz w:val="28"/>
        </w:rPr>
        <w:t>7.4 安全访问 (SecurityAccess)</w:t>
      </w:r>
    </w:p>
    <w:p>
      <w:r>
        <w:rPr>
          <w:rFonts w:ascii="微软雅黑" w:hAnsi="微软雅黑" w:eastAsia="微软雅黑" w:cs="微软雅黑"/>
          <w:b w:val="0"/>
          <w:sz w:val="21"/>
        </w:rPr>
        <w:t>安全访问 Level 1 在量产中应（SHALL）使用 Ed25519 挑战-响应机制。</w:t>
      </w:r>
    </w:p>
    <w:p>
      <w:r>
        <w:rPr>
          <w:rFonts w:ascii="微软雅黑" w:hAnsi="微软雅黑" w:eastAsia="微软雅黑" w:cs="微软雅黑"/>
          <w:b w:val="0"/>
          <w:sz w:val="21"/>
        </w:rPr>
        <w:t>流程：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1. </w:t>
      </w:r>
      <w:r>
        <w:rPr>
          <w:rFonts w:ascii="微软雅黑" w:hAnsi="微软雅黑" w:eastAsia="微软雅黑" w:cs="微软雅黑"/>
          <w:b w:val="0"/>
          <w:sz w:val="21"/>
        </w:rPr>
        <w:t xml:space="preserve">CCU 发送 </w:t>
      </w:r>
      <w:r>
        <w:rPr>
          <w:rFonts w:ascii="Consolas" w:hAnsi="Consolas" w:eastAsia="Consolas" w:cs="Consolas"/>
          <w:b w:val="0"/>
          <w:color w:val="B40000"/>
          <w:sz w:val="20"/>
        </w:rPr>
        <w:t>[0x27, 0x01]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2. </w:t>
      </w:r>
      <w:r>
        <w:rPr>
          <w:rFonts w:ascii="微软雅黑" w:hAnsi="微软雅黑" w:eastAsia="微软雅黑" w:cs="微软雅黑"/>
          <w:b w:val="0"/>
          <w:sz w:val="21"/>
        </w:rPr>
        <w:t xml:space="preserve">外设响应 </w:t>
      </w:r>
      <w:r>
        <w:rPr>
          <w:rFonts w:ascii="Consolas" w:hAnsi="Consolas" w:eastAsia="Consolas" w:cs="Consolas"/>
          <w:b w:val="0"/>
          <w:color w:val="B40000"/>
          <w:sz w:val="20"/>
        </w:rPr>
        <w:t>[0x67, 0x01, seed...]</w:t>
      </w:r>
      <w:r>
        <w:rPr>
          <w:rFonts w:ascii="微软雅黑" w:hAnsi="微软雅黑" w:eastAsia="微软雅黑" w:cs="微软雅黑"/>
          <w:b w:val="0"/>
          <w:sz w:val="21"/>
        </w:rPr>
        <w:t>，附带 32 字节随机种子。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3. </w:t>
      </w:r>
      <w:r>
        <w:rPr>
          <w:rFonts w:ascii="微软雅黑" w:hAnsi="微软雅黑" w:eastAsia="微软雅黑" w:cs="微软雅黑"/>
          <w:b w:val="0"/>
          <w:sz w:val="21"/>
        </w:rPr>
        <w:t>CCU 使用其私钥对种子进行签名。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4. </w:t>
      </w:r>
      <w:r>
        <w:rPr>
          <w:rFonts w:ascii="微软雅黑" w:hAnsi="微软雅黑" w:eastAsia="微软雅黑" w:cs="微软雅黑"/>
          <w:b w:val="0"/>
          <w:sz w:val="21"/>
        </w:rPr>
        <w:t xml:space="preserve">CCU 发送 </w:t>
      </w:r>
      <w:r>
        <w:rPr>
          <w:rFonts w:ascii="Consolas" w:hAnsi="Consolas" w:eastAsia="Consolas" w:cs="Consolas"/>
          <w:b w:val="0"/>
          <w:color w:val="B40000"/>
          <w:sz w:val="20"/>
        </w:rPr>
        <w:t>[0x27, 0x02, signature...]</w:t>
      </w:r>
      <w:r>
        <w:rPr>
          <w:rFonts w:ascii="微软雅黑" w:hAnsi="微软雅黑" w:eastAsia="微软雅黑" w:cs="微软雅黑"/>
          <w:b w:val="0"/>
          <w:sz w:val="21"/>
        </w:rPr>
        <w:t>，附带 64 字节 Ed25519 签名。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5. </w:t>
      </w:r>
      <w:r>
        <w:rPr>
          <w:rFonts w:ascii="微软雅黑" w:hAnsi="微软雅黑" w:eastAsia="微软雅黑" w:cs="微软雅黑"/>
          <w:b w:val="0"/>
          <w:sz w:val="21"/>
        </w:rPr>
        <w:t>外设使用已注入的公钥验证签名。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6. </w:t>
      </w:r>
      <w:r>
        <w:rPr>
          <w:rFonts w:ascii="微软雅黑" w:hAnsi="微软雅黑" w:eastAsia="微软雅黑" w:cs="微软雅黑"/>
          <w:b w:val="0"/>
          <w:sz w:val="21"/>
        </w:rPr>
        <w:t xml:space="preserve">如果验证成功，外设响应 </w:t>
      </w:r>
      <w:r>
        <w:rPr>
          <w:rFonts w:ascii="Consolas" w:hAnsi="Consolas" w:eastAsia="Consolas" w:cs="Consolas"/>
          <w:b w:val="0"/>
          <w:color w:val="B40000"/>
          <w:sz w:val="20"/>
        </w:rPr>
        <w:t>[0x67, 0x02]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r>
        <w:rPr>
          <w:rFonts w:ascii="微软雅黑" w:hAnsi="微软雅黑" w:eastAsia="微软雅黑" w:cs="微软雅黑"/>
          <w:b w:val="0"/>
          <w:sz w:val="21"/>
        </w:rPr>
        <w:t>安全要求：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>种子应（SHALL）每次请求唯一。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>量产种子源应（SHALL）为硬件 RNG 或经批准的密码学 RNG。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>公钥应（SHALL）存储在只读或受保护的存储器中。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 xml:space="preserve">安全未解锁时，受保护操作应（SHALL）以 NRC </w:t>
      </w:r>
      <w:r>
        <w:rPr>
          <w:rFonts w:ascii="Consolas" w:hAnsi="Consolas" w:eastAsia="Consolas" w:cs="Consolas"/>
          <w:b w:val="0"/>
          <w:color w:val="B40000"/>
          <w:sz w:val="20"/>
        </w:rPr>
        <w:t>0x33</w:t>
      </w:r>
      <w:r>
        <w:rPr>
          <w:rFonts w:ascii="微软雅黑" w:hAnsi="微软雅黑" w:eastAsia="微软雅黑" w:cs="微软雅黑"/>
          <w:b w:val="0"/>
          <w:sz w:val="21"/>
        </w:rPr>
        <w:t xml:space="preserve"> 失败。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 xml:space="preserve">无效签名应（SHALL）以 NRC </w:t>
      </w:r>
      <w:r>
        <w:rPr>
          <w:rFonts w:ascii="Consolas" w:hAnsi="Consolas" w:eastAsia="Consolas" w:cs="Consolas"/>
          <w:b w:val="0"/>
          <w:color w:val="B40000"/>
          <w:sz w:val="20"/>
        </w:rPr>
        <w:t>0x35</w:t>
      </w:r>
      <w:r>
        <w:rPr>
          <w:rFonts w:ascii="微软雅黑" w:hAnsi="微软雅黑" w:eastAsia="微软雅黑" w:cs="微软雅黑"/>
          <w:b w:val="0"/>
          <w:sz w:val="21"/>
        </w:rPr>
        <w:t xml:space="preserve"> 失败。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 xml:space="preserve">连续三次失败应（SHALL）触发锁定，返回 NRC </w:t>
      </w:r>
      <w:r>
        <w:rPr>
          <w:rFonts w:ascii="Consolas" w:hAnsi="Consolas" w:eastAsia="Consolas" w:cs="Consolas"/>
          <w:b w:val="0"/>
          <w:color w:val="B40000"/>
          <w:sz w:val="20"/>
        </w:rPr>
        <w:t>0x36</w:t>
      </w:r>
      <w:r>
        <w:rPr>
          <w:rFonts w:ascii="微软雅黑" w:hAnsi="微软雅黑" w:eastAsia="微软雅黑" w:cs="微软雅黑"/>
          <w:b w:val="0"/>
          <w:sz w:val="21"/>
        </w:rPr>
        <w:t xml:space="preserve">（exceededNumberOfAttempts）。锁定期间，后续 SecurityAccess 请求应（SHALL）以 NRC </w:t>
      </w:r>
      <w:r>
        <w:rPr>
          <w:rFonts w:ascii="Consolas" w:hAnsi="Consolas" w:eastAsia="Consolas" w:cs="Consolas"/>
          <w:b w:val="0"/>
          <w:color w:val="B40000"/>
          <w:sz w:val="20"/>
        </w:rPr>
        <w:t>0x37</w:t>
      </w:r>
      <w:r>
        <w:rPr>
          <w:rFonts w:ascii="微软雅黑" w:hAnsi="微软雅黑" w:eastAsia="微软雅黑" w:cs="微软雅黑"/>
          <w:b w:val="0"/>
          <w:sz w:val="21"/>
        </w:rPr>
        <w:t>（requiredTimeDelayNotExpired）拒绝。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>锁定延迟应（SHALL）在 1 至 30 秒之间（供应商定义）。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>成功会话复位（DiagnosticSessionControl 至 Default）时可（MAY）清除失败计数器。不要求跨掉电周期保持。</w:t>
      </w:r>
    </w:p>
    <w:p>
      <w:pPr>
        <w:spacing w:before="360" w:after="160"/>
      </w:pPr>
      <w:r>
        <w:rPr>
          <w:rFonts w:ascii="微软雅黑" w:hAnsi="微软雅黑" w:eastAsia="微软雅黑" w:cs="微软雅黑"/>
          <w:b/>
          <w:color w:val="003366"/>
          <w:sz w:val="32"/>
        </w:rPr>
        <w:t>8. 通用 DID</w:t>
      </w:r>
    </w:p>
    <w:p>
      <w:r>
        <w:rPr>
          <w:rFonts w:ascii="微软雅黑" w:hAnsi="微软雅黑" w:eastAsia="微软雅黑" w:cs="微软雅黑"/>
          <w:b w:val="0"/>
          <w:sz w:val="21"/>
        </w:rPr>
        <w:t>标准标识 DID：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0336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DID</w:t>
            </w:r>
          </w:p>
        </w:tc>
        <w:tc>
          <w:tcPr>
            <w:tcW w:type="dxa" w:w="2493"/>
            <w:shd w:fill="00336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2493"/>
            <w:shd w:fill="00336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访问</w:t>
            </w:r>
          </w:p>
        </w:tc>
        <w:tc>
          <w:tcPr>
            <w:tcW w:type="dxa" w:w="2493"/>
            <w:shd w:fill="00336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格式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0xF189</w:t>
            </w:r>
          </w:p>
        </w:tc>
        <w:tc>
          <w:tcPr>
            <w:tcW w:type="dxa" w:w="249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软件版本 (Software Version)</w:t>
            </w:r>
          </w:p>
        </w:tc>
        <w:tc>
          <w:tcPr>
            <w:tcW w:type="dxa" w:w="249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读</w:t>
            </w:r>
          </w:p>
        </w:tc>
        <w:tc>
          <w:tcPr>
            <w:tcW w:type="dxa" w:w="249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UTF-8 字符串</w:t>
            </w:r>
          </w:p>
        </w:tc>
      </w:tr>
      <w:tr>
        <w:tc>
          <w:tcPr>
            <w:tcW w:type="dxa" w:w="2493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0xF18C</w:t>
            </w:r>
          </w:p>
        </w:tc>
        <w:tc>
          <w:tcPr>
            <w:tcW w:type="dxa" w:w="2493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序列号 (Serial Number)</w:t>
            </w:r>
          </w:p>
        </w:tc>
        <w:tc>
          <w:tcPr>
            <w:tcW w:type="dxa" w:w="2493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读</w:t>
            </w:r>
          </w:p>
        </w:tc>
        <w:tc>
          <w:tcPr>
            <w:tcW w:type="dxa" w:w="2493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UTF-8 字符串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0xF18D</w:t>
            </w:r>
          </w:p>
        </w:tc>
        <w:tc>
          <w:tcPr>
            <w:tcW w:type="dxa" w:w="249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Bootloader 版本</w:t>
            </w:r>
          </w:p>
        </w:tc>
        <w:tc>
          <w:tcPr>
            <w:tcW w:type="dxa" w:w="249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读</w:t>
            </w:r>
          </w:p>
        </w:tc>
        <w:tc>
          <w:tcPr>
            <w:tcW w:type="dxa" w:w="249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UTF-8 字符串</w:t>
            </w:r>
          </w:p>
        </w:tc>
      </w:tr>
      <w:tr>
        <w:tc>
          <w:tcPr>
            <w:tcW w:type="dxa" w:w="2493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0xF191</w:t>
            </w:r>
          </w:p>
        </w:tc>
        <w:tc>
          <w:tcPr>
            <w:tcW w:type="dxa" w:w="2493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硬件版本 (Hardware Version)</w:t>
            </w:r>
          </w:p>
        </w:tc>
        <w:tc>
          <w:tcPr>
            <w:tcW w:type="dxa" w:w="2493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读</w:t>
            </w:r>
          </w:p>
        </w:tc>
        <w:tc>
          <w:tcPr>
            <w:tcW w:type="dxa" w:w="2493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UTF-8 字符串</w:t>
            </w:r>
          </w:p>
        </w:tc>
      </w:tr>
    </w:tbl>
    <w:p/>
    <w:p>
      <w:r>
        <w:rPr>
          <w:rFonts w:ascii="微软雅黑" w:hAnsi="微软雅黑" w:eastAsia="微软雅黑" w:cs="微软雅黑"/>
          <w:b w:val="0"/>
          <w:sz w:val="21"/>
        </w:rPr>
        <w:t>固件管理 DID：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0336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DID</w:t>
            </w:r>
          </w:p>
        </w:tc>
        <w:tc>
          <w:tcPr>
            <w:tcW w:type="dxa" w:w="2493"/>
            <w:shd w:fill="00336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2493"/>
            <w:shd w:fill="00336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访问</w:t>
            </w:r>
          </w:p>
        </w:tc>
        <w:tc>
          <w:tcPr>
            <w:tcW w:type="dxa" w:w="2493"/>
            <w:shd w:fill="00336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格式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0x2010</w:t>
            </w:r>
          </w:p>
        </w:tc>
        <w:tc>
          <w:tcPr>
            <w:tcW w:type="dxa" w:w="249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固件类型 (Firmware Type)</w:t>
            </w:r>
          </w:p>
        </w:tc>
        <w:tc>
          <w:tcPr>
            <w:tcW w:type="dxa" w:w="249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读/写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uint8</w:t>
            </w:r>
          </w:p>
        </w:tc>
      </w:tr>
      <w:tr>
        <w:tc>
          <w:tcPr>
            <w:tcW w:type="dxa" w:w="2493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0x2012</w:t>
            </w:r>
          </w:p>
        </w:tc>
        <w:tc>
          <w:tcPr>
            <w:tcW w:type="dxa" w:w="2493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资源包版本 (Resource Package Version)</w:t>
            </w:r>
          </w:p>
        </w:tc>
        <w:tc>
          <w:tcPr>
            <w:tcW w:type="dxa" w:w="2493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读</w:t>
            </w:r>
          </w:p>
        </w:tc>
        <w:tc>
          <w:tcPr>
            <w:tcW w:type="dxa" w:w="2493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UTF-8 字符串，可选</w:t>
            </w:r>
          </w:p>
        </w:tc>
      </w:tr>
    </w:tbl>
    <w:p/>
    <w:p>
      <w:r>
        <w:rPr>
          <w:rFonts w:ascii="微软雅黑" w:hAnsi="微软雅黑" w:eastAsia="微软雅黑" w:cs="微软雅黑"/>
          <w:b w:val="0"/>
          <w:sz w:val="21"/>
        </w:rPr>
        <w:t>默认固件类型值：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0336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值</w:t>
            </w:r>
          </w:p>
        </w:tc>
        <w:tc>
          <w:tcPr>
            <w:tcW w:type="dxa" w:w="4986"/>
            <w:shd w:fill="00336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0x01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APP 固件</w:t>
            </w:r>
          </w:p>
        </w:tc>
      </w:tr>
      <w:tr>
        <w:tc>
          <w:tcPr>
            <w:tcW w:type="dxa" w:w="4986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0x02</w:t>
            </w:r>
          </w:p>
        </w:tc>
        <w:tc>
          <w:tcPr>
            <w:tcW w:type="dxa" w:w="4986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资源包（如支持）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0x03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Bootloader（如支持）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 w:cs="微软雅黑"/>
          <w:b/>
          <w:color w:val="00467F"/>
          <w:sz w:val="28"/>
        </w:rPr>
        <w:t>8.1 版本字符串格式</w:t>
      </w:r>
    </w:p>
    <w:p>
      <w:r>
        <w:rPr>
          <w:rFonts w:ascii="微软雅黑" w:hAnsi="微软雅黑" w:eastAsia="微软雅黑" w:cs="微软雅黑"/>
          <w:b w:val="0"/>
          <w:sz w:val="21"/>
        </w:rPr>
        <w:t>所有版本 DID（</w:t>
      </w:r>
      <w:r>
        <w:rPr>
          <w:rFonts w:ascii="Consolas" w:hAnsi="Consolas" w:eastAsia="Consolas" w:cs="Consolas"/>
          <w:b w:val="0"/>
          <w:color w:val="B40000"/>
          <w:sz w:val="20"/>
        </w:rPr>
        <w:t>0xF189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40000"/>
          <w:sz w:val="20"/>
        </w:rPr>
        <w:t>0xF18D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40000"/>
          <w:sz w:val="20"/>
        </w:rPr>
        <w:t>0xF191</w:t>
      </w:r>
      <w:r>
        <w:rPr>
          <w:rFonts w:ascii="微软雅黑" w:hAnsi="微软雅黑" w:eastAsia="微软雅黑" w:cs="微软雅黑"/>
          <w:b w:val="0"/>
          <w:sz w:val="21"/>
        </w:rPr>
        <w:t xml:space="preserve">）应（SHALL）使用语义化版本格式 </w:t>
      </w:r>
      <w:r>
        <w:rPr>
          <w:rFonts w:ascii="Consolas" w:hAnsi="Consolas" w:eastAsia="Consolas" w:cs="Consolas"/>
          <w:b w:val="0"/>
          <w:color w:val="B40000"/>
          <w:sz w:val="20"/>
        </w:rPr>
        <w:t>MAJOR.MINOR.PATCH</w:t>
      </w:r>
      <w:r>
        <w:rPr>
          <w:rFonts w:ascii="微软雅黑" w:hAnsi="微软雅黑" w:eastAsia="微软雅黑" w:cs="微软雅黑"/>
          <w:b w:val="0"/>
          <w:sz w:val="21"/>
        </w:rPr>
        <w:t xml:space="preserve">，以 UTF-8 编码（例如 </w:t>
      </w:r>
      <w:r>
        <w:rPr>
          <w:rFonts w:ascii="Consolas" w:hAnsi="Consolas" w:eastAsia="Consolas" w:cs="Consolas"/>
          <w:b w:val="0"/>
          <w:color w:val="B40000"/>
          <w:sz w:val="20"/>
        </w:rPr>
        <w:t>1.2.3</w:t>
      </w:r>
      <w:r>
        <w:rPr>
          <w:rFonts w:ascii="微软雅黑" w:hAnsi="微软雅黑" w:eastAsia="微软雅黑" w:cs="微软雅黑"/>
          <w:b w:val="0"/>
          <w:sz w:val="21"/>
        </w:rPr>
        <w:t>）。版本字符串应（SHALL）以空字符结尾，且包括空终止符在内不应（SHALL NOT）超过 16 字节。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00467F"/>
          <w:sz w:val="28"/>
        </w:rPr>
        <w:t>8.2 DID 0x2010 访问控制</w:t>
      </w:r>
    </w:p>
    <w:p>
      <w:r>
        <w:rPr>
          <w:rFonts w:ascii="微软雅黑" w:hAnsi="微软雅黑" w:eastAsia="微软雅黑" w:cs="微软雅黑"/>
          <w:b w:val="0"/>
          <w:sz w:val="21"/>
        </w:rPr>
        <w:t xml:space="preserve">DID </w:t>
      </w:r>
      <w:r>
        <w:rPr>
          <w:rFonts w:ascii="Consolas" w:hAnsi="Consolas" w:eastAsia="Consolas" w:cs="Consolas"/>
          <w:b w:val="0"/>
          <w:color w:val="B40000"/>
          <w:sz w:val="20"/>
        </w:rPr>
        <w:t>0x2010</w:t>
      </w:r>
      <w:r>
        <w:rPr>
          <w:rFonts w:ascii="微软雅黑" w:hAnsi="微软雅黑" w:eastAsia="微软雅黑" w:cs="微软雅黑"/>
          <w:b w:val="0"/>
          <w:sz w:val="21"/>
        </w:rPr>
        <w:t>（固件类型）的写访问应（SHALL）要求编程会话和 SecurityAccess Level 1。在默认会话和扩展会话中为只读。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00467F"/>
          <w:sz w:val="28"/>
        </w:rPr>
        <w:t>8.3 多 DID 读取</w:t>
      </w:r>
    </w:p>
    <w:p>
      <w:r>
        <w:rPr>
          <w:rFonts w:ascii="微软雅黑" w:hAnsi="微软雅黑" w:eastAsia="微软雅黑" w:cs="微软雅黑"/>
          <w:b w:val="0"/>
          <w:sz w:val="21"/>
        </w:rPr>
        <w:t>外设应（SHALL）支持在单次 ReadDataByIdentifier（</w:t>
      </w:r>
      <w:r>
        <w:rPr>
          <w:rFonts w:ascii="Consolas" w:hAnsi="Consolas" w:eastAsia="Consolas" w:cs="Consolas"/>
          <w:b w:val="0"/>
          <w:color w:val="B40000"/>
          <w:sz w:val="20"/>
        </w:rPr>
        <w:t>0x22</w:t>
      </w:r>
      <w:r>
        <w:rPr>
          <w:rFonts w:ascii="微软雅黑" w:hAnsi="微软雅黑" w:eastAsia="微软雅黑" w:cs="微软雅黑"/>
          <w:b w:val="0"/>
          <w:sz w:val="21"/>
        </w:rPr>
        <w:t xml:space="preserve">）请求中读取多个 DID，上限为 ISO-TP 载荷限制。如果任何请求的 DID 不受支持，外设应（SHALL）对整个请求返回 NRC </w:t>
      </w:r>
      <w:r>
        <w:rPr>
          <w:rFonts w:ascii="Consolas" w:hAnsi="Consolas" w:eastAsia="Consolas" w:cs="Consolas"/>
          <w:b w:val="0"/>
          <w:color w:val="B40000"/>
          <w:sz w:val="20"/>
        </w:rPr>
        <w:t>0x31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00467F"/>
          <w:sz w:val="28"/>
        </w:rPr>
        <w:t>8.4 外设专用 DID</w:t>
      </w:r>
    </w:p>
    <w:p>
      <w:r>
        <w:rPr>
          <w:rFonts w:ascii="微软雅黑" w:hAnsi="微软雅黑" w:eastAsia="微软雅黑" w:cs="微软雅黑"/>
          <w:b w:val="0"/>
          <w:sz w:val="21"/>
        </w:rPr>
        <w:t>外设专用 DID 应（SHALL）由各外设 SRS 定义。新外设 DID 宜（SHOULD）使用专用范围以避免冲突。</w:t>
      </w:r>
    </w:p>
    <w:p>
      <w:pPr>
        <w:spacing w:before="360" w:after="160"/>
      </w:pPr>
      <w:r>
        <w:rPr>
          <w:rFonts w:ascii="微软雅黑" w:hAnsi="微软雅黑" w:eastAsia="微软雅黑" w:cs="微软雅黑"/>
          <w:b/>
          <w:color w:val="003366"/>
          <w:sz w:val="32"/>
        </w:rPr>
        <w:t>9. 固件升级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00467F"/>
          <w:sz w:val="28"/>
        </w:rPr>
        <w:t>9.1 UDS 下载流程</w:t>
      </w:r>
    </w:p>
    <w:p>
      <w:r>
        <w:rPr>
          <w:rFonts w:ascii="微软雅黑" w:hAnsi="微软雅黑" w:eastAsia="微软雅黑" w:cs="微软雅黑"/>
          <w:b w:val="0"/>
          <w:sz w:val="21"/>
        </w:rPr>
        <w:t>支持固件更新的外设应（SHALL）实现通用 UDS 下载流程：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0336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324"/>
            <w:shd w:fill="00336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3324"/>
            <w:shd w:fill="00336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UDS 服务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进入编程会话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0x10 0x02</w:t>
            </w:r>
          </w:p>
        </w:tc>
      </w:tr>
      <w:tr>
        <w:tc>
          <w:tcPr>
            <w:tcW w:type="dxa" w:w="3324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type="dxa" w:w="3324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解锁 SecurityAccess Level 1</w:t>
            </w:r>
          </w:p>
        </w:tc>
        <w:tc>
          <w:tcPr>
            <w:tcW w:type="dxa" w:w="3324"/>
            <w:shd w:fill="F2F6FA" w:val="clear"/>
          </w:tcPr>
          <w:p>
            <w:r/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0x27 0x01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0x27 0x02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通过写入 DID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0x2010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选择固件类型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0x2E</w:t>
            </w:r>
          </w:p>
        </w:tc>
      </w:tr>
      <w:tr>
        <w:tc>
          <w:tcPr>
            <w:tcW w:type="dxa" w:w="3324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type="dxa" w:w="3324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擦除目标存储区域</w:t>
            </w:r>
          </w:p>
        </w:tc>
        <w:tc>
          <w:tcPr>
            <w:tcW w:type="dxa" w:w="3324"/>
            <w:shd w:fill="F2F6FA" w:val="clear"/>
          </w:tcPr>
          <w:p>
            <w:r/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0x31 0x01 0xFF00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（RoutineControl）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请求下载（含地址和大小）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0x34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（RequestDownload）</w:t>
            </w:r>
          </w:p>
        </w:tc>
      </w:tr>
      <w:tr>
        <w:tc>
          <w:tcPr>
            <w:tcW w:type="dxa" w:w="3324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type="dxa" w:w="3324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按序号块传输固件数据</w:t>
            </w:r>
          </w:p>
        </w:tc>
        <w:tc>
          <w:tcPr>
            <w:tcW w:type="dxa" w:w="3324"/>
            <w:shd w:fill="F2F6FA" w:val="clear"/>
          </w:tcPr>
          <w:p>
            <w:r/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0x36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（TransferData）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结束传输并触发验证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0x37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（RequestTransferExit）</w:t>
            </w:r>
          </w:p>
        </w:tc>
      </w:tr>
      <w:tr>
        <w:tc>
          <w:tcPr>
            <w:tcW w:type="dxa" w:w="3324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type="dxa" w:w="3324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外设验证 CRC32 和 Ed25519 签名</w:t>
            </w:r>
          </w:p>
        </w:tc>
        <w:tc>
          <w:tcPr>
            <w:tcW w:type="dxa" w:w="3324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内部操作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复位以激活新镜像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0x11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（CCUReset）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 w:cs="微软雅黑"/>
          <w:b/>
          <w:color w:val="00467F"/>
          <w:sz w:val="28"/>
        </w:rPr>
        <w:t>9.2 传输要求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 xml:space="preserve">块序号计数器应（SHALL）从 </w:t>
      </w:r>
      <w:r>
        <w:rPr>
          <w:rFonts w:ascii="Consolas" w:hAnsi="Consolas" w:eastAsia="Consolas" w:cs="Consolas"/>
          <w:b w:val="0"/>
          <w:color w:val="B40000"/>
          <w:sz w:val="20"/>
        </w:rPr>
        <w:t>0x01</w:t>
      </w:r>
      <w:r>
        <w:rPr>
          <w:rFonts w:ascii="微软雅黑" w:hAnsi="微软雅黑" w:eastAsia="微软雅黑" w:cs="微软雅黑"/>
          <w:b w:val="0"/>
          <w:sz w:val="21"/>
        </w:rPr>
        <w:t xml:space="preserve"> 开始。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 xml:space="preserve">块序号计数器应（SHALL）递增至 </w:t>
      </w:r>
      <w:r>
        <w:rPr>
          <w:rFonts w:ascii="Consolas" w:hAnsi="Consolas" w:eastAsia="Consolas" w:cs="Consolas"/>
          <w:b w:val="0"/>
          <w:color w:val="B40000"/>
          <w:sz w:val="20"/>
        </w:rPr>
        <w:t>0xFF</w:t>
      </w:r>
      <w:r>
        <w:rPr>
          <w:rFonts w:ascii="微软雅黑" w:hAnsi="微软雅黑" w:eastAsia="微软雅黑" w:cs="微软雅黑"/>
          <w:b w:val="0"/>
          <w:sz w:val="21"/>
        </w:rPr>
        <w:t xml:space="preserve"> 后回绕至 </w:t>
      </w:r>
      <w:r>
        <w:rPr>
          <w:rFonts w:ascii="Consolas" w:hAnsi="Consolas" w:eastAsia="Consolas" w:cs="Consolas"/>
          <w:b w:val="0"/>
          <w:color w:val="B40000"/>
          <w:sz w:val="20"/>
        </w:rPr>
        <w:t>0x01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color w:val="B40000"/>
          <w:sz w:val="20"/>
        </w:rPr>
        <w:t>0x00</w:t>
      </w:r>
      <w:r>
        <w:rPr>
          <w:rFonts w:ascii="微软雅黑" w:hAnsi="微软雅黑" w:eastAsia="微软雅黑" w:cs="微软雅黑"/>
          <w:b w:val="0"/>
          <w:sz w:val="21"/>
        </w:rPr>
        <w:t xml:space="preserve"> 不应（SHALL NOT）用作正常块序号计数器。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>最大 TransferData 块大小应（SHALL）通过 RequestDownload 响应协商（</w:t>
      </w:r>
      <w:r>
        <w:rPr>
          <w:rFonts w:ascii="Consolas" w:hAnsi="Consolas" w:eastAsia="Consolas" w:cs="Consolas"/>
          <w:b w:val="0"/>
          <w:color w:val="B40000"/>
          <w:sz w:val="20"/>
        </w:rPr>
        <w:t>lengthFormatIdentifier</w:t>
      </w:r>
      <w:r>
        <w:rPr>
          <w:rFonts w:ascii="微软雅黑" w:hAnsi="微软雅黑" w:eastAsia="微软雅黑" w:cs="微软雅黑"/>
          <w:b w:val="0"/>
          <w:sz w:val="21"/>
        </w:rPr>
        <w:t xml:space="preserve"> 和 </w:t>
      </w:r>
      <w:r>
        <w:rPr>
          <w:rFonts w:ascii="Consolas" w:hAnsi="Consolas" w:eastAsia="Consolas" w:cs="Consolas"/>
          <w:b w:val="0"/>
          <w:color w:val="B40000"/>
          <w:sz w:val="20"/>
        </w:rPr>
        <w:t>maxNumberOfBlockLength</w:t>
      </w:r>
      <w:r>
        <w:rPr>
          <w:rFonts w:ascii="微软雅黑" w:hAnsi="微软雅黑" w:eastAsia="微软雅黑" w:cs="微软雅黑"/>
          <w:b w:val="0"/>
          <w:sz w:val="21"/>
        </w:rPr>
        <w:t>）。供应商应（SHALL）在文档中说明支持的最大块大小（建议最小值：256 字节）。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 xml:space="preserve">外设应（SHALL）要求 SecurityAccess Level 1 才能执行 RequestDownload、擦除例程和固件类型 DID 写入。未事先解锁的请求应（SHALL）以 NRC </w:t>
      </w:r>
      <w:r>
        <w:rPr>
          <w:rFonts w:ascii="Consolas" w:hAnsi="Consolas" w:eastAsia="Consolas" w:cs="Consolas"/>
          <w:b w:val="0"/>
          <w:color w:val="B40000"/>
          <w:sz w:val="20"/>
        </w:rPr>
        <w:t>0x33</w:t>
      </w:r>
      <w:r>
        <w:rPr>
          <w:rFonts w:ascii="微软雅黑" w:hAnsi="微软雅黑" w:eastAsia="微软雅黑" w:cs="微软雅黑"/>
          <w:b w:val="0"/>
          <w:sz w:val="21"/>
        </w:rPr>
        <w:t xml:space="preserve"> 拒绝。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 xml:space="preserve">如果 Flash 擦除或签名验证超过 P2 时间，外设应（SHALL）发送 NRC </w:t>
      </w:r>
      <w:r>
        <w:rPr>
          <w:rFonts w:ascii="Consolas" w:hAnsi="Consolas" w:eastAsia="Consolas" w:cs="Consolas"/>
          <w:b w:val="0"/>
          <w:color w:val="B40000"/>
          <w:sz w:val="20"/>
        </w:rPr>
        <w:t>0x78</w:t>
      </w:r>
      <w:r>
        <w:rPr>
          <w:rFonts w:ascii="微软雅黑" w:hAnsi="微软雅黑" w:eastAsia="微软雅黑" w:cs="微软雅黑"/>
          <w:b w:val="0"/>
          <w:sz w:val="21"/>
        </w:rPr>
        <w:t>（ResponsePending）以保持会话活跃。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00467F"/>
          <w:sz w:val="28"/>
        </w:rPr>
        <w:t>9.3 验证要求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>外设应（SHALL）在将固件镜像标记为有效之前验证 CRC32。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>外设应（SHALL）在启动下载镜像之前验证 Ed25519 固件签名。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>外设应（SHALL）拒绝具有无效长度、无效 CRC、无效签名、不支持格式或不支持固件类型的镜像。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>如果验证失败，外设应（SHALL）保留之前的有效镜像或进入安全故障模式。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00467F"/>
          <w:sz w:val="28"/>
        </w:rPr>
        <w:t>9.4 双槽固件布局（可选）</w:t>
      </w:r>
    </w:p>
    <w:p>
      <w:r>
        <w:rPr>
          <w:rFonts w:ascii="微软雅黑" w:hAnsi="微软雅黑" w:eastAsia="微软雅黑" w:cs="微软雅黑"/>
          <w:b w:val="0"/>
          <w:sz w:val="21"/>
        </w:rPr>
        <w:t>外设宜（SHOULD）实现双槽（A/B）固件布局以防止 OTA 过程中变砖。实现双槽时：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>活跃应用槽在下载期间不应（SHALL NOT）被擦除或覆盖。新固件应（SHALL）仅写入非活跃槽。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>每个槽应（SHALL）包含完整的独立可执行镜像和镜像元数据（至少包括：镜像长度、固件版本、CRC32、签名、槽有效性状态）。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>启动元数据更新（槽激活、试用启动确认、回滚）应（SHALL）为原子操作或掉电安全的。任何时刻的掉电应（SHALL）导致确定性的有效状态，而非损坏的中间状态。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>供应商应（SHALL）在发布包中提供最终 Flash 存储映射、槽大小、最大镜像大小和元数据布局。</w:t>
      </w:r>
    </w:p>
    <w:p>
      <w:r>
        <w:rPr>
          <w:rFonts w:ascii="微软雅黑" w:hAnsi="微软雅黑" w:eastAsia="微软雅黑" w:cs="微软雅黑"/>
          <w:b w:val="0"/>
          <w:sz w:val="21"/>
        </w:rPr>
        <w:t>未实现双槽的外设应（SHALL）在文档中说明其安全恢复机制（例如具有重新下载能力的安全 Bootloader）。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00467F"/>
          <w:sz w:val="28"/>
        </w:rPr>
        <w:t>9.5 试用启动与回滚（可选，需双槽）</w:t>
      </w:r>
    </w:p>
    <w:p>
      <w:r>
        <w:rPr>
          <w:rFonts w:ascii="微软雅黑" w:hAnsi="微软雅黑" w:eastAsia="微软雅黑" w:cs="微软雅黑"/>
          <w:b w:val="0"/>
          <w:sz w:val="21"/>
        </w:rPr>
        <w:t>实现双槽时，外设宜（SHOULD）支持带自动回滚的试用启动：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>CCUReset 后，Bootloader 应（SHALL）以试用模式启动待定镜像。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>应用应（SHALL）仅在完成核心初始化（CAN 通信、安全子系统、NVM 访问）后确认新镜像。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>如果新镜像在供应商定义的超时时间内（默认 10 秒）未能确认，Bootloader 应（SHALL）回滚到之前的有效槽。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>如果新镜像在确认前反复复位，Bootloader 应（SHALL）在供应商定义的重试次数（默认 3 次）后回滚。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>之前的有效槽应（SHALL）保持可启动状态，直到新镜像被确认。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>回滚后，外设应（SHALL）通过外设 SRS 中定义的设备专用 DID 报告回滚事件。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00467F"/>
          <w:sz w:val="28"/>
        </w:rPr>
        <w:t>9.6 掉电与故障恢复</w:t>
      </w:r>
    </w:p>
    <w:p>
      <w:r>
        <w:rPr>
          <w:rFonts w:ascii="微软雅黑" w:hAnsi="微软雅黑" w:eastAsia="微软雅黑" w:cs="微软雅黑"/>
          <w:b w:val="0"/>
          <w:sz w:val="21"/>
        </w:rPr>
        <w:t>无论是否实现双槽，以下恢复行为应（SHALL）适用：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0336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故障点</w:t>
            </w:r>
          </w:p>
        </w:tc>
        <w:tc>
          <w:tcPr>
            <w:tcW w:type="dxa" w:w="4986"/>
            <w:shd w:fill="00336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要求恢复行为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RequestDownload 之前掉电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启动之前的有效镜像</w:t>
            </w:r>
          </w:p>
        </w:tc>
      </w:tr>
      <w:tr>
        <w:tc>
          <w:tcPr>
            <w:tcW w:type="dxa" w:w="4986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TransferData 期间掉电</w:t>
            </w:r>
          </w:p>
        </w:tc>
        <w:tc>
          <w:tcPr>
            <w:tcW w:type="dxa" w:w="4986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启动之前的有效镜像；下载目标无效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验证期间掉电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启动之前的有效镜像</w:t>
            </w:r>
          </w:p>
        </w:tc>
      </w:tr>
      <w:tr>
        <w:tc>
          <w:tcPr>
            <w:tcW w:type="dxa" w:w="4986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CRC 或签名无效</w:t>
            </w:r>
          </w:p>
        </w:tc>
        <w:tc>
          <w:tcPr>
            <w:tcW w:type="dxa" w:w="4986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拒绝镜像，保留之前的有效镜像</w:t>
            </w:r>
          </w:p>
        </w:tc>
      </w:tr>
    </w:tbl>
    <w:p/>
    <w:p>
      <w:r>
        <w:rPr>
          <w:rFonts w:ascii="微软雅黑" w:hAnsi="微软雅黑" w:eastAsia="微软雅黑" w:cs="微软雅黑"/>
          <w:b w:val="0"/>
          <w:sz w:val="21"/>
        </w:rPr>
        <w:t>实现双槽时，以下额外要求适用：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0336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故障点</w:t>
            </w:r>
          </w:p>
        </w:tc>
        <w:tc>
          <w:tcPr>
            <w:tcW w:type="dxa" w:w="4986"/>
            <w:shd w:fill="00336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要求恢复行为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写入待定激活后、复位前掉电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Bootloader 基于原子元数据激活有效的待定槽或保持之前的活跃槽</w:t>
            </w:r>
          </w:p>
        </w:tc>
      </w:tr>
      <w:tr>
        <w:tc>
          <w:tcPr>
            <w:tcW w:type="dxa" w:w="4986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试用启动期间掉电</w:t>
            </w:r>
          </w:p>
        </w:tc>
        <w:tc>
          <w:tcPr>
            <w:tcW w:type="dxa" w:w="4986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重试试用启动直到重试次数上限，然后回滚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新镜像确认前看门狗复位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按重试次数上限重试后回滚</w:t>
            </w:r>
          </w:p>
        </w:tc>
      </w:tr>
    </w:tbl>
    <w:p/>
    <w:p>
      <w:r>
        <w:rPr>
          <w:rFonts w:ascii="微软雅黑" w:hAnsi="微软雅黑" w:eastAsia="微软雅黑" w:cs="微软雅黑"/>
          <w:b w:val="0"/>
          <w:sz w:val="21"/>
        </w:rPr>
        <w:t>镜像确认之前的任何 OTA 失败应（SHALL）保留之前已确认的镜像。外设不应（SHALL NOT）在任何 OTA 步骤被中断后进入不可启动状态。</w:t>
      </w:r>
    </w:p>
    <w:p>
      <w:r>
        <w:rPr>
          <w:rFonts w:ascii="微软雅黑" w:hAnsi="微软雅黑" w:eastAsia="微软雅黑" w:cs="微软雅黑"/>
          <w:b w:val="0"/>
          <w:sz w:val="21"/>
        </w:rPr>
        <w:t>外设 SRS 文档应（SHALL）定义最大固件大小、设备专用 OTA DID 和额外验收标准。</w:t>
      </w:r>
    </w:p>
    <w:p>
      <w:pPr>
        <w:spacing w:before="360" w:after="160"/>
      </w:pPr>
      <w:r>
        <w:rPr>
          <w:rFonts w:ascii="微软雅黑" w:hAnsi="微软雅黑" w:eastAsia="微软雅黑" w:cs="微软雅黑"/>
          <w:b/>
          <w:color w:val="003366"/>
          <w:sz w:val="32"/>
        </w:rPr>
        <w:t>10. 生命周期状态广播</w:t>
      </w:r>
    </w:p>
    <w:p>
      <w:r>
        <w:rPr>
          <w:rFonts w:ascii="微软雅黑" w:hAnsi="微软雅黑" w:eastAsia="微软雅黑" w:cs="微软雅黑"/>
          <w:b w:val="0"/>
          <w:sz w:val="21"/>
        </w:rPr>
        <w:t>每个外设应（SHALL）使用 J1939 风格的 PDU2 广播消息发布生命周期状态。</w:t>
      </w:r>
    </w:p>
    <w:p>
      <w:r>
        <w:rPr>
          <w:rFonts w:ascii="微软雅黑" w:hAnsi="微软雅黑" w:eastAsia="微软雅黑" w:cs="微软雅黑"/>
          <w:b w:val="0"/>
          <w:sz w:val="21"/>
        </w:rPr>
        <w:t>CAN ID 布局：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nsolas" w:hAnsi="Consolas" w:eastAsia="Consolas" w:cs="Consolas"/>
          <w:b w:val="0"/>
          <w:color w:val="333333"/>
          <w:sz w:val="17"/>
        </w:rPr>
        <w:t>0x18FF{GE}{SA}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nsolas" w:hAnsi="Consolas" w:eastAsia="Consolas" w:cs="Consolas"/>
          <w:b w:val="0"/>
          <w:color w:val="333333"/>
          <w:sz w:val="17"/>
        </w:rPr>
        <w:t>优先级 (Priority): 6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nsolas" w:hAnsi="Consolas" w:eastAsia="Consolas" w:cs="Consolas"/>
          <w:b w:val="0"/>
          <w:color w:val="333333"/>
          <w:sz w:val="17"/>
        </w:rPr>
        <w:t>PF:                 0xFF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nsolas" w:hAnsi="Consolas" w:eastAsia="Consolas" w:cs="Consolas"/>
          <w:b w:val="0"/>
          <w:color w:val="333333"/>
          <w:sz w:val="17"/>
        </w:rPr>
        <w:t>GE:                 外设状态组扩展，在 SRS 中分配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nsolas" w:hAnsi="Consolas" w:eastAsia="Consolas" w:cs="Consolas"/>
          <w:b w:val="0"/>
          <w:color w:val="333333"/>
          <w:sz w:val="17"/>
        </w:rPr>
        <w:t>SA:                 外设源地址</w:t>
      </w:r>
    </w:p>
    <w:p>
      <w:r>
        <w:rPr>
          <w:rFonts w:ascii="微软雅黑" w:hAnsi="微软雅黑" w:eastAsia="微软雅黑" w:cs="微软雅黑"/>
          <w:b w:val="0"/>
          <w:sz w:val="21"/>
        </w:rPr>
        <w:t>字节 0 应（SHALL）包含通用生命周期状态：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0336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值</w:t>
            </w:r>
          </w:p>
        </w:tc>
        <w:tc>
          <w:tcPr>
            <w:tcW w:type="dxa" w:w="3324"/>
            <w:shd w:fill="00336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324"/>
            <w:shd w:fill="00336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0x01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BOOTUP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外设已上电或复位</w:t>
            </w:r>
          </w:p>
        </w:tc>
      </w:tr>
      <w:tr>
        <w:tc>
          <w:tcPr>
            <w:tcW w:type="dxa" w:w="3324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0x02</w:t>
            </w:r>
          </w:p>
        </w:tc>
        <w:tc>
          <w:tcPr>
            <w:tcW w:type="dxa" w:w="3324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INITIALIZING</w:t>
            </w:r>
          </w:p>
        </w:tc>
        <w:tc>
          <w:tcPr>
            <w:tcW w:type="dxa" w:w="3324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外设正在初始化硬件/软件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0x03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OPERATIONAL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外设已就绪，可正常运行</w:t>
            </w:r>
          </w:p>
        </w:tc>
      </w:tr>
      <w:tr>
        <w:tc>
          <w:tcPr>
            <w:tcW w:type="dxa" w:w="3324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0x04</w:t>
            </w:r>
          </w:p>
        </w:tc>
        <w:tc>
          <w:tcPr>
            <w:tcW w:type="dxa" w:w="3324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DEGRADED</w:t>
            </w:r>
          </w:p>
        </w:tc>
        <w:tc>
          <w:tcPr>
            <w:tcW w:type="dxa" w:w="3324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外设以降级能力运行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0x05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FAULT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外设存在严重故障</w:t>
            </w:r>
          </w:p>
        </w:tc>
      </w:tr>
      <w:tr>
        <w:tc>
          <w:tcPr>
            <w:tcW w:type="dxa" w:w="3324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0x06</w:t>
            </w:r>
          </w:p>
        </w:tc>
        <w:tc>
          <w:tcPr>
            <w:tcW w:type="dxa" w:w="3324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SHUTDOWN</w:t>
            </w:r>
          </w:p>
        </w:tc>
        <w:tc>
          <w:tcPr>
            <w:tcW w:type="dxa" w:w="3324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外设正在准备断电</w:t>
            </w:r>
          </w:p>
        </w:tc>
      </w:tr>
    </w:tbl>
    <w:p/>
    <w:p>
      <w:r>
        <w:rPr>
          <w:rFonts w:ascii="微软雅黑" w:hAnsi="微软雅黑" w:eastAsia="微软雅黑" w:cs="微软雅黑"/>
          <w:b w:val="0"/>
          <w:sz w:val="21"/>
        </w:rPr>
        <w:t>字节 1-7 应（SHALL）为零，除非外设 SRS 定义了扩展状态载荷。</w:t>
      </w:r>
    </w:p>
    <w:p>
      <w:r>
        <w:rPr>
          <w:rFonts w:ascii="微软雅黑" w:hAnsi="微软雅黑" w:eastAsia="微软雅黑" w:cs="微软雅黑"/>
          <w:b w:val="0"/>
          <w:sz w:val="21"/>
        </w:rPr>
        <w:t>广播要求：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>BOOTUP 应（SHALL）在上电或复位后 100 ms 内发送。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>OPERATIONAL 应（SHALL）在初始化完成时发送。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>DEGRADED 或 FAULT 应（SHALL）在状态变化后 100 ms 内发送。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>SHUTDOWN 宜（SHOULD）在可能的情况下于正常断电前发送。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>在 OPERATIONAL 或 DEGRADED 状态下，外设宜（SHOULD）以默认 1 Hz（1000 ms）的频率发送周期性状态广播。外设 SRS 可（MAY）定义可配置的周期或禁用周期性广播。</w:t>
      </w:r>
    </w:p>
    <w:p>
      <w:pPr>
        <w:spacing w:before="360" w:after="160"/>
      </w:pPr>
      <w:r>
        <w:rPr>
          <w:rFonts w:ascii="微软雅黑" w:hAnsi="微软雅黑" w:eastAsia="微软雅黑" w:cs="微软雅黑"/>
          <w:b/>
          <w:color w:val="003366"/>
          <w:sz w:val="32"/>
        </w:rPr>
        <w:t>11. 否定响应码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0336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NRC</w:t>
            </w:r>
          </w:p>
        </w:tc>
        <w:tc>
          <w:tcPr>
            <w:tcW w:type="dxa" w:w="3324"/>
            <w:shd w:fill="00336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3324"/>
            <w:shd w:fill="00336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常见用途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0x11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ServiceNotSupported（服务不支持）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不支持的 SID</w:t>
            </w:r>
          </w:p>
        </w:tc>
      </w:tr>
      <w:tr>
        <w:tc>
          <w:tcPr>
            <w:tcW w:type="dxa" w:w="3324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0x12</w:t>
            </w:r>
          </w:p>
        </w:tc>
        <w:tc>
          <w:tcPr>
            <w:tcW w:type="dxa" w:w="3324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SubFunctionNotSupported（子功能不支持）</w:t>
            </w:r>
          </w:p>
        </w:tc>
        <w:tc>
          <w:tcPr>
            <w:tcW w:type="dxa" w:w="3324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不支持的子功能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0x13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IncorrectMessageLengthOrInvalidFormat（消息长度错误或格式无效）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无效的请求长度或格式</w:t>
            </w:r>
          </w:p>
        </w:tc>
      </w:tr>
      <w:tr>
        <w:tc>
          <w:tcPr>
            <w:tcW w:type="dxa" w:w="3324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0x22</w:t>
            </w:r>
          </w:p>
        </w:tc>
        <w:tc>
          <w:tcPr>
            <w:tcW w:type="dxa" w:w="3324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ConditionsNotCorrect（条件不正确）</w:t>
            </w:r>
          </w:p>
        </w:tc>
        <w:tc>
          <w:tcPr>
            <w:tcW w:type="dxa" w:w="3324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错误的会话、状态或前置条件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0x24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RequestSequenceError（请求序列错误）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操作顺序无效</w:t>
            </w:r>
          </w:p>
        </w:tc>
      </w:tr>
      <w:tr>
        <w:tc>
          <w:tcPr>
            <w:tcW w:type="dxa" w:w="3324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0x31</w:t>
            </w:r>
          </w:p>
        </w:tc>
        <w:tc>
          <w:tcPr>
            <w:tcW w:type="dxa" w:w="3324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RequestOutOfRange（请求超出范围）</w:t>
            </w:r>
          </w:p>
        </w:tc>
        <w:tc>
          <w:tcPr>
            <w:tcW w:type="dxa" w:w="3324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不支持的 DID、例程或参数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0x33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SecurityAccessDenied（安全访问被拒绝）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安全级别未解锁</w:t>
            </w:r>
          </w:p>
        </w:tc>
      </w:tr>
      <w:tr>
        <w:tc>
          <w:tcPr>
            <w:tcW w:type="dxa" w:w="3324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0x35</w:t>
            </w:r>
          </w:p>
        </w:tc>
        <w:tc>
          <w:tcPr>
            <w:tcW w:type="dxa" w:w="3324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InvalidKey（无效密钥）</w:t>
            </w:r>
          </w:p>
        </w:tc>
        <w:tc>
          <w:tcPr>
            <w:tcW w:type="dxa" w:w="3324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签名/密钥验证失败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0x36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ExceedNumberOfAttempts（超过尝试次数）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认证尝试次数超限</w:t>
            </w:r>
          </w:p>
        </w:tc>
      </w:tr>
      <w:tr>
        <w:tc>
          <w:tcPr>
            <w:tcW w:type="dxa" w:w="3324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0x37</w:t>
            </w:r>
          </w:p>
        </w:tc>
        <w:tc>
          <w:tcPr>
            <w:tcW w:type="dxa" w:w="3324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RequiredTimeDelayNotExpired（所需时间延迟未到期）</w:t>
            </w:r>
          </w:p>
        </w:tc>
        <w:tc>
          <w:tcPr>
            <w:tcW w:type="dxa" w:w="3324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重试延迟未到期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0x70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UploadDownloadNotAccepted（上传/下载不被接受）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下载前置条件失败</w:t>
            </w:r>
          </w:p>
        </w:tc>
      </w:tr>
      <w:tr>
        <w:tc>
          <w:tcPr>
            <w:tcW w:type="dxa" w:w="3324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0x71</w:t>
            </w:r>
          </w:p>
        </w:tc>
        <w:tc>
          <w:tcPr>
            <w:tcW w:type="dxa" w:w="3324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TransferDataSuspended（传输数据挂起）</w:t>
            </w:r>
          </w:p>
        </w:tc>
        <w:tc>
          <w:tcPr>
            <w:tcW w:type="dxa" w:w="3324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传输无法继续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0x72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GeneralProgrammingFailure（通用编程失败）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Flash、CRC 或签名验证失败</w:t>
            </w:r>
          </w:p>
        </w:tc>
      </w:tr>
      <w:tr>
        <w:tc>
          <w:tcPr>
            <w:tcW w:type="dxa" w:w="3324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0x73</w:t>
            </w:r>
          </w:p>
        </w:tc>
        <w:tc>
          <w:tcPr>
            <w:tcW w:type="dxa" w:w="3324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WrongBlockSequenceCounter（块序号错误）</w:t>
            </w:r>
          </w:p>
        </w:tc>
        <w:tc>
          <w:tcPr>
            <w:tcW w:type="dxa" w:w="3324"/>
            <w:shd w:fill="F2F6FA" w:val="clear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TransferData 序号不匹配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0x78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RequestCorrectlyReceivedResponsePending（请求已正确接收-响应待发）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服务器需要更多时间；将客户端超时重置为 P2*</w:t>
            </w:r>
          </w:p>
        </w:tc>
      </w:tr>
    </w:tbl>
    <w:p/>
    <w:p>
      <w:pPr>
        <w:spacing w:before="360" w:after="160"/>
      </w:pPr>
      <w:r>
        <w:rPr>
          <w:rFonts w:ascii="微软雅黑" w:hAnsi="微软雅黑" w:eastAsia="微软雅黑" w:cs="微软雅黑"/>
          <w:b/>
          <w:color w:val="003366"/>
          <w:sz w:val="32"/>
        </w:rPr>
        <w:t>12. CAN Bus-Off 恢复</w:t>
      </w:r>
    </w:p>
    <w:p>
      <w:r>
        <w:rPr>
          <w:rFonts w:ascii="微软雅黑" w:hAnsi="微软雅黑" w:eastAsia="微软雅黑" w:cs="微软雅黑"/>
          <w:b w:val="0"/>
          <w:sz w:val="21"/>
        </w:rPr>
        <w:t>如果 CAN 控制器进入 bus-off 状态（发送错误计数器 &gt;= 256，按 ISO 11898-1），外设应（SHALL）在检测到 128 次 11 个连续隐性位后尝试自动恢复。外设不应（SHALL NOT）需要重新上电来从 bus-off 恢复。</w:t>
      </w:r>
    </w:p>
    <w:p>
      <w:r>
        <w:rPr>
          <w:rFonts w:ascii="微软雅黑" w:hAnsi="微软雅黑" w:eastAsia="微软雅黑" w:cs="微软雅黑"/>
          <w:b w:val="0"/>
          <w:sz w:val="21"/>
        </w:rPr>
        <w:t>Bus-off 恢复后，外设应（SHALL）：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>发送 BOOTUP 或 OPERATIONAL 生命周期广播以标识其恢复。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>恢复正常 UDS 服务器操作。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>不清除 bus-off 之前已存在的任何活跃故障状态。</w:t>
      </w:r>
    </w:p>
    <w:p>
      <w:r>
        <w:rPr>
          <w:rFonts w:ascii="微软雅黑" w:hAnsi="微软雅黑" w:eastAsia="微软雅黑" w:cs="微软雅黑"/>
          <w:b w:val="0"/>
          <w:sz w:val="21"/>
        </w:rPr>
        <w:t>供应商应（SHALL）在发布包中提供 bus-off 恢复时序文档。</w:t>
      </w:r>
    </w:p>
    <w:p>
      <w:pPr>
        <w:spacing w:before="360" w:after="160"/>
      </w:pPr>
      <w:r>
        <w:rPr>
          <w:rFonts w:ascii="微软雅黑" w:hAnsi="微软雅黑" w:eastAsia="微软雅黑" w:cs="微软雅黑"/>
          <w:b/>
          <w:color w:val="003366"/>
          <w:sz w:val="32"/>
        </w:rPr>
        <w:t>13. 通用供应商验证</w:t>
      </w:r>
    </w:p>
    <w:p>
      <w:r>
        <w:rPr>
          <w:rFonts w:ascii="微软雅黑" w:hAnsi="微软雅黑" w:eastAsia="微软雅黑" w:cs="微软雅黑"/>
          <w:b w:val="0"/>
          <w:sz w:val="21"/>
        </w:rPr>
        <w:t>每个外设供应商应（SHALL）提供以下证据：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>CAN 波特率和 ID 过滤正确性。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>UDS 服务肯定和否定响应。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>ISO-TP 单帧和多帧行为。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>会话超时和 TesterPresent 行为。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>SecurityAccess 有效和无效签名行为。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>受保护 DID 和例程的访问控制。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>固件下载、验证和复位行为。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>生命周期广播时序和状态转换。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>无需重新上电的 CAN bus-off 恢复。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sz w:val="21"/>
        </w:rPr>
        <w:t>24 小时 CAN 通信稳定性。</w:t>
      </w:r>
    </w:p>
    <w:p>
      <w:r>
        <w:rPr>
          <w:rFonts w:ascii="微软雅黑" w:hAnsi="微软雅黑" w:eastAsia="微软雅黑" w:cs="微软雅黑"/>
          <w:b w:val="0"/>
          <w:sz w:val="21"/>
        </w:rPr>
        <w:t>外设 SRS 文档应（SHALL）添加设备专用验证项。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微软雅黑" w:hAnsi="微软雅黑" w:eastAsia="微软雅黑" w:cs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