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AC" w:rsidRDefault="009F3AAC"/>
    <w:p w:rsidR="009F3AAC" w:rsidRDefault="009F3AAC"/>
    <w:p w:rsidR="009F3AAC" w:rsidRDefault="009F3AAC"/>
    <w:p w:rsidR="009F3AAC" w:rsidRDefault="009F3AAC"/>
    <w:p w:rsidR="009F3AAC" w:rsidRDefault="009F3AAC"/>
    <w:p w:rsidR="009F3AAC" w:rsidRDefault="009F3AAC"/>
    <w:p w:rsidR="009F3AAC" w:rsidRDefault="009F3AAC"/>
    <w:p w:rsidR="009F3AAC" w:rsidRDefault="009F3AAC"/>
    <w:p w:rsidR="009F3AAC" w:rsidRDefault="009F3AAC"/>
    <w:p w:rsidR="009F3AAC" w:rsidRDefault="009F3AAC"/>
    <w:p w:rsidR="009F3AAC" w:rsidRDefault="00F716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aPaaS</w:t>
      </w:r>
      <w:r>
        <w:rPr>
          <w:rFonts w:hint="eastAsia"/>
          <w:b/>
          <w:sz w:val="44"/>
          <w:szCs w:val="44"/>
        </w:rPr>
        <w:t>学习与总结</w:t>
      </w: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B947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5pt;height:47.85pt">
            <v:imagedata r:id="rId9" o:title="logo"/>
          </v:shape>
        </w:pict>
      </w:r>
    </w:p>
    <w:p w:rsidR="009F3AAC" w:rsidRDefault="006E3721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9F3AAC" w:rsidRDefault="006E372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修订</w:t>
      </w:r>
    </w:p>
    <w:p w:rsidR="009F3AAC" w:rsidRDefault="009F3AAC">
      <w:pPr>
        <w:jc w:val="center"/>
        <w:rPr>
          <w:b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1560"/>
        <w:gridCol w:w="2772"/>
      </w:tblGrid>
      <w:tr w:rsidR="009F3AAC" w:rsidTr="00F71608">
        <w:trPr>
          <w:trHeight w:val="509"/>
        </w:trPr>
        <w:tc>
          <w:tcPr>
            <w:tcW w:w="2074" w:type="dxa"/>
            <w:shd w:val="clear" w:color="auto" w:fill="E7E6E6" w:themeFill="background2"/>
            <w:vAlign w:val="center"/>
          </w:tcPr>
          <w:p w:rsidR="009F3AAC" w:rsidRDefault="006E372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修订时间</w:t>
            </w:r>
          </w:p>
        </w:tc>
        <w:tc>
          <w:tcPr>
            <w:tcW w:w="1890" w:type="dxa"/>
            <w:shd w:val="clear" w:color="auto" w:fill="E7E6E6" w:themeFill="background2"/>
            <w:vAlign w:val="center"/>
          </w:tcPr>
          <w:p w:rsidR="009F3AAC" w:rsidRDefault="006E372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修订者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9F3AAC" w:rsidRDefault="006E372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2772" w:type="dxa"/>
            <w:shd w:val="clear" w:color="auto" w:fill="E7E6E6" w:themeFill="background2"/>
            <w:vAlign w:val="center"/>
          </w:tcPr>
          <w:p w:rsidR="009F3AAC" w:rsidRDefault="006E372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9F3AAC" w:rsidTr="00F71608">
        <w:trPr>
          <w:trHeight w:val="404"/>
        </w:trPr>
        <w:tc>
          <w:tcPr>
            <w:tcW w:w="2074" w:type="dxa"/>
            <w:vAlign w:val="center"/>
          </w:tcPr>
          <w:p w:rsidR="009F3AAC" w:rsidRDefault="006E3721" w:rsidP="00B44D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</w:t>
            </w:r>
            <w:r w:rsidR="00CA1782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CA1782">
              <w:rPr>
                <w:rFonts w:hint="eastAsia"/>
                <w:szCs w:val="21"/>
              </w:rPr>
              <w:t>0</w:t>
            </w:r>
            <w:r w:rsidR="00B44D89">
              <w:rPr>
                <w:szCs w:val="21"/>
              </w:rPr>
              <w:t>5</w:t>
            </w:r>
            <w:r>
              <w:rPr>
                <w:szCs w:val="21"/>
              </w:rPr>
              <w:t>-</w:t>
            </w:r>
            <w:r w:rsidR="00CA1782">
              <w:rPr>
                <w:rFonts w:hint="eastAsia"/>
                <w:szCs w:val="21"/>
              </w:rPr>
              <w:t>0</w:t>
            </w:r>
            <w:r w:rsidR="00B44D89">
              <w:rPr>
                <w:szCs w:val="21"/>
              </w:rPr>
              <w:t>6</w:t>
            </w:r>
          </w:p>
        </w:tc>
        <w:tc>
          <w:tcPr>
            <w:tcW w:w="1890" w:type="dxa"/>
            <w:vAlign w:val="center"/>
          </w:tcPr>
          <w:p w:rsidR="009F3AAC" w:rsidRDefault="00B44D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于明龙、汤太泉</w:t>
            </w:r>
          </w:p>
        </w:tc>
        <w:tc>
          <w:tcPr>
            <w:tcW w:w="1560" w:type="dxa"/>
            <w:vAlign w:val="center"/>
          </w:tcPr>
          <w:p w:rsidR="009F3AAC" w:rsidRDefault="006E37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772" w:type="dxa"/>
            <w:vAlign w:val="center"/>
          </w:tcPr>
          <w:p w:rsidR="009F3AAC" w:rsidRDefault="00B44D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</w:tr>
      <w:tr w:rsidR="009F3AAC" w:rsidTr="00F71608">
        <w:trPr>
          <w:trHeight w:val="404"/>
        </w:trPr>
        <w:tc>
          <w:tcPr>
            <w:tcW w:w="2074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</w:tr>
      <w:tr w:rsidR="009F3AAC" w:rsidTr="00F71608">
        <w:trPr>
          <w:trHeight w:val="404"/>
        </w:trPr>
        <w:tc>
          <w:tcPr>
            <w:tcW w:w="2074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9F3AAC" w:rsidRDefault="009F3AAC">
            <w:pPr>
              <w:jc w:val="center"/>
              <w:rPr>
                <w:szCs w:val="21"/>
              </w:rPr>
            </w:pPr>
          </w:p>
        </w:tc>
      </w:tr>
    </w:tbl>
    <w:p w:rsidR="009F3AAC" w:rsidRDefault="009F3AAC">
      <w:pPr>
        <w:jc w:val="center"/>
        <w:rPr>
          <w:b/>
          <w:sz w:val="44"/>
          <w:szCs w:val="44"/>
        </w:rPr>
      </w:pPr>
    </w:p>
    <w:p w:rsidR="009F3AAC" w:rsidRDefault="006E3721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7173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3AAC" w:rsidRDefault="006E3721">
          <w:pPr>
            <w:pStyle w:val="TOC1"/>
            <w:jc w:val="center"/>
            <w:rPr>
              <w:rFonts w:ascii="微软雅黑" w:eastAsia="微软雅黑" w:hAnsi="微软雅黑"/>
              <w:b/>
              <w:color w:val="000000" w:themeColor="text1"/>
            </w:rPr>
          </w:pPr>
          <w:r>
            <w:rPr>
              <w:rFonts w:ascii="微软雅黑" w:eastAsia="微软雅黑" w:hAnsi="微软雅黑"/>
              <w:b/>
              <w:color w:val="000000" w:themeColor="text1"/>
              <w:lang w:val="zh-CN"/>
            </w:rPr>
            <w:t>目录</w:t>
          </w:r>
        </w:p>
        <w:p w:rsidR="009F67B0" w:rsidRDefault="006E3721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84600" w:history="1">
            <w:r w:rsidR="009F67B0" w:rsidRPr="00437856">
              <w:rPr>
                <w:rStyle w:val="a8"/>
                <w:noProof/>
              </w:rPr>
              <w:t>1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aPaaS代码编写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_Toc103184600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4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1" w:history="1">
            <w:r w:rsidR="009F67B0" w:rsidRPr="00437856">
              <w:rPr>
                <w:rStyle w:val="a8"/>
                <w:noProof/>
              </w:rPr>
              <w:t>1.1.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工程依赖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_Toc103184601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4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2" w:history="1">
            <w:r w:rsidR="009F67B0" w:rsidRPr="00437856">
              <w:rPr>
                <w:rStyle w:val="a8"/>
                <w:noProof/>
              </w:rPr>
              <w:t>1.2.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代码编写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_Toc103184602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5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3" w:history="1">
            <w:r w:rsidR="009F67B0" w:rsidRPr="00437856">
              <w:rPr>
                <w:rStyle w:val="a8"/>
                <w:noProof/>
              </w:rPr>
              <w:t>1.3.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自动生成接口测试效果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_Toc103184603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6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4" w:history="1">
            <w:r w:rsidR="009F67B0" w:rsidRPr="00437856">
              <w:rPr>
                <w:rStyle w:val="a8"/>
                <w:noProof/>
              </w:rPr>
              <w:t>2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aPaaS的学习与理解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_Toc103184604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8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5" w:history="1">
            <w:r w:rsidR="009F67B0" w:rsidRPr="00437856">
              <w:rPr>
                <w:rStyle w:val="a8"/>
                <w:noProof/>
              </w:rPr>
              <w:t>3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aPaaS的适用场景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_Toc103184605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9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7" w:history="1">
            <w:r w:rsidR="009F67B0" w:rsidRPr="00437856">
              <w:rPr>
                <w:rStyle w:val="a8"/>
                <w:noProof/>
              </w:rPr>
              <w:t>4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当前基础架构提供的低代码的实现方案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_Toc103184607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10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8" w:history="1">
            <w:r w:rsidR="009F67B0" w:rsidRPr="00437856">
              <w:rPr>
                <w:rStyle w:val="a8"/>
                <w:noProof/>
              </w:rPr>
              <w:t>4.1.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实现原理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_Toc103184608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10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67B0" w:rsidRDefault="00B9471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184609" w:history="1">
            <w:r w:rsidR="009F67B0" w:rsidRPr="00437856">
              <w:rPr>
                <w:rStyle w:val="a8"/>
                <w:noProof/>
              </w:rPr>
              <w:t>4.2.</w:t>
            </w:r>
            <w:r w:rsidR="009F67B0">
              <w:rPr>
                <w:rFonts w:cstheme="minorBidi"/>
                <w:noProof/>
                <w:kern w:val="2"/>
                <w:sz w:val="21"/>
              </w:rPr>
              <w:tab/>
            </w:r>
            <w:r w:rsidR="009F67B0" w:rsidRPr="00437856">
              <w:rPr>
                <w:rStyle w:val="a8"/>
                <w:noProof/>
              </w:rPr>
              <w:t>自动生成的代码</w:t>
            </w:r>
            <w:r w:rsidR="009F67B0">
              <w:rPr>
                <w:noProof/>
                <w:webHidden/>
              </w:rPr>
              <w:tab/>
            </w:r>
            <w:r w:rsidR="009F67B0">
              <w:rPr>
                <w:noProof/>
                <w:webHidden/>
              </w:rPr>
              <w:fldChar w:fldCharType="begin"/>
            </w:r>
            <w:r w:rsidR="009F67B0">
              <w:rPr>
                <w:noProof/>
                <w:webHidden/>
              </w:rPr>
              <w:instrText xml:space="preserve"> PAGEREF _Toc103184609 \h </w:instrText>
            </w:r>
            <w:r w:rsidR="009F67B0">
              <w:rPr>
                <w:noProof/>
                <w:webHidden/>
              </w:rPr>
            </w:r>
            <w:r w:rsidR="009F67B0">
              <w:rPr>
                <w:noProof/>
                <w:webHidden/>
              </w:rPr>
              <w:fldChar w:fldCharType="separate"/>
            </w:r>
            <w:r w:rsidR="009F67B0">
              <w:rPr>
                <w:noProof/>
                <w:webHidden/>
              </w:rPr>
              <w:t>10</w:t>
            </w:r>
            <w:r w:rsidR="009F67B0">
              <w:rPr>
                <w:noProof/>
                <w:webHidden/>
              </w:rPr>
              <w:fldChar w:fldCharType="end"/>
            </w:r>
          </w:hyperlink>
        </w:p>
        <w:p w:rsidR="009F3AAC" w:rsidRDefault="006E3721">
          <w:r>
            <w:rPr>
              <w:b/>
              <w:bCs/>
              <w:lang w:val="zh-CN"/>
            </w:rPr>
            <w:fldChar w:fldCharType="end"/>
          </w:r>
        </w:p>
      </w:sdtContent>
    </w:sdt>
    <w:p w:rsidR="009F3AAC" w:rsidRDefault="006E3721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9F3AAC" w:rsidRPr="00CD3E09" w:rsidRDefault="009F3AAC">
      <w:pPr>
        <w:widowControl/>
        <w:jc w:val="left"/>
        <w:rPr>
          <w:b/>
          <w:sz w:val="20"/>
          <w:szCs w:val="20"/>
        </w:rPr>
      </w:pPr>
    </w:p>
    <w:p w:rsidR="009F3AAC" w:rsidRPr="00CD3E09" w:rsidRDefault="00BF707C" w:rsidP="00CD3E09">
      <w:pPr>
        <w:pStyle w:val="1"/>
        <w:numPr>
          <w:ilvl w:val="0"/>
          <w:numId w:val="1"/>
        </w:numPr>
        <w:spacing w:before="120" w:after="120" w:line="240" w:lineRule="auto"/>
        <w:rPr>
          <w:sz w:val="21"/>
          <w:szCs w:val="21"/>
        </w:rPr>
      </w:pPr>
      <w:bookmarkStart w:id="0" w:name="_Toc103184600"/>
      <w:r>
        <w:rPr>
          <w:sz w:val="21"/>
          <w:szCs w:val="21"/>
        </w:rPr>
        <w:t>aPaaS</w:t>
      </w:r>
      <w:r>
        <w:rPr>
          <w:rFonts w:hint="eastAsia"/>
          <w:sz w:val="21"/>
          <w:szCs w:val="21"/>
        </w:rPr>
        <w:t>代码编写</w:t>
      </w:r>
      <w:bookmarkEnd w:id="0"/>
    </w:p>
    <w:p w:rsidR="00C03494" w:rsidRPr="00F64670" w:rsidRDefault="00BF707C" w:rsidP="006B56BD">
      <w:pPr>
        <w:pStyle w:val="a9"/>
        <w:numPr>
          <w:ilvl w:val="0"/>
          <w:numId w:val="7"/>
        </w:numPr>
        <w:spacing w:beforeLines="50" w:before="156" w:afterLines="50" w:after="156"/>
        <w:ind w:left="426" w:firstLineChars="0"/>
        <w:outlineLvl w:val="1"/>
        <w:rPr>
          <w:sz w:val="18"/>
          <w:szCs w:val="18"/>
        </w:rPr>
      </w:pPr>
      <w:bookmarkStart w:id="1" w:name="_Toc103184601"/>
      <w:r w:rsidRPr="00F64670">
        <w:rPr>
          <w:rFonts w:hint="eastAsia"/>
          <w:sz w:val="18"/>
          <w:szCs w:val="18"/>
        </w:rPr>
        <w:t>工程依赖</w:t>
      </w:r>
      <w:bookmarkEnd w:id="1"/>
    </w:p>
    <w:p w:rsidR="0093719B" w:rsidRDefault="000D2D9A" w:rsidP="000D2D9A">
      <w:pPr>
        <w:pStyle w:val="a9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首先使用脚手架生成工程</w:t>
      </w:r>
    </w:p>
    <w:p w:rsidR="000D2D9A" w:rsidRDefault="000D2D9A" w:rsidP="000D2D9A">
      <w:pPr>
        <w:pStyle w:val="a9"/>
        <w:ind w:left="720" w:firstLineChars="0" w:firstLine="0"/>
      </w:pPr>
      <w:r>
        <w:rPr>
          <w:rFonts w:hint="eastAsia"/>
          <w:sz w:val="18"/>
          <w:szCs w:val="18"/>
        </w:rPr>
        <w:t>参照:</w:t>
      </w:r>
      <w:r w:rsidRPr="000D2D9A">
        <w:t xml:space="preserve"> </w:t>
      </w:r>
      <w:hyperlink r:id="rId10" w:history="1">
        <w:r>
          <w:rPr>
            <w:rStyle w:val="a8"/>
          </w:rPr>
          <w:t>应用脚手架生成指南 - 平台化项目2.0 - Confluence (znlhzl.org)</w:t>
        </w:r>
      </w:hyperlink>
    </w:p>
    <w:p w:rsidR="000D2D9A" w:rsidRPr="000D2D9A" w:rsidRDefault="000D2D9A" w:rsidP="000D2D9A">
      <w:pPr>
        <w:pStyle w:val="a9"/>
        <w:ind w:left="720" w:firstLineChars="0" w:firstLine="0"/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</w:pPr>
      <w:r w:rsidRPr="000D2D9A"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  <w:t>groupId: com.znlh.</w:t>
      </w:r>
      <w:r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  <w:t>kgl</w:t>
      </w:r>
    </w:p>
    <w:p w:rsidR="000D2D9A" w:rsidRDefault="000D2D9A" w:rsidP="000D2D9A">
      <w:pPr>
        <w:pStyle w:val="a9"/>
        <w:ind w:left="720" w:firstLineChars="0" w:firstLine="0"/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</w:pPr>
      <w:r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  <w:t>artifactId</w:t>
      </w:r>
      <w:r>
        <w:rPr>
          <w:rStyle w:val="aa"/>
          <w:rFonts w:ascii="Arial" w:hAnsi="Arial" w:cs="Arial" w:hint="eastAsia"/>
          <w:b w:val="0"/>
          <w:color w:val="333333"/>
          <w:szCs w:val="21"/>
          <w:shd w:val="clear" w:color="auto" w:fill="FFFFFF"/>
        </w:rPr>
        <w:t>:</w:t>
      </w:r>
      <w:r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  <w:t xml:space="preserve"> </w:t>
      </w:r>
      <w:r>
        <w:rPr>
          <w:rStyle w:val="aa"/>
          <w:rFonts w:ascii="Arial" w:hAnsi="Arial" w:cs="Arial" w:hint="eastAsia"/>
          <w:b w:val="0"/>
          <w:color w:val="333333"/>
          <w:szCs w:val="21"/>
          <w:shd w:val="clear" w:color="auto" w:fill="FFFFFF"/>
        </w:rPr>
        <w:t>infrastructure</w:t>
      </w:r>
      <w:r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  <w:t>-data</w:t>
      </w:r>
    </w:p>
    <w:p w:rsidR="000D2D9A" w:rsidRPr="000D2D9A" w:rsidRDefault="000D2D9A" w:rsidP="000D2D9A">
      <w:pPr>
        <w:pStyle w:val="a9"/>
        <w:ind w:left="720" w:firstLineChars="0" w:firstLine="0"/>
        <w:rPr>
          <w:b/>
          <w:sz w:val="18"/>
          <w:szCs w:val="18"/>
        </w:rPr>
      </w:pPr>
      <w:r>
        <w:rPr>
          <w:rStyle w:val="aa"/>
          <w:rFonts w:ascii="Arial" w:hAnsi="Arial" w:cs="Arial"/>
          <w:b w:val="0"/>
          <w:color w:val="333333"/>
          <w:szCs w:val="21"/>
          <w:shd w:val="clear" w:color="auto" w:fill="FFFFFF"/>
        </w:rPr>
        <w:t>version: 1.0.0</w:t>
      </w:r>
    </w:p>
    <w:p w:rsidR="000D2D9A" w:rsidRDefault="000D2D9A" w:rsidP="000D2D9A">
      <w:pPr>
        <w:pStyle w:val="a9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在p</w:t>
      </w:r>
      <w:r>
        <w:rPr>
          <w:sz w:val="18"/>
          <w:szCs w:val="18"/>
        </w:rPr>
        <w:t>om</w:t>
      </w:r>
      <w:r>
        <w:rPr>
          <w:rFonts w:hint="eastAsia"/>
          <w:sz w:val="18"/>
          <w:szCs w:val="18"/>
        </w:rPr>
        <w:t>中引入apaas相关依赖：</w:t>
      </w:r>
    </w:p>
    <w:p w:rsidR="000D2D9A" w:rsidRDefault="000D2D9A" w:rsidP="000D2D9A">
      <w:pPr>
        <w:pStyle w:val="a9"/>
        <w:ind w:left="720" w:firstLineChars="0" w:firstLine="0"/>
        <w:rPr>
          <w:sz w:val="18"/>
          <w:szCs w:val="18"/>
        </w:rPr>
      </w:pPr>
      <w:r w:rsidRPr="000D2D9A">
        <w:rPr>
          <w:noProof/>
          <w:sz w:val="18"/>
          <w:szCs w:val="18"/>
        </w:rPr>
        <w:drawing>
          <wp:inline distT="0" distB="0" distL="0" distR="0">
            <wp:extent cx="5274310" cy="2689926"/>
            <wp:effectExtent l="0" t="0" r="2540" b="0"/>
            <wp:docPr id="1" name="图片 1" descr="C:\Users\tangtaiquan\AppData\Roaming\DingTalk\212035121_v2\ImageFiles\7145335\5469107613_58619110180_50C0FBFF-F880-488f-85C1-57EFABE0B5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taiquan\AppData\Roaming\DingTalk\212035121_v2\ImageFiles\7145335\5469107613_58619110180_50C0FBFF-F880-488f-85C1-57EFABE0B56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9A" w:rsidRDefault="000D2D9A" w:rsidP="000D2D9A">
      <w:pPr>
        <w:pStyle w:val="a9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引入插件：</w:t>
      </w:r>
    </w:p>
    <w:p w:rsidR="000D2D9A" w:rsidRDefault="000D2D9A" w:rsidP="000D2D9A">
      <w:pPr>
        <w:pStyle w:val="a9"/>
        <w:ind w:left="720" w:firstLineChars="0" w:firstLine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F21B4C8" wp14:editId="3E18620E">
            <wp:extent cx="5274310" cy="3220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9A" w:rsidRPr="000D2D9A" w:rsidRDefault="000D2D9A" w:rsidP="000D2D9A">
      <w:pPr>
        <w:pStyle w:val="a9"/>
        <w:ind w:left="720" w:firstLineChars="0" w:firstLine="0"/>
        <w:rPr>
          <w:sz w:val="18"/>
          <w:szCs w:val="18"/>
        </w:rPr>
      </w:pPr>
    </w:p>
    <w:p w:rsidR="005A5E74" w:rsidRPr="00F64670" w:rsidRDefault="00BF707C" w:rsidP="006B56BD">
      <w:pPr>
        <w:pStyle w:val="a9"/>
        <w:numPr>
          <w:ilvl w:val="0"/>
          <w:numId w:val="7"/>
        </w:numPr>
        <w:spacing w:beforeLines="50" w:before="156" w:afterLines="50" w:after="156"/>
        <w:ind w:left="426" w:firstLineChars="0"/>
        <w:outlineLvl w:val="1"/>
        <w:rPr>
          <w:sz w:val="18"/>
          <w:szCs w:val="18"/>
        </w:rPr>
      </w:pPr>
      <w:bookmarkStart w:id="2" w:name="_Toc103184602"/>
      <w:r w:rsidRPr="00F64670">
        <w:rPr>
          <w:rFonts w:hint="eastAsia"/>
          <w:sz w:val="18"/>
          <w:szCs w:val="18"/>
        </w:rPr>
        <w:t>代码编写</w:t>
      </w:r>
      <w:bookmarkEnd w:id="2"/>
    </w:p>
    <w:p w:rsidR="009F3AAC" w:rsidRDefault="000D2D9A" w:rsidP="009478F4">
      <w:pPr>
        <w:ind w:firstLineChars="200" w:firstLine="420"/>
      </w:pPr>
      <w:r>
        <w:rPr>
          <w:noProof/>
        </w:rPr>
        <w:drawing>
          <wp:inline distT="0" distB="0" distL="0" distR="0" wp14:anchorId="31F6B600" wp14:editId="72B0DD74">
            <wp:extent cx="5274310" cy="278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9A" w:rsidRDefault="000D2D9A" w:rsidP="000D2D9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领域模型配置</w:t>
      </w:r>
    </w:p>
    <w:p w:rsidR="000D2D9A" w:rsidRDefault="000D2D9A" w:rsidP="000D2D9A">
      <w:pPr>
        <w:pStyle w:val="a9"/>
        <w:ind w:left="720" w:firstLineChars="0" w:firstLine="0"/>
      </w:pPr>
      <w:r w:rsidRPr="000D2D9A">
        <w:rPr>
          <w:noProof/>
        </w:rPr>
        <w:drawing>
          <wp:inline distT="0" distB="0" distL="0" distR="0">
            <wp:extent cx="5274310" cy="3272080"/>
            <wp:effectExtent l="0" t="0" r="2540" b="5080"/>
            <wp:docPr id="6" name="图片 6" descr="C:\Users\tangtaiquan\AppData\Roaming\DingTalk\212035121_v2\ImageFiles\7145335\5469107613_58623372580_1651820046224_895A7C06-B17B-4d8b-A74F-10F43B50A2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gtaiquan\AppData\Roaming\DingTalk\212035121_v2\ImageFiles\7145335\5469107613_58623372580_1651820046224_895A7C06-B17B-4d8b-A74F-10F43B50A2B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9A" w:rsidRDefault="000D2D9A" w:rsidP="000D2D9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列表布局配置</w:t>
      </w:r>
    </w:p>
    <w:p w:rsidR="000D2D9A" w:rsidRDefault="000D2D9A" w:rsidP="000D2D9A">
      <w:pPr>
        <w:pStyle w:val="a9"/>
        <w:ind w:left="720" w:firstLineChars="0" w:firstLine="0"/>
      </w:pPr>
      <w:r w:rsidRPr="000D2D9A">
        <w:rPr>
          <w:noProof/>
        </w:rPr>
        <w:drawing>
          <wp:inline distT="0" distB="0" distL="0" distR="0">
            <wp:extent cx="5274310" cy="2513280"/>
            <wp:effectExtent l="0" t="0" r="2540" b="1905"/>
            <wp:docPr id="8" name="图片 8" descr="C:\Users\tangtaiquan\AppData\Roaming\DingTalk\212035121_v2\ImageFiles\7145335\5469107613_58623552987_9EA4837D-756F-432e-95CE-D09DEC1B0B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gtaiquan\AppData\Roaming\DingTalk\212035121_v2\ImageFiles\7145335\5469107613_58623552987_9EA4837D-756F-432e-95CE-D09DEC1B0B5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9A" w:rsidRDefault="000D2D9A" w:rsidP="000D2D9A">
      <w:pPr>
        <w:pStyle w:val="a9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orm表单布局配置</w:t>
      </w:r>
    </w:p>
    <w:p w:rsidR="000D2D9A" w:rsidRDefault="000D2D9A" w:rsidP="000D2D9A">
      <w:pPr>
        <w:pStyle w:val="a9"/>
        <w:ind w:left="720" w:firstLineChars="0" w:firstLine="0"/>
      </w:pPr>
      <w:r w:rsidRPr="000D2D9A">
        <w:rPr>
          <w:noProof/>
        </w:rPr>
        <w:drawing>
          <wp:inline distT="0" distB="0" distL="0" distR="0">
            <wp:extent cx="5274310" cy="3775018"/>
            <wp:effectExtent l="0" t="0" r="2540" b="0"/>
            <wp:docPr id="9" name="图片 9" descr="C:\Users\tangtaiquan\AppData\Roaming\DingTalk\212035121_v2\ImageFiles\7145335\5469107613_58623363270_9EB667E3-721E-480c-8677-314D82751A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ngtaiquan\AppData\Roaming\DingTalk\212035121_v2\ImageFiles\7145335\5469107613_58623363270_9EB667E3-721E-480c-8677-314D82751A7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01" w:rsidRDefault="00226A01" w:rsidP="00226A01">
      <w:pPr>
        <w:pStyle w:val="a9"/>
        <w:numPr>
          <w:ilvl w:val="0"/>
          <w:numId w:val="7"/>
        </w:numPr>
        <w:spacing w:beforeLines="50" w:before="156" w:afterLines="50" w:after="156"/>
        <w:ind w:left="426" w:firstLineChars="0"/>
        <w:outlineLvl w:val="1"/>
        <w:rPr>
          <w:sz w:val="18"/>
          <w:szCs w:val="18"/>
        </w:rPr>
      </w:pPr>
      <w:bookmarkStart w:id="3" w:name="_Toc103184603"/>
      <w:r w:rsidRPr="00226A01">
        <w:rPr>
          <w:rFonts w:hint="eastAsia"/>
          <w:sz w:val="18"/>
          <w:szCs w:val="18"/>
        </w:rPr>
        <w:t>自动生成接口测试效果</w:t>
      </w:r>
      <w:bookmarkEnd w:id="3"/>
    </w:p>
    <w:p w:rsidR="00226A01" w:rsidRDefault="00226A01" w:rsidP="00226A0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新增/修改</w:t>
      </w:r>
    </w:p>
    <w:p w:rsidR="000D5465" w:rsidRDefault="000D5465" w:rsidP="000D5465">
      <w:pPr>
        <w:pStyle w:val="a9"/>
        <w:ind w:left="720" w:firstLineChars="0" w:firstLine="0"/>
      </w:pPr>
      <w:r w:rsidRPr="000D5465">
        <w:rPr>
          <w:noProof/>
        </w:rPr>
        <w:drawing>
          <wp:inline distT="0" distB="0" distL="0" distR="0">
            <wp:extent cx="5274310" cy="2997500"/>
            <wp:effectExtent l="0" t="0" r="2540" b="0"/>
            <wp:docPr id="10" name="图片 10" descr="C:\Users\tangtaiquan\AppData\Roaming\DingTalk\212035121_v2\ImageFiles\7145335\5469107613_58632063986_1651823267733_649CF086-955E-4b19-B701-50864E1E4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ngtaiquan\AppData\Roaming\DingTalk\212035121_v2\ImageFiles\7145335\5469107613_58632063986_1651823267733_649CF086-955E-4b19-B701-50864E1E4B3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01" w:rsidRDefault="000D5465" w:rsidP="00226A0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列表</w:t>
      </w:r>
      <w:r w:rsidR="00226A01">
        <w:rPr>
          <w:rFonts w:hint="eastAsia"/>
        </w:rPr>
        <w:t>查询</w:t>
      </w:r>
    </w:p>
    <w:p w:rsidR="000D5465" w:rsidRDefault="000D5465" w:rsidP="000D5465">
      <w:pPr>
        <w:pStyle w:val="a9"/>
        <w:ind w:left="720" w:firstLineChars="0" w:firstLine="0"/>
      </w:pPr>
      <w:r w:rsidRPr="000D5465">
        <w:rPr>
          <w:noProof/>
        </w:rPr>
        <w:drawing>
          <wp:inline distT="0" distB="0" distL="0" distR="0">
            <wp:extent cx="5274310" cy="4142616"/>
            <wp:effectExtent l="0" t="0" r="2540" b="0"/>
            <wp:docPr id="11" name="图片 11" descr="C:\Users\tangtaiquan\AppData\Roaming\DingTalk\212035121_v2\ImageFiles\7145335\5469107613_58632325928_1D1DEC6B-E3B8-482f-824B-A87045BAD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ngtaiquan\AppData\Roaming\DingTalk\212035121_v2\ImageFiles\7145335\5469107613_58632325928_1D1DEC6B-E3B8-482f-824B-A87045BAD0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01" w:rsidRDefault="00226A01" w:rsidP="00226A0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详情查询</w:t>
      </w:r>
    </w:p>
    <w:p w:rsidR="003D659C" w:rsidRDefault="003D659C" w:rsidP="003D659C">
      <w:pPr>
        <w:pStyle w:val="a9"/>
        <w:ind w:left="720" w:firstLineChars="0" w:firstLine="0"/>
      </w:pPr>
      <w:r w:rsidRPr="003D659C">
        <w:rPr>
          <w:noProof/>
        </w:rPr>
        <w:drawing>
          <wp:inline distT="0" distB="0" distL="0" distR="0">
            <wp:extent cx="5274310" cy="3725647"/>
            <wp:effectExtent l="0" t="0" r="2540" b="8255"/>
            <wp:docPr id="2" name="图片 2" descr="C:\Users\tangtaiquan\AppData\Roaming\DingTalk\212035121_v2\ImageFiles\7145335\5469107613_58641424757_9CADCD9B-8AC5-4619-A99E-2BFEB2CDA4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taiquan\AppData\Roaming\DingTalk\212035121_v2\ImageFiles\7145335\5469107613_58641424757_9CADCD9B-8AC5-4619-A99E-2BFEB2CDA46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01" w:rsidRDefault="00226A01" w:rsidP="00226A0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</w:p>
    <w:p w:rsidR="00F16F8C" w:rsidRPr="00226A01" w:rsidRDefault="009E4F42" w:rsidP="00F16F8C">
      <w:pPr>
        <w:pStyle w:val="a9"/>
        <w:ind w:left="720" w:firstLineChars="0" w:firstLine="0"/>
      </w:pPr>
      <w:r w:rsidRPr="009E4F42">
        <w:rPr>
          <w:noProof/>
        </w:rPr>
        <w:drawing>
          <wp:inline distT="0" distB="0" distL="0" distR="0">
            <wp:extent cx="5274310" cy="3305963"/>
            <wp:effectExtent l="0" t="0" r="2540" b="8890"/>
            <wp:docPr id="3" name="图片 3" descr="C:\Users\tangtaiquan\AppData\Roaming\DingTalk\212035121_v2\ImageFiles\7145335\5469107613_58645540230_EA85A5DB-DE23-4bca-9232-BD0D711A56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gtaiquan\AppData\Roaming\DingTalk\212035121_v2\ImageFiles\7145335\5469107613_58645540230_EA85A5DB-DE23-4bca-9232-BD0D711A56E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AC" w:rsidRDefault="007D5BC8" w:rsidP="008E305B">
      <w:pPr>
        <w:pStyle w:val="1"/>
        <w:numPr>
          <w:ilvl w:val="0"/>
          <w:numId w:val="1"/>
        </w:numPr>
        <w:spacing w:before="120" w:after="120" w:line="240" w:lineRule="auto"/>
        <w:rPr>
          <w:sz w:val="21"/>
          <w:szCs w:val="21"/>
        </w:rPr>
      </w:pPr>
      <w:bookmarkStart w:id="4" w:name="_Toc103184604"/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PaaS</w:t>
      </w:r>
      <w:r w:rsidR="00B35897">
        <w:rPr>
          <w:rFonts w:hint="eastAsia"/>
          <w:sz w:val="21"/>
          <w:szCs w:val="21"/>
        </w:rPr>
        <w:t>的学习与</w:t>
      </w:r>
      <w:r w:rsidR="00BF707C">
        <w:rPr>
          <w:rFonts w:hint="eastAsia"/>
          <w:sz w:val="21"/>
          <w:szCs w:val="21"/>
        </w:rPr>
        <w:t>理解</w:t>
      </w:r>
      <w:bookmarkEnd w:id="4"/>
    </w:p>
    <w:p w:rsidR="000A55B0" w:rsidRPr="00296A5E" w:rsidRDefault="000A55B0" w:rsidP="00296A5E">
      <w:pPr>
        <w:ind w:firstLineChars="200" w:firstLine="360"/>
        <w:rPr>
          <w:rFonts w:ascii="宋体" w:eastAsia="宋体" w:hAnsi="宋体" w:cs="宋体"/>
          <w:kern w:val="0"/>
          <w:sz w:val="18"/>
          <w:szCs w:val="18"/>
        </w:rPr>
      </w:pPr>
      <w:r w:rsidRPr="00296A5E">
        <w:rPr>
          <w:rFonts w:ascii="宋体" w:eastAsia="宋体" w:hAnsi="宋体"/>
          <w:sz w:val="18"/>
          <w:szCs w:val="18"/>
        </w:rPr>
        <w:t>aPaaS</w:t>
      </w:r>
      <w:r w:rsidRPr="00296A5E">
        <w:rPr>
          <w:rFonts w:ascii="宋体" w:eastAsia="宋体" w:hAnsi="宋体" w:hint="eastAsia"/>
          <w:sz w:val="18"/>
          <w:szCs w:val="18"/>
        </w:rPr>
        <w:t>是一种低代码开发平台</w:t>
      </w:r>
      <w:r w:rsidRPr="00296A5E">
        <w:rPr>
          <w:rFonts w:ascii="宋体" w:eastAsia="宋体" w:hAnsi="宋体"/>
          <w:sz w:val="18"/>
          <w:szCs w:val="18"/>
        </w:rPr>
        <w:t>，</w:t>
      </w:r>
      <w:r w:rsidR="00B64671" w:rsidRPr="00296A5E">
        <w:rPr>
          <w:rFonts w:ascii="宋体" w:eastAsia="宋体" w:hAnsi="宋体" w:hint="eastAsia"/>
          <w:sz w:val="18"/>
          <w:szCs w:val="18"/>
          <w:shd w:val="clear" w:color="auto" w:fill="FFFFFF"/>
        </w:rPr>
        <w:t>使用者</w:t>
      </w:r>
      <w:r w:rsidR="00B64671" w:rsidRPr="00296A5E">
        <w:rPr>
          <w:rFonts w:ascii="宋体" w:eastAsia="宋体" w:hAnsi="宋体"/>
          <w:sz w:val="18"/>
          <w:szCs w:val="18"/>
          <w:shd w:val="clear" w:color="auto" w:fill="FFFFFF"/>
        </w:rPr>
        <w:t>可以通过脚本、少量代码甚至</w:t>
      </w:r>
      <w:r w:rsidR="00B64671" w:rsidRPr="00296A5E">
        <w:rPr>
          <w:rFonts w:ascii="宋体" w:eastAsia="宋体" w:hAnsi="宋体" w:hint="eastAsia"/>
          <w:sz w:val="18"/>
          <w:szCs w:val="18"/>
          <w:shd w:val="clear" w:color="auto" w:fill="FFFFFF"/>
        </w:rPr>
        <w:t>无需代码即可</w:t>
      </w:r>
      <w:r w:rsidR="00B64671" w:rsidRPr="00296A5E">
        <w:rPr>
          <w:rFonts w:ascii="宋体" w:eastAsia="宋体" w:hAnsi="宋体"/>
          <w:sz w:val="18"/>
          <w:szCs w:val="18"/>
          <w:shd w:val="clear" w:color="auto" w:fill="FFFFFF"/>
        </w:rPr>
        <w:t>快速</w:t>
      </w:r>
      <w:r w:rsidR="00B64671" w:rsidRPr="00296A5E">
        <w:rPr>
          <w:rFonts w:ascii="宋体" w:eastAsia="宋体" w:hAnsi="宋体" w:hint="eastAsia"/>
          <w:sz w:val="18"/>
          <w:szCs w:val="18"/>
          <w:shd w:val="clear" w:color="auto" w:fill="FFFFFF"/>
        </w:rPr>
        <w:t>搭建出</w:t>
      </w:r>
      <w:r w:rsidR="00B64671" w:rsidRPr="00296A5E">
        <w:rPr>
          <w:rFonts w:ascii="宋体" w:eastAsia="宋体" w:hAnsi="宋体"/>
          <w:sz w:val="18"/>
          <w:szCs w:val="18"/>
          <w:shd w:val="clear" w:color="auto" w:fill="FFFFFF"/>
        </w:rPr>
        <w:t>针对不同客户的</w:t>
      </w:r>
      <w:r w:rsidR="00B64671" w:rsidRPr="00296A5E">
        <w:rPr>
          <w:rFonts w:ascii="宋体" w:eastAsia="宋体" w:hAnsi="宋体" w:hint="eastAsia"/>
          <w:sz w:val="18"/>
          <w:szCs w:val="18"/>
          <w:shd w:val="clear" w:color="auto" w:fill="FFFFFF"/>
        </w:rPr>
        <w:t>个性化</w:t>
      </w:r>
      <w:r w:rsidR="00B64671" w:rsidRPr="00296A5E">
        <w:rPr>
          <w:rFonts w:ascii="宋体" w:eastAsia="宋体" w:hAnsi="宋体"/>
          <w:sz w:val="18"/>
          <w:szCs w:val="18"/>
          <w:shd w:val="clear" w:color="auto" w:fill="FFFFFF"/>
        </w:rPr>
        <w:t>MIS</w:t>
      </w:r>
      <w:r w:rsidR="00BC6A03" w:rsidRPr="00296A5E">
        <w:rPr>
          <w:rFonts w:ascii="宋体" w:eastAsia="宋体" w:hAnsi="宋体"/>
          <w:sz w:val="18"/>
          <w:szCs w:val="18"/>
          <w:shd w:val="clear" w:color="auto" w:fill="FFFFFF"/>
        </w:rPr>
        <w:t>应用服务。aPaaS一般有如下优点：</w:t>
      </w:r>
      <w:r w:rsidR="00BC6A03" w:rsidRPr="00296A5E">
        <w:rPr>
          <w:rFonts w:ascii="宋体" w:eastAsia="宋体" w:hAnsi="宋体"/>
          <w:bCs/>
          <w:sz w:val="18"/>
          <w:szCs w:val="18"/>
          <w:shd w:val="clear" w:color="auto" w:fill="FFFFFF"/>
        </w:rPr>
        <w:t>支持简单的数据或界面展示的个性化订制，缩短开发周期，</w:t>
      </w:r>
      <w:r w:rsidR="00BC6A03" w:rsidRPr="00296A5E">
        <w:rPr>
          <w:rFonts w:ascii="宋体" w:eastAsia="宋体" w:hAnsi="宋体" w:hint="eastAsia"/>
          <w:bCs/>
          <w:sz w:val="18"/>
          <w:szCs w:val="18"/>
          <w:shd w:val="clear" w:color="auto" w:fill="FFFFFF"/>
        </w:rPr>
        <w:t>降低</w:t>
      </w:r>
      <w:r w:rsidR="00BC6A03" w:rsidRPr="00296A5E">
        <w:rPr>
          <w:rFonts w:ascii="宋体" w:eastAsia="宋体" w:hAnsi="宋体"/>
          <w:bCs/>
          <w:sz w:val="18"/>
          <w:szCs w:val="18"/>
          <w:shd w:val="clear" w:color="auto" w:fill="FFFFFF"/>
        </w:rPr>
        <w:t>开发与运维</w:t>
      </w:r>
      <w:r w:rsidR="00BC6A03" w:rsidRPr="00296A5E">
        <w:rPr>
          <w:rFonts w:ascii="宋体" w:eastAsia="宋体" w:hAnsi="宋体" w:hint="eastAsia"/>
          <w:bCs/>
          <w:sz w:val="18"/>
          <w:szCs w:val="18"/>
          <w:shd w:val="clear" w:color="auto" w:fill="FFFFFF"/>
        </w:rPr>
        <w:t>成本</w:t>
      </w:r>
      <w:r w:rsidR="00BC6A03" w:rsidRPr="00296A5E">
        <w:rPr>
          <w:rFonts w:ascii="宋体" w:eastAsia="宋体" w:hAnsi="宋体"/>
          <w:bCs/>
          <w:sz w:val="18"/>
          <w:szCs w:val="18"/>
          <w:shd w:val="clear" w:color="auto" w:fill="FFFFFF"/>
        </w:rPr>
        <w:t>；</w:t>
      </w:r>
    </w:p>
    <w:p w:rsidR="00BF707C" w:rsidRPr="00296A5E" w:rsidRDefault="00401C3E" w:rsidP="00296A5E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296A5E">
        <w:rPr>
          <w:rFonts w:ascii="宋体" w:eastAsia="宋体" w:hAnsi="宋体" w:hint="eastAsia"/>
          <w:sz w:val="18"/>
          <w:szCs w:val="18"/>
        </w:rPr>
        <w:t>咱们的a</w:t>
      </w:r>
      <w:r w:rsidRPr="00296A5E">
        <w:rPr>
          <w:rFonts w:ascii="宋体" w:eastAsia="宋体" w:hAnsi="宋体"/>
          <w:sz w:val="18"/>
          <w:szCs w:val="18"/>
        </w:rPr>
        <w:t>PaaS</w:t>
      </w:r>
      <w:r w:rsidRPr="00296A5E">
        <w:rPr>
          <w:rFonts w:ascii="宋体" w:eastAsia="宋体" w:hAnsi="宋体" w:hint="eastAsia"/>
          <w:sz w:val="18"/>
          <w:szCs w:val="18"/>
        </w:rPr>
        <w:t>的内核机制是：以数据表为操作单元，即一个数据表分配唯一一个实体K</w:t>
      </w:r>
      <w:r w:rsidRPr="00296A5E">
        <w:rPr>
          <w:rFonts w:ascii="宋体" w:eastAsia="宋体" w:hAnsi="宋体"/>
          <w:sz w:val="18"/>
          <w:szCs w:val="18"/>
        </w:rPr>
        <w:t>ey</w:t>
      </w:r>
      <w:r w:rsidRPr="00296A5E">
        <w:rPr>
          <w:rFonts w:ascii="宋体" w:eastAsia="宋体" w:hAnsi="宋体" w:hint="eastAsia"/>
          <w:sz w:val="18"/>
          <w:szCs w:val="18"/>
        </w:rPr>
        <w:t>，a</w:t>
      </w:r>
      <w:r w:rsidRPr="00296A5E">
        <w:rPr>
          <w:rFonts w:ascii="宋体" w:eastAsia="宋体" w:hAnsi="宋体"/>
          <w:sz w:val="18"/>
          <w:szCs w:val="18"/>
        </w:rPr>
        <w:t>PaaS</w:t>
      </w:r>
      <w:r w:rsidRPr="00296A5E">
        <w:rPr>
          <w:rFonts w:ascii="宋体" w:eastAsia="宋体" w:hAnsi="宋体" w:hint="eastAsia"/>
          <w:sz w:val="18"/>
          <w:szCs w:val="18"/>
        </w:rPr>
        <w:t>根据前端传入实体K</w:t>
      </w:r>
      <w:r w:rsidRPr="00296A5E">
        <w:rPr>
          <w:rFonts w:ascii="宋体" w:eastAsia="宋体" w:hAnsi="宋体"/>
          <w:sz w:val="18"/>
          <w:szCs w:val="18"/>
        </w:rPr>
        <w:t>ey</w:t>
      </w:r>
      <w:r w:rsidRPr="00296A5E">
        <w:rPr>
          <w:rFonts w:ascii="宋体" w:eastAsia="宋体" w:hAnsi="宋体" w:hint="eastAsia"/>
          <w:sz w:val="18"/>
          <w:szCs w:val="18"/>
        </w:rPr>
        <w:t>查到对应的数据表，并对此数据表执行简单的增、删、改、查，以实现只需要通过</w:t>
      </w:r>
      <w:r w:rsidR="0006161D" w:rsidRPr="00296A5E">
        <w:rPr>
          <w:rFonts w:ascii="宋体" w:eastAsia="宋体" w:hAnsi="宋体"/>
          <w:sz w:val="18"/>
          <w:szCs w:val="18"/>
        </w:rPr>
        <w:t>Layout、Grid、Entity等</w:t>
      </w:r>
      <w:r w:rsidRPr="00296A5E">
        <w:rPr>
          <w:rFonts w:ascii="宋体" w:eastAsia="宋体" w:hAnsi="宋体" w:hint="eastAsia"/>
          <w:sz w:val="18"/>
          <w:szCs w:val="18"/>
        </w:rPr>
        <w:t>G</w:t>
      </w:r>
      <w:r w:rsidRPr="00296A5E">
        <w:rPr>
          <w:rFonts w:ascii="宋体" w:eastAsia="宋体" w:hAnsi="宋体"/>
          <w:sz w:val="18"/>
          <w:szCs w:val="18"/>
        </w:rPr>
        <w:t>roovy</w:t>
      </w:r>
      <w:r w:rsidR="0006161D" w:rsidRPr="00296A5E">
        <w:rPr>
          <w:rFonts w:ascii="宋体" w:eastAsia="宋体" w:hAnsi="宋体"/>
          <w:sz w:val="18"/>
          <w:szCs w:val="18"/>
        </w:rPr>
        <w:t>脚本的</w:t>
      </w:r>
      <w:r w:rsidRPr="00296A5E">
        <w:rPr>
          <w:rFonts w:ascii="宋体" w:eastAsia="宋体" w:hAnsi="宋体" w:hint="eastAsia"/>
          <w:sz w:val="18"/>
          <w:szCs w:val="18"/>
        </w:rPr>
        <w:t>配置，即可实现从前端展示到后面逻辑的低代码处理。</w:t>
      </w:r>
    </w:p>
    <w:p w:rsidR="007D5BC8" w:rsidRPr="00A9191B" w:rsidRDefault="007D5BC8" w:rsidP="00A9191B">
      <w:pPr>
        <w:pStyle w:val="1"/>
        <w:numPr>
          <w:ilvl w:val="0"/>
          <w:numId w:val="1"/>
        </w:numPr>
        <w:spacing w:before="120" w:after="120" w:line="240" w:lineRule="auto"/>
        <w:rPr>
          <w:sz w:val="21"/>
          <w:szCs w:val="21"/>
        </w:rPr>
      </w:pPr>
      <w:bookmarkStart w:id="5" w:name="_Toc103184605"/>
      <w:r w:rsidRPr="00A9191B">
        <w:rPr>
          <w:sz w:val="21"/>
          <w:szCs w:val="21"/>
        </w:rPr>
        <w:t>aPaaS</w:t>
      </w:r>
      <w:r w:rsidRPr="00A9191B">
        <w:rPr>
          <w:rFonts w:hint="eastAsia"/>
          <w:sz w:val="21"/>
          <w:szCs w:val="21"/>
        </w:rPr>
        <w:t>的适用场景</w:t>
      </w:r>
      <w:bookmarkEnd w:id="5"/>
    </w:p>
    <w:p w:rsidR="009F3AAC" w:rsidRDefault="009F3AAC">
      <w:pPr>
        <w:pStyle w:val="a9"/>
        <w:numPr>
          <w:ilvl w:val="0"/>
          <w:numId w:val="2"/>
        </w:numPr>
        <w:ind w:firstLineChars="0"/>
        <w:outlineLvl w:val="1"/>
        <w:rPr>
          <w:vanish/>
          <w:szCs w:val="44"/>
        </w:rPr>
      </w:pPr>
      <w:bookmarkStart w:id="6" w:name="_Toc86414040"/>
      <w:bookmarkStart w:id="7" w:name="_Toc86413773"/>
      <w:bookmarkStart w:id="8" w:name="_Toc102723150"/>
      <w:bookmarkStart w:id="9" w:name="_Toc102723233"/>
      <w:bookmarkStart w:id="10" w:name="_Toc102723252"/>
      <w:bookmarkStart w:id="11" w:name="_Toc102738314"/>
      <w:bookmarkStart w:id="12" w:name="_Toc102738405"/>
      <w:bookmarkStart w:id="13" w:name="_Toc103184531"/>
      <w:bookmarkStart w:id="14" w:name="_Toc10318460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CA1782" w:rsidRPr="00296A5E" w:rsidRDefault="00E05D77" w:rsidP="00296A5E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296A5E">
        <w:rPr>
          <w:rFonts w:ascii="宋体" w:eastAsia="宋体" w:hAnsi="宋体"/>
          <w:sz w:val="18"/>
          <w:szCs w:val="18"/>
        </w:rPr>
        <w:t xml:space="preserve">aPaaS </w:t>
      </w:r>
      <w:r w:rsidRPr="00296A5E">
        <w:rPr>
          <w:rFonts w:ascii="宋体" w:eastAsia="宋体" w:hAnsi="宋体" w:hint="eastAsia"/>
          <w:sz w:val="18"/>
          <w:szCs w:val="18"/>
        </w:rPr>
        <w:t>的低代码能力</w:t>
      </w:r>
      <w:r w:rsidRPr="00296A5E">
        <w:rPr>
          <w:rFonts w:ascii="宋体" w:eastAsia="宋体" w:hAnsi="宋体"/>
          <w:sz w:val="18"/>
          <w:szCs w:val="18"/>
        </w:rPr>
        <w:t>，</w:t>
      </w:r>
      <w:r w:rsidRPr="00296A5E">
        <w:rPr>
          <w:rFonts w:ascii="宋体" w:eastAsia="宋体" w:hAnsi="宋体" w:hint="eastAsia"/>
          <w:sz w:val="18"/>
          <w:szCs w:val="18"/>
        </w:rPr>
        <w:t>给使用者带来了明显的优势之外，同时也</w:t>
      </w:r>
      <w:r w:rsidRPr="00296A5E">
        <w:rPr>
          <w:rFonts w:ascii="宋体" w:eastAsia="宋体" w:hAnsi="宋体"/>
          <w:sz w:val="18"/>
          <w:szCs w:val="18"/>
        </w:rPr>
        <w:t>决定了它一定</w:t>
      </w:r>
      <w:r w:rsidRPr="00296A5E">
        <w:rPr>
          <w:rFonts w:ascii="宋体" w:eastAsia="宋体" w:hAnsi="宋体" w:hint="eastAsia"/>
          <w:sz w:val="18"/>
          <w:szCs w:val="18"/>
        </w:rPr>
        <w:t>以“不支撑复杂的业务逻辑”为代价的，其适用场景具体分析如下：</w:t>
      </w:r>
    </w:p>
    <w:tbl>
      <w:tblPr>
        <w:tblStyle w:val="a7"/>
        <w:tblW w:w="8304" w:type="dxa"/>
        <w:tblLook w:val="04A0" w:firstRow="1" w:lastRow="0" w:firstColumn="1" w:lastColumn="0" w:noHBand="0" w:noVBand="1"/>
      </w:tblPr>
      <w:tblGrid>
        <w:gridCol w:w="704"/>
        <w:gridCol w:w="2268"/>
        <w:gridCol w:w="1134"/>
        <w:gridCol w:w="4198"/>
      </w:tblGrid>
      <w:tr w:rsidR="00EA4AC1" w:rsidRPr="00EA4AC1" w:rsidTr="00EA4AC1">
        <w:trPr>
          <w:trHeight w:val="306"/>
        </w:trPr>
        <w:tc>
          <w:tcPr>
            <w:tcW w:w="704" w:type="dxa"/>
            <w:shd w:val="clear" w:color="auto" w:fill="D9D9D9" w:themeFill="background1" w:themeFillShade="D9"/>
          </w:tcPr>
          <w:p w:rsidR="00EA4AC1" w:rsidRPr="00EA4AC1" w:rsidRDefault="00EA4AC1" w:rsidP="00EA4AC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bookmarkStart w:id="15" w:name="_GoBack"/>
            <w:r w:rsidRPr="00EA4AC1">
              <w:rPr>
                <w:rFonts w:ascii="宋体" w:eastAsia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A4AC1" w:rsidRPr="00EA4AC1" w:rsidRDefault="00EA4AC1" w:rsidP="00EA4AC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A4AC1">
              <w:rPr>
                <w:rFonts w:ascii="宋体" w:eastAsia="宋体" w:hAnsi="宋体" w:hint="eastAsia"/>
                <w:b/>
                <w:sz w:val="18"/>
                <w:szCs w:val="18"/>
              </w:rPr>
              <w:t>技术能力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A4AC1" w:rsidRPr="00EA4AC1" w:rsidRDefault="00EA4AC1" w:rsidP="00EA4AC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A4AC1">
              <w:rPr>
                <w:rFonts w:ascii="宋体" w:eastAsia="宋体" w:hAnsi="宋体" w:hint="eastAsia"/>
                <w:b/>
                <w:sz w:val="18"/>
                <w:szCs w:val="18"/>
              </w:rPr>
              <w:t>a</w:t>
            </w:r>
            <w:r w:rsidRPr="00EA4AC1">
              <w:rPr>
                <w:rFonts w:ascii="宋体" w:eastAsia="宋体" w:hAnsi="宋体"/>
                <w:b/>
                <w:sz w:val="18"/>
                <w:szCs w:val="18"/>
              </w:rPr>
              <w:t>PaaS</w:t>
            </w:r>
            <w:r w:rsidRPr="00EA4AC1">
              <w:rPr>
                <w:rFonts w:ascii="宋体" w:eastAsia="宋体" w:hAnsi="宋体" w:hint="eastAsia"/>
                <w:b/>
                <w:sz w:val="18"/>
                <w:szCs w:val="18"/>
              </w:rPr>
              <w:t>是否</w:t>
            </w:r>
          </w:p>
          <w:p w:rsidR="00EA4AC1" w:rsidRPr="00EA4AC1" w:rsidRDefault="00AE74BD" w:rsidP="00EA4AC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提供</w:t>
            </w:r>
          </w:p>
        </w:tc>
        <w:tc>
          <w:tcPr>
            <w:tcW w:w="4198" w:type="dxa"/>
            <w:shd w:val="clear" w:color="auto" w:fill="D9D9D9" w:themeFill="background1" w:themeFillShade="D9"/>
          </w:tcPr>
          <w:p w:rsidR="00EA4AC1" w:rsidRPr="00EA4AC1" w:rsidRDefault="00EA4AC1" w:rsidP="00EA4AC1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A4AC1">
              <w:rPr>
                <w:rFonts w:ascii="宋体" w:eastAsia="宋体" w:hAnsi="宋体" w:hint="eastAsia"/>
                <w:b/>
                <w:sz w:val="18"/>
                <w:szCs w:val="18"/>
              </w:rPr>
              <w:t>影响场景</w:t>
            </w:r>
          </w:p>
        </w:tc>
      </w:tr>
      <w:tr w:rsidR="00EA4AC1" w:rsidRPr="002E63C0" w:rsidTr="00B9471F">
        <w:trPr>
          <w:trHeight w:val="306"/>
        </w:trPr>
        <w:tc>
          <w:tcPr>
            <w:tcW w:w="704" w:type="dxa"/>
            <w:shd w:val="clear" w:color="auto" w:fill="E2EFD9" w:themeFill="accent6" w:themeFillTint="33"/>
          </w:tcPr>
          <w:p w:rsidR="00EA4AC1" w:rsidRPr="00EA4AC1" w:rsidRDefault="00C87188" w:rsidP="00C33F1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EA4AC1" w:rsidRPr="00EA4AC1" w:rsidRDefault="00EA4AC1" w:rsidP="00C33F1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通过G</w:t>
            </w:r>
            <w:r>
              <w:rPr>
                <w:rFonts w:ascii="宋体" w:eastAsia="宋体" w:hAnsi="宋体"/>
                <w:sz w:val="18"/>
                <w:szCs w:val="18"/>
              </w:rPr>
              <w:t>roovy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脚本配置，可以实现</w:t>
            </w:r>
            <w:r w:rsidRPr="00EA4AC1">
              <w:rPr>
                <w:rFonts w:ascii="宋体" w:eastAsia="宋体" w:hAnsi="宋体" w:hint="eastAsia"/>
                <w:sz w:val="18"/>
                <w:szCs w:val="18"/>
              </w:rPr>
              <w:t>简单的增、删、改、查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，包括前端的展示与后端的数据处理</w:t>
            </w:r>
            <w:r w:rsidRPr="00EA4AC1">
              <w:rPr>
                <w:rFonts w:ascii="宋体" w:eastAsia="宋体" w:hAnsi="宋体" w:hint="eastAsia"/>
                <w:sz w:val="18"/>
                <w:szCs w:val="18"/>
              </w:rPr>
              <w:t>能力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EA4AC1" w:rsidRPr="00AE74BD" w:rsidRDefault="00AE74BD" w:rsidP="00C33F15">
            <w:pPr>
              <w:rPr>
                <w:rFonts w:ascii="宋体" w:eastAsia="宋体" w:hAnsi="宋体"/>
                <w:sz w:val="18"/>
                <w:szCs w:val="18"/>
              </w:rPr>
            </w:pPr>
            <w:r w:rsidRPr="00AE74BD">
              <w:rPr>
                <w:rFonts w:ascii="宋体" w:eastAsia="宋体" w:hAnsi="宋体" w:hint="eastAsia"/>
                <w:sz w:val="18"/>
                <w:szCs w:val="18"/>
              </w:rPr>
              <w:t>提供</w:t>
            </w:r>
          </w:p>
        </w:tc>
        <w:tc>
          <w:tcPr>
            <w:tcW w:w="4198" w:type="dxa"/>
            <w:shd w:val="clear" w:color="auto" w:fill="E2EFD9" w:themeFill="accent6" w:themeFillTint="33"/>
          </w:tcPr>
          <w:p w:rsidR="00EA4AC1" w:rsidRPr="00EA4AC1" w:rsidRDefault="002E63C0" w:rsidP="00C33F1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适用于：业务处理逻辑简单、展示逻辑简单的场景</w:t>
            </w:r>
          </w:p>
        </w:tc>
      </w:tr>
      <w:tr w:rsidR="00EA4AC1" w:rsidRPr="00EA4AC1" w:rsidTr="00B9471F">
        <w:trPr>
          <w:trHeight w:val="316"/>
        </w:trPr>
        <w:tc>
          <w:tcPr>
            <w:tcW w:w="704" w:type="dxa"/>
            <w:shd w:val="clear" w:color="auto" w:fill="E2EFD9" w:themeFill="accent6" w:themeFillTint="33"/>
          </w:tcPr>
          <w:p w:rsidR="00EA4AC1" w:rsidRPr="00EA4AC1" w:rsidRDefault="00C87188" w:rsidP="00C33F1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EA4AC1" w:rsidRPr="00EA4AC1" w:rsidRDefault="002E63C0" w:rsidP="00C33F1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通过G</w:t>
            </w:r>
            <w:r>
              <w:rPr>
                <w:rFonts w:ascii="宋体" w:eastAsia="宋体" w:hAnsi="宋体"/>
                <w:sz w:val="18"/>
                <w:szCs w:val="18"/>
              </w:rPr>
              <w:t>roovy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脚本配置，可以实现针对同一个数据表，为不同的客户提供不同</w:t>
            </w:r>
            <w:r w:rsidR="00EC53FC">
              <w:rPr>
                <w:rFonts w:ascii="宋体" w:eastAsia="宋体" w:hAnsi="宋体" w:hint="eastAsia"/>
                <w:sz w:val="18"/>
                <w:szCs w:val="18"/>
              </w:rPr>
              <w:t>字段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的展示信息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EA4AC1" w:rsidRPr="00AE74BD" w:rsidRDefault="00AE74BD" w:rsidP="00C33F15">
            <w:pPr>
              <w:rPr>
                <w:rFonts w:ascii="宋体" w:eastAsia="宋体" w:hAnsi="宋体"/>
                <w:sz w:val="18"/>
                <w:szCs w:val="18"/>
              </w:rPr>
            </w:pPr>
            <w:r w:rsidRPr="00AE74BD">
              <w:rPr>
                <w:rFonts w:ascii="宋体" w:eastAsia="宋体" w:hAnsi="宋体" w:hint="eastAsia"/>
                <w:sz w:val="18"/>
                <w:szCs w:val="18"/>
              </w:rPr>
              <w:t>提供</w:t>
            </w:r>
          </w:p>
        </w:tc>
        <w:tc>
          <w:tcPr>
            <w:tcW w:w="4198" w:type="dxa"/>
            <w:shd w:val="clear" w:color="auto" w:fill="E2EFD9" w:themeFill="accent6" w:themeFillTint="33"/>
          </w:tcPr>
          <w:p w:rsidR="00EA4AC1" w:rsidRPr="00EA4AC1" w:rsidRDefault="002E63C0" w:rsidP="00C33F1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适用于：同源数据，根据客户的要求有不同</w:t>
            </w:r>
            <w:r w:rsidR="00EC53FC">
              <w:rPr>
                <w:rFonts w:ascii="宋体" w:eastAsia="宋体" w:hAnsi="宋体" w:hint="eastAsia"/>
                <w:sz w:val="18"/>
                <w:szCs w:val="18"/>
              </w:rPr>
              <w:t>字段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的展示</w:t>
            </w:r>
          </w:p>
        </w:tc>
      </w:tr>
      <w:tr w:rsidR="002046E4" w:rsidRPr="00EA4AC1" w:rsidTr="00B9471F">
        <w:trPr>
          <w:trHeight w:val="316"/>
        </w:trPr>
        <w:tc>
          <w:tcPr>
            <w:tcW w:w="704" w:type="dxa"/>
            <w:shd w:val="clear" w:color="auto" w:fill="E2EFD9" w:themeFill="accent6" w:themeFillTint="33"/>
          </w:tcPr>
          <w:p w:rsidR="002046E4" w:rsidRPr="00EA4AC1" w:rsidRDefault="00C87188" w:rsidP="002046E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:rsidR="002046E4" w:rsidRPr="000F0F83" w:rsidRDefault="002046E4" w:rsidP="002046E4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多表关联操作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2046E4" w:rsidRPr="00EA4AC1" w:rsidRDefault="002046E4" w:rsidP="002046E4">
            <w:pPr>
              <w:rPr>
                <w:rFonts w:ascii="宋体" w:eastAsia="宋体" w:hAnsi="宋体"/>
                <w:sz w:val="18"/>
                <w:szCs w:val="18"/>
              </w:rPr>
            </w:pPr>
            <w:r w:rsidRPr="00AE74BD">
              <w:rPr>
                <w:rFonts w:ascii="宋体" w:eastAsia="宋体" w:hAnsi="宋体" w:hint="eastAsia"/>
                <w:sz w:val="18"/>
                <w:szCs w:val="18"/>
              </w:rPr>
              <w:t>提供</w:t>
            </w:r>
          </w:p>
        </w:tc>
        <w:tc>
          <w:tcPr>
            <w:tcW w:w="4198" w:type="dxa"/>
            <w:shd w:val="clear" w:color="auto" w:fill="E2EFD9" w:themeFill="accent6" w:themeFillTint="33"/>
          </w:tcPr>
          <w:p w:rsidR="002046E4" w:rsidRDefault="002C259D" w:rsidP="00D1090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通过分批多次查询获取</w:t>
            </w:r>
            <w:r w:rsidR="00D10902">
              <w:rPr>
                <w:rFonts w:ascii="宋体" w:eastAsia="宋体" w:hAnsi="宋体" w:hint="eastAsia"/>
                <w:sz w:val="18"/>
                <w:szCs w:val="18"/>
              </w:rPr>
              <w:t>的</w:t>
            </w:r>
            <w:r w:rsidR="00D10902">
              <w:rPr>
                <w:rFonts w:ascii="宋体" w:eastAsia="宋体" w:hAnsi="宋体"/>
                <w:sz w:val="18"/>
                <w:szCs w:val="18"/>
              </w:rPr>
              <w:t>方式支撑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D10902">
              <w:rPr>
                <w:rFonts w:ascii="宋体" w:eastAsia="宋体" w:hAnsi="宋体" w:hint="eastAsia"/>
                <w:sz w:val="18"/>
                <w:szCs w:val="18"/>
              </w:rPr>
              <w:t>但在大数量操作场景下，</w:t>
            </w:r>
            <w:r w:rsidR="00936BB5">
              <w:rPr>
                <w:rFonts w:ascii="宋体" w:eastAsia="宋体" w:hAnsi="宋体" w:hint="eastAsia"/>
                <w:sz w:val="18"/>
                <w:szCs w:val="18"/>
              </w:rPr>
              <w:t>可能存在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性能</w:t>
            </w:r>
            <w:r w:rsidR="00936BB5">
              <w:rPr>
                <w:rFonts w:ascii="宋体" w:eastAsia="宋体" w:hAnsi="宋体" w:hint="eastAsia"/>
                <w:sz w:val="18"/>
                <w:szCs w:val="18"/>
              </w:rPr>
              <w:t>的问题，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以及功能场景限制</w:t>
            </w:r>
          </w:p>
        </w:tc>
      </w:tr>
      <w:tr w:rsidR="00936BB5" w:rsidRPr="00EA4AC1" w:rsidTr="00B9471F">
        <w:trPr>
          <w:trHeight w:val="30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事务操作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例如客户下单、商品发布、平台商品聚合等，保持数据一致性；事务控制、事务传播、数据隔离级别控制。涉及到多个表操作需要业务控制，针对重复校验需要调整数据隔离级别。</w:t>
            </w:r>
          </w:p>
        </w:tc>
      </w:tr>
      <w:tr w:rsidR="00936BB5" w:rsidRPr="00EA4AC1" w:rsidTr="00B9471F">
        <w:trPr>
          <w:trHeight w:val="30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多线程操作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例如订单信息获取以及商品详细信息获取；性能优化针对RPC多次查询通过多线程并行获取处理检查单次服务的RT，提高用户体验。</w:t>
            </w:r>
          </w:p>
        </w:tc>
      </w:tr>
      <w:tr w:rsidR="00936BB5" w:rsidRPr="00EA4AC1" w:rsidTr="00B9471F">
        <w:trPr>
          <w:trHeight w:val="30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锁互斥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商品聚合需要分布式锁保证同一个商品串行处理</w:t>
            </w:r>
          </w:p>
        </w:tc>
      </w:tr>
      <w:tr w:rsidR="00936BB5" w:rsidRPr="00EA4AC1" w:rsidTr="00B9471F">
        <w:trPr>
          <w:trHeight w:val="30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缓存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例如商品列表以及商品详情查询等场景的性能优化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消息发送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例如商品修改、发布、审批等状态变更通知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定时任务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例如商品状态变更通知消息发送失败异常重试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Pr="000F0F83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统一配置中心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应用配置项更新配置推送多台服务器生效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自定义复杂的S</w:t>
            </w:r>
            <w:r>
              <w:rPr>
                <w:rFonts w:ascii="宋体" w:eastAsia="宋体" w:hAnsi="宋体"/>
                <w:sz w:val="18"/>
                <w:szCs w:val="18"/>
              </w:rPr>
              <w:t>QL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AE74BD">
              <w:rPr>
                <w:rFonts w:ascii="宋体" w:eastAsia="宋体" w:hAnsi="宋体" w:hint="eastAsia"/>
                <w:sz w:val="18"/>
                <w:szCs w:val="18"/>
              </w:rPr>
              <w:t>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例如BOSS端标准指导价管理</w:t>
            </w:r>
            <w:r>
              <w:rPr>
                <w:rFonts w:ascii="宋体" w:eastAsia="宋体" w:hAnsi="宋体"/>
                <w:sz w:val="18"/>
                <w:szCs w:val="18"/>
              </w:rPr>
              <w:t>：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查询搜索商品标准指导价、多表关联分页查询等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Pr="000F0F83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函数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</w:t>
            </w:r>
            <w:r w:rsidRPr="00AE74BD">
              <w:rPr>
                <w:rFonts w:ascii="宋体" w:eastAsia="宋体" w:hAnsi="宋体" w:hint="eastAsia"/>
                <w:sz w:val="18"/>
                <w:szCs w:val="18"/>
              </w:rPr>
              <w:t>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例如BOSS端商品</w:t>
            </w:r>
            <w:r>
              <w:rPr>
                <w:rFonts w:ascii="宋体" w:eastAsia="宋体" w:hAnsi="宋体"/>
                <w:sz w:val="18"/>
                <w:szCs w:val="18"/>
              </w:rPr>
              <w:t>和订单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搜索：模糊匹配L</w:t>
            </w:r>
            <w:r>
              <w:rPr>
                <w:rFonts w:ascii="宋体" w:eastAsia="宋体" w:hAnsi="宋体"/>
                <w:sz w:val="18"/>
                <w:szCs w:val="18"/>
              </w:rPr>
              <w:t>IKE,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需要函数CONCAT，日期转换搜索等， group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by, having</w:t>
            </w:r>
            <w:r w:rsidR="008E37E9">
              <w:rPr>
                <w:rFonts w:ascii="宋体" w:eastAsia="宋体" w:hAnsi="宋体" w:hint="eastAsia"/>
                <w:sz w:val="18"/>
                <w:szCs w:val="18"/>
              </w:rPr>
              <w:t>等</w:t>
            </w:r>
            <w:r w:rsidR="008E37E9">
              <w:rPr>
                <w:rFonts w:ascii="宋体" w:eastAsia="宋体" w:hAnsi="宋体"/>
                <w:sz w:val="18"/>
                <w:szCs w:val="18"/>
              </w:rPr>
              <w:t>常用函数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不支持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Pr="000F0F83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批量处理数据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例如客户下单订单行插入，性能优化场景较多应用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Pr="000F0F83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分库分表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例如计费以及支付业务数据量较大进行分表。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Pr="000F0F83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自定义服务接口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例如下单、商品审批、发布等接口服务需要按照业务操作扩展，服务接口能够语义化，便于维护以及YAPI注册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跨服务间方法调用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订单调用调度等其他系统服务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针对特定服务的某些接口的限流、降级、熔断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线上服务的保护以及流量监控，无法针对具体业务精确控制。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针对特定服务的某些接口不同版本的流控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新上线接口进行灰度发布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针对特定服务的某些接口的调用链路监控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Hubble监控，业务接口使用现有Restful无法分类监控以及统计告警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针对特定服务的某些接口的慢S</w:t>
            </w:r>
            <w:r w:rsidRPr="000F0F83">
              <w:rPr>
                <w:rFonts w:ascii="宋体" w:eastAsia="宋体" w:hAnsi="宋体"/>
                <w:sz w:val="18"/>
                <w:szCs w:val="18"/>
              </w:rPr>
              <w:t>QL</w:t>
            </w:r>
            <w:r w:rsidRPr="000F0F83">
              <w:rPr>
                <w:rFonts w:ascii="宋体" w:eastAsia="宋体" w:hAnsi="宋体" w:hint="eastAsia"/>
                <w:sz w:val="18"/>
                <w:szCs w:val="18"/>
              </w:rPr>
              <w:t>监控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Hubble监控，业务接口使用现有数据操作无法精确分析优化以及慢SQL统计告警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 w:rsidRPr="000F0F83">
              <w:rPr>
                <w:rFonts w:ascii="宋体" w:eastAsia="宋体" w:hAnsi="宋体" w:hint="eastAsia"/>
                <w:sz w:val="18"/>
                <w:szCs w:val="18"/>
              </w:rPr>
              <w:t>针对特定服务的某些接口的健康度监控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Hubble监控，业务接口使用现有Restful无法分类监控以及统计告警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服务权限控制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用户权限以及角色权限控制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防重提交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下单以及商品提交等存在防重控制</w:t>
            </w:r>
          </w:p>
        </w:tc>
      </w:tr>
      <w:tr w:rsidR="00936BB5" w:rsidRPr="00EA4AC1" w:rsidTr="00B9471F">
        <w:trPr>
          <w:trHeight w:val="316"/>
        </w:trPr>
        <w:tc>
          <w:tcPr>
            <w:tcW w:w="70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clear" w:color="auto" w:fill="E7E6E6" w:themeFill="background2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业务幂等控制</w:t>
            </w:r>
          </w:p>
        </w:tc>
        <w:tc>
          <w:tcPr>
            <w:tcW w:w="1134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未提供</w:t>
            </w:r>
          </w:p>
        </w:tc>
        <w:tc>
          <w:tcPr>
            <w:tcW w:w="4198" w:type="dxa"/>
            <w:shd w:val="clear" w:color="auto" w:fill="E7E6E6" w:themeFill="background2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现有商品新增以及下单等场景涉及到业务幂等控制，</w:t>
            </w:r>
            <w:r>
              <w:rPr>
                <w:rFonts w:ascii="宋体" w:eastAsia="宋体" w:hAnsi="宋体"/>
                <w:sz w:val="18"/>
                <w:szCs w:val="18"/>
              </w:rPr>
              <w:t>主要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针对</w:t>
            </w:r>
            <w:r>
              <w:rPr>
                <w:rFonts w:ascii="宋体" w:eastAsia="宋体" w:hAnsi="宋体"/>
                <w:sz w:val="18"/>
                <w:szCs w:val="18"/>
              </w:rPr>
              <w:t>重要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敏感</w:t>
            </w:r>
            <w:r>
              <w:rPr>
                <w:rFonts w:ascii="宋体" w:eastAsia="宋体" w:hAnsi="宋体"/>
                <w:sz w:val="18"/>
                <w:szCs w:val="18"/>
              </w:rPr>
              <w:t>数据的幂等处理</w:t>
            </w:r>
          </w:p>
        </w:tc>
      </w:tr>
      <w:tr w:rsidR="00936BB5" w:rsidRPr="00EA4AC1" w:rsidTr="00EA4AC1">
        <w:trPr>
          <w:trHeight w:val="316"/>
        </w:trPr>
        <w:tc>
          <w:tcPr>
            <w:tcW w:w="704" w:type="dxa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936BB5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198" w:type="dxa"/>
          </w:tcPr>
          <w:p w:rsidR="00936BB5" w:rsidRPr="00EA4AC1" w:rsidRDefault="00936BB5" w:rsidP="00936BB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bookmarkEnd w:id="15"/>
    </w:tbl>
    <w:p w:rsidR="008A325D" w:rsidRDefault="008A325D" w:rsidP="00C33F15"/>
    <w:p w:rsidR="00166D5A" w:rsidRDefault="00166D5A" w:rsidP="00166D5A">
      <w:pPr>
        <w:pStyle w:val="1"/>
        <w:numPr>
          <w:ilvl w:val="0"/>
          <w:numId w:val="1"/>
        </w:numPr>
        <w:spacing w:before="120" w:after="120" w:line="240" w:lineRule="auto"/>
        <w:rPr>
          <w:sz w:val="21"/>
          <w:szCs w:val="21"/>
        </w:rPr>
      </w:pPr>
      <w:bookmarkStart w:id="16" w:name="_Toc103184607"/>
      <w:r w:rsidRPr="00166D5A">
        <w:rPr>
          <w:rFonts w:hint="eastAsia"/>
          <w:sz w:val="21"/>
          <w:szCs w:val="21"/>
        </w:rPr>
        <w:t>当前基础架构提供的低代码的实现方案</w:t>
      </w:r>
      <w:bookmarkEnd w:id="16"/>
    </w:p>
    <w:p w:rsidR="009F67B0" w:rsidRPr="00AE792D" w:rsidRDefault="009F67B0" w:rsidP="00AE792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E792D">
        <w:rPr>
          <w:rFonts w:ascii="宋体" w:eastAsia="宋体" w:hAnsi="宋体" w:hint="eastAsia"/>
          <w:sz w:val="18"/>
          <w:szCs w:val="18"/>
        </w:rPr>
        <w:t>针对表的简单的增删改查的功能，基础架构也提供了一套代码能力，具体如下：</w:t>
      </w:r>
    </w:p>
    <w:p w:rsidR="001C5CA6" w:rsidRPr="00F11C2B" w:rsidRDefault="00F75AE2" w:rsidP="00451D1B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1"/>
        <w:rPr>
          <w:sz w:val="18"/>
          <w:szCs w:val="18"/>
        </w:rPr>
      </w:pPr>
      <w:bookmarkStart w:id="17" w:name="_Toc103184608"/>
      <w:r w:rsidRPr="00F11C2B">
        <w:rPr>
          <w:rFonts w:hint="eastAsia"/>
          <w:sz w:val="18"/>
          <w:szCs w:val="18"/>
        </w:rPr>
        <w:t>实现</w:t>
      </w:r>
      <w:r w:rsidRPr="00F11C2B">
        <w:rPr>
          <w:sz w:val="18"/>
          <w:szCs w:val="18"/>
        </w:rPr>
        <w:t>原理</w:t>
      </w:r>
      <w:bookmarkEnd w:id="17"/>
    </w:p>
    <w:p w:rsidR="00567DAD" w:rsidRPr="00756FDF" w:rsidRDefault="00534585" w:rsidP="00B5207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B5207D">
        <w:rPr>
          <w:rFonts w:ascii="宋体" w:eastAsia="宋体" w:hAnsi="宋体" w:hint="eastAsia"/>
          <w:sz w:val="18"/>
          <w:szCs w:val="18"/>
        </w:rPr>
        <w:t>脚手架</w:t>
      </w:r>
      <w:r w:rsidRPr="00756FDF">
        <w:rPr>
          <w:rFonts w:ascii="宋体" w:eastAsia="宋体" w:hAnsi="宋体" w:hint="eastAsia"/>
          <w:sz w:val="18"/>
          <w:szCs w:val="18"/>
        </w:rPr>
        <w:t>集成了</w:t>
      </w:r>
      <w:r w:rsidRPr="00756FDF">
        <w:rPr>
          <w:rFonts w:ascii="宋体" w:eastAsia="宋体" w:hAnsi="宋体"/>
          <w:sz w:val="18"/>
          <w:szCs w:val="18"/>
        </w:rPr>
        <w:t>Mybatis-Plus，使用了内置代码生成器，通过Maven 插件</w:t>
      </w:r>
      <w:r w:rsidR="00035E47" w:rsidRPr="00756FDF">
        <w:rPr>
          <w:rFonts w:ascii="宋体" w:eastAsia="宋体" w:hAnsi="宋体" w:hint="eastAsia"/>
          <w:sz w:val="18"/>
          <w:szCs w:val="18"/>
        </w:rPr>
        <w:t>连接具体</w:t>
      </w:r>
      <w:r w:rsidR="00F17CB4" w:rsidRPr="00756FDF">
        <w:rPr>
          <w:rFonts w:ascii="宋体" w:eastAsia="宋体" w:hAnsi="宋体" w:hint="eastAsia"/>
          <w:sz w:val="18"/>
          <w:szCs w:val="18"/>
        </w:rPr>
        <w:t>的</w:t>
      </w:r>
      <w:r w:rsidR="00035E47" w:rsidRPr="00756FDF">
        <w:rPr>
          <w:rFonts w:ascii="宋体" w:eastAsia="宋体" w:hAnsi="宋体" w:hint="eastAsia"/>
          <w:sz w:val="18"/>
          <w:szCs w:val="18"/>
        </w:rPr>
        <w:t>数据库表进行</w:t>
      </w:r>
      <w:r w:rsidRPr="00756FDF">
        <w:rPr>
          <w:rFonts w:ascii="宋体" w:eastAsia="宋体" w:hAnsi="宋体"/>
          <w:sz w:val="18"/>
          <w:szCs w:val="18"/>
        </w:rPr>
        <w:t>快速生成 Mapper 、 Model 、 Service 、 Controller 层代码</w:t>
      </w:r>
      <w:r w:rsidR="003D6825" w:rsidRPr="00756FDF">
        <w:rPr>
          <w:rFonts w:ascii="宋体" w:eastAsia="宋体" w:hAnsi="宋体" w:hint="eastAsia"/>
          <w:sz w:val="18"/>
          <w:szCs w:val="18"/>
        </w:rPr>
        <w:t>，即针对表的新生成源码，即可做到低代码支撑简单的数据操作，如需要支撑复杂的业务逻辑，开发人员可以直接基于已生成的代码进行二次开发，且与</w:t>
      </w:r>
      <w:r w:rsidRPr="00756FDF">
        <w:rPr>
          <w:rFonts w:ascii="宋体" w:eastAsia="宋体" w:hAnsi="宋体"/>
          <w:sz w:val="18"/>
          <w:szCs w:val="18"/>
        </w:rPr>
        <w:t>当前脚手架</w:t>
      </w:r>
      <w:r w:rsidR="003D6825" w:rsidRPr="00756FDF">
        <w:rPr>
          <w:rFonts w:ascii="宋体" w:eastAsia="宋体" w:hAnsi="宋体" w:hint="eastAsia"/>
          <w:sz w:val="18"/>
          <w:szCs w:val="18"/>
        </w:rPr>
        <w:t>的技术体系完全匹配。</w:t>
      </w:r>
    </w:p>
    <w:p w:rsidR="00F75AE2" w:rsidRDefault="00F75AE2" w:rsidP="00451D1B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1"/>
        <w:rPr>
          <w:sz w:val="18"/>
          <w:szCs w:val="18"/>
        </w:rPr>
      </w:pPr>
      <w:bookmarkStart w:id="18" w:name="_Toc103184609"/>
      <w:r w:rsidRPr="00F11C2B">
        <w:rPr>
          <w:rFonts w:hint="eastAsia"/>
          <w:sz w:val="18"/>
          <w:szCs w:val="18"/>
        </w:rPr>
        <w:t>自</w:t>
      </w:r>
      <w:r w:rsidRPr="00F11C2B">
        <w:rPr>
          <w:sz w:val="18"/>
          <w:szCs w:val="18"/>
        </w:rPr>
        <w:t>动</w:t>
      </w:r>
      <w:r w:rsidRPr="00F11C2B">
        <w:rPr>
          <w:rFonts w:hint="eastAsia"/>
          <w:sz w:val="18"/>
          <w:szCs w:val="18"/>
        </w:rPr>
        <w:t>生成</w:t>
      </w:r>
      <w:r w:rsidRPr="00F11C2B">
        <w:rPr>
          <w:sz w:val="18"/>
          <w:szCs w:val="18"/>
        </w:rPr>
        <w:t>的代码</w:t>
      </w:r>
      <w:bookmarkEnd w:id="18"/>
    </w:p>
    <w:p w:rsidR="00534585" w:rsidRPr="00534585" w:rsidRDefault="00534585" w:rsidP="00534585">
      <w:pPr>
        <w:spacing w:beforeLines="50" w:before="156" w:afterLines="50" w:after="156"/>
        <w:outlineLvl w:val="1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5420" cy="3042285"/>
            <wp:effectExtent l="0" t="0" r="0" b="5715"/>
            <wp:docPr id="13" name="图片 13" descr="C:\Users\tangtaiquan\AppData\Local\Microsoft\Windows\INetCache\Content.Word\image2021-5-28 17_46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ngtaiquan\AppData\Local\Microsoft\Windows\INetCache\Content.Word\image2021-5-28 17_46_3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585" w:rsidRPr="00534585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E66" w:rsidRDefault="00CB7E66">
      <w:r>
        <w:separator/>
      </w:r>
    </w:p>
  </w:endnote>
  <w:endnote w:type="continuationSeparator" w:id="0">
    <w:p w:rsidR="00CB7E66" w:rsidRDefault="00CB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AAC" w:rsidRDefault="006E3721">
    <w:pPr>
      <w:pStyle w:val="a3"/>
      <w:jc w:val="center"/>
      <w:rPr>
        <w:rFonts w:ascii="宋体" w:eastAsia="宋体" w:hAnsi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36356" w:rsidRDefault="00E36356">
                          <w:pPr>
                            <w:pStyle w:val="a3"/>
                          </w:pPr>
                        </w:p>
                        <w:p w:rsidR="009F3AAC" w:rsidRDefault="006E372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9471F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PyBAMAAMwGAAAOAAAAZHJzL2Uyb0RvYy54bWysVc1uEzEQviPxDpbv291Nt8km6qZKs12E&#10;FNGKgjg7Xm+zwmtbtpsfEFd4A05cuPNcfQ7GTnaTliJR4OLM2jPjmW8+fzk9WzccLZk2tRQZjo8i&#10;jJigsqzFTYbfvimCFCNjiSgJl4JleMMMPhs/f3a6UiPWkwvJS6YRJBFmtFIZXlirRmFo6II1xBxJ&#10;xQQcVlI3xMKnvglLTVaQveFhL4r64UrqUmlJmTGwm28P8djnrypG7WVVGWYRzzDUZv2q/Tp3azg+&#10;JaMbTdSiprsyyF9U0ZBawKVdqpxYgm51/UuqpqZaGlnZIyqbUFZVTZnvAbqJowfdXC+IYr4XAMeo&#10;Dibz/9LSV8srjeoywwOMBGlgRHdfv9x9+3H3/TMaOHhWyozA61qBn12fyzWMud03sOm6Xle6cb/Q&#10;D4JzAHrTgcvWFlEXlPbSNIIjCmftB+QP9+FKG/uCyQY5I8MapudBJcuZsVvX1sXdJmRRc+4nyAVa&#10;Zbh/fBL5gO4EknPhfKEKyLGztpP5OIyGF+lFmgRJr38RJFGeB5NimgT9Ih6c5Mf5dJrHn1y+OBkt&#10;6rJkwt3XsiRO/mwKO75u59vxxEhely6dK8mznU25RksCPOXWAwy1H3iF96vwuEFTDzqKe0l03hsG&#10;RT8dBEmRnATDQZQGUTw8H/aj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3F4/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E36356" w:rsidRDefault="00E36356">
                    <w:pPr>
                      <w:pStyle w:val="a3"/>
                    </w:pPr>
                  </w:p>
                  <w:p w:rsidR="009F3AAC" w:rsidRDefault="006E372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9471F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eastAsia="宋体" w:hAnsi="宋体" w:hint="eastAsia"/>
      </w:rPr>
      <w:t>众能资产，未经允许，不得扩散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E66" w:rsidRDefault="00CB7E66">
      <w:r>
        <w:separator/>
      </w:r>
    </w:p>
  </w:footnote>
  <w:footnote w:type="continuationSeparator" w:id="0">
    <w:p w:rsidR="00CB7E66" w:rsidRDefault="00CB7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AAC" w:rsidRDefault="006E3721">
    <w:pPr>
      <w:pStyle w:val="a5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>保密等级：机密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443"/>
    <w:multiLevelType w:val="multilevel"/>
    <w:tmpl w:val="012F244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5446F3"/>
    <w:multiLevelType w:val="hybridMultilevel"/>
    <w:tmpl w:val="1BB66EFA"/>
    <w:lvl w:ilvl="0" w:tplc="C61CADF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C7B78"/>
    <w:multiLevelType w:val="hybridMultilevel"/>
    <w:tmpl w:val="0616CC7A"/>
    <w:lvl w:ilvl="0" w:tplc="C1D6D4F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8B02E8D"/>
    <w:multiLevelType w:val="hybridMultilevel"/>
    <w:tmpl w:val="16BA2B66"/>
    <w:lvl w:ilvl="0" w:tplc="58960C6A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211DBD"/>
    <w:multiLevelType w:val="hybridMultilevel"/>
    <w:tmpl w:val="E5C08F7E"/>
    <w:lvl w:ilvl="0" w:tplc="3E3E232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335659"/>
    <w:multiLevelType w:val="multilevel"/>
    <w:tmpl w:val="5533565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E7B57CD"/>
    <w:multiLevelType w:val="multilevel"/>
    <w:tmpl w:val="5E7B57C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625F2AD6"/>
    <w:multiLevelType w:val="hybridMultilevel"/>
    <w:tmpl w:val="3EDE496C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013582C"/>
    <w:multiLevelType w:val="hybridMultilevel"/>
    <w:tmpl w:val="C854C3CE"/>
    <w:lvl w:ilvl="0" w:tplc="EE84C0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47"/>
    <w:rsid w:val="00035E47"/>
    <w:rsid w:val="0006161D"/>
    <w:rsid w:val="000A2EA7"/>
    <w:rsid w:val="000A55B0"/>
    <w:rsid w:val="000B01B2"/>
    <w:rsid w:val="000D2D9A"/>
    <w:rsid w:val="000D5465"/>
    <w:rsid w:val="000D571A"/>
    <w:rsid w:val="000F0F83"/>
    <w:rsid w:val="001227E3"/>
    <w:rsid w:val="00166D5A"/>
    <w:rsid w:val="001B41C3"/>
    <w:rsid w:val="001C5CA6"/>
    <w:rsid w:val="002046E4"/>
    <w:rsid w:val="00206E89"/>
    <w:rsid w:val="00226A01"/>
    <w:rsid w:val="00241C31"/>
    <w:rsid w:val="002513F9"/>
    <w:rsid w:val="00296A5E"/>
    <w:rsid w:val="002A3F9A"/>
    <w:rsid w:val="002C1EB8"/>
    <w:rsid w:val="002C259D"/>
    <w:rsid w:val="002E63C0"/>
    <w:rsid w:val="00303747"/>
    <w:rsid w:val="00347527"/>
    <w:rsid w:val="00385DF9"/>
    <w:rsid w:val="00391632"/>
    <w:rsid w:val="003A01CF"/>
    <w:rsid w:val="003C563C"/>
    <w:rsid w:val="003D659C"/>
    <w:rsid w:val="003D6825"/>
    <w:rsid w:val="003E088E"/>
    <w:rsid w:val="00401C3E"/>
    <w:rsid w:val="00410447"/>
    <w:rsid w:val="00442715"/>
    <w:rsid w:val="00451D1B"/>
    <w:rsid w:val="00452329"/>
    <w:rsid w:val="00475CAF"/>
    <w:rsid w:val="004A1DC8"/>
    <w:rsid w:val="00534585"/>
    <w:rsid w:val="00567DAD"/>
    <w:rsid w:val="005A5E74"/>
    <w:rsid w:val="005C2411"/>
    <w:rsid w:val="005E7B2B"/>
    <w:rsid w:val="00610AD5"/>
    <w:rsid w:val="006600D9"/>
    <w:rsid w:val="00665DDF"/>
    <w:rsid w:val="006B56BD"/>
    <w:rsid w:val="006D430F"/>
    <w:rsid w:val="006E3721"/>
    <w:rsid w:val="007235AF"/>
    <w:rsid w:val="00756FDF"/>
    <w:rsid w:val="007D5BC8"/>
    <w:rsid w:val="00824A55"/>
    <w:rsid w:val="00846398"/>
    <w:rsid w:val="008A325D"/>
    <w:rsid w:val="008B1513"/>
    <w:rsid w:val="008D4BCE"/>
    <w:rsid w:val="008E305B"/>
    <w:rsid w:val="008E37E9"/>
    <w:rsid w:val="00925366"/>
    <w:rsid w:val="00925FEB"/>
    <w:rsid w:val="00936BB5"/>
    <w:rsid w:val="0093719B"/>
    <w:rsid w:val="009478F4"/>
    <w:rsid w:val="009E4F42"/>
    <w:rsid w:val="009F3AAC"/>
    <w:rsid w:val="009F67B0"/>
    <w:rsid w:val="00A006DF"/>
    <w:rsid w:val="00A87C1C"/>
    <w:rsid w:val="00A9191B"/>
    <w:rsid w:val="00AD5BA4"/>
    <w:rsid w:val="00AE74BD"/>
    <w:rsid w:val="00AE792D"/>
    <w:rsid w:val="00AF2EC3"/>
    <w:rsid w:val="00B35897"/>
    <w:rsid w:val="00B44D89"/>
    <w:rsid w:val="00B5207D"/>
    <w:rsid w:val="00B571B2"/>
    <w:rsid w:val="00B64671"/>
    <w:rsid w:val="00B9471F"/>
    <w:rsid w:val="00B96CD1"/>
    <w:rsid w:val="00BB7703"/>
    <w:rsid w:val="00BC6A03"/>
    <w:rsid w:val="00BD64D6"/>
    <w:rsid w:val="00BE046E"/>
    <w:rsid w:val="00BF707C"/>
    <w:rsid w:val="00C03494"/>
    <w:rsid w:val="00C33F15"/>
    <w:rsid w:val="00C368F9"/>
    <w:rsid w:val="00C526C6"/>
    <w:rsid w:val="00C64410"/>
    <w:rsid w:val="00C87188"/>
    <w:rsid w:val="00C91100"/>
    <w:rsid w:val="00CA1782"/>
    <w:rsid w:val="00CB7E66"/>
    <w:rsid w:val="00CD3E09"/>
    <w:rsid w:val="00CE510A"/>
    <w:rsid w:val="00CE63E2"/>
    <w:rsid w:val="00D10902"/>
    <w:rsid w:val="00D22789"/>
    <w:rsid w:val="00D45D76"/>
    <w:rsid w:val="00D576C6"/>
    <w:rsid w:val="00D74608"/>
    <w:rsid w:val="00D951CB"/>
    <w:rsid w:val="00DA37AA"/>
    <w:rsid w:val="00DB34B2"/>
    <w:rsid w:val="00DD118B"/>
    <w:rsid w:val="00DF04E6"/>
    <w:rsid w:val="00E04710"/>
    <w:rsid w:val="00E05D77"/>
    <w:rsid w:val="00E20660"/>
    <w:rsid w:val="00E36356"/>
    <w:rsid w:val="00EA4AC1"/>
    <w:rsid w:val="00EC53FC"/>
    <w:rsid w:val="00ED304C"/>
    <w:rsid w:val="00F11C2B"/>
    <w:rsid w:val="00F16F8C"/>
    <w:rsid w:val="00F17CB4"/>
    <w:rsid w:val="00F35CFC"/>
    <w:rsid w:val="00F64235"/>
    <w:rsid w:val="00F64670"/>
    <w:rsid w:val="00F6743D"/>
    <w:rsid w:val="00F71608"/>
    <w:rsid w:val="00F75AE2"/>
    <w:rsid w:val="00F766B8"/>
    <w:rsid w:val="00F81B0B"/>
    <w:rsid w:val="00FA33C8"/>
    <w:rsid w:val="00FE0B9D"/>
    <w:rsid w:val="0C98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7E76E39-EBD8-491C-9E78-B0BD8037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a">
    <w:name w:val="Strong"/>
    <w:basedOn w:val="a0"/>
    <w:uiPriority w:val="22"/>
    <w:qFormat/>
    <w:rsid w:val="000D2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iki.znlhzl.org/pages/viewpage.action?pageId=28408083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7C1A6E-B056-462E-8199-B409BC7A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10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贾成生</dc:creator>
  <cp:lastModifiedBy>贾成生</cp:lastModifiedBy>
  <cp:revision>155</cp:revision>
  <dcterms:created xsi:type="dcterms:W3CDTF">2021-10-29T05:42:00Z</dcterms:created>
  <dcterms:modified xsi:type="dcterms:W3CDTF">2022-05-13T01:24:00Z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7B9A6A668E10416AB2524ADBD7CD0385</vt:lpwstr>
  </property>
</Properties>
</file>