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tc>
          <w:tcPr>
            <w:tcW w:w="902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pPr>
              <w:jc w:val="center"/>
              <w:spacing w:after="40" w:before="0" w:line="288"/>
            </w:pPr>
            <w:r>
              <w:rPr>
                <w:rFonts w:ascii="맑은 고딕" w:eastAsia="맑은 고딕" w:hAnsi="맑은 고딕"/>
                <w:b/>
                <w:bCs/>
                <w:sz w:val="22"/>
                <w:szCs w:val="22"/>
              </w:rPr>
              <w:t>1. 주제</w:t>
            </w:r>
          </w:p>
          <w:p>
            <w:pPr>
              <w:jc w:val="center"/>
              <w:spacing w:after="100" w:before="0" w:line="288"/>
            </w:pPr>
            <w:r>
              <w:rPr>
                <w:rFonts w:ascii="맑은 고딕" w:eastAsia="맑은 고딕" w:hAnsi="맑은 고딕"/>
                <w:b/>
                <w:bCs/>
                <w:sz w:val="20"/>
                <w:szCs w:val="20"/>
              </w:rPr>
              <w:t xml:space="preserve">프로그래밍 입문자를 위한 오픈소스 </w:t>
            </w:r>
            <w:r>
              <w:rPr>
                <w:lang w:eastAsia="ko-KR"/>
                <w:rFonts w:ascii="맑은 고딕" w:eastAsia="맑은 고딕" w:hAnsi="맑은 고딕"/>
                <w:b/>
                <w:bCs/>
                <w:sz w:val="20"/>
                <w:szCs w:val="20"/>
                <w:rtl w:val="off"/>
              </w:rPr>
              <w:t>파이썬 코드 실행 시각화 도구 설계 제안</w:t>
            </w:r>
          </w:p>
          <w:p>
            <w:pPr>
              <w:jc w:val="center"/>
              <w:spacing w:after="40" w:before="0" w:line="288"/>
            </w:pPr>
            <w:r>
              <w:rPr>
                <w:lang w:eastAsia="ko-KR"/>
                <w:rtl w:val="off"/>
              </w:rPr>
              <w:t>1반, 6팀, 20263074, 이지훈</w:t>
            </w:r>
          </w:p>
          <w:p>
            <w:pPr>
              <w:jc w:val="center"/>
              <w:spacing w:after="0" w:before="0" w:line="288"/>
            </w:pPr>
          </w:p>
        </w:tc>
      </w:tr>
    </w:tbl>
    <w:p>
      <w:pPr>
        <w:spacing w:after="0" w:lin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tc>
          <w:tcPr>
            <w:tcW w:w="4513"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pPr>
              <w:spacing w:after="60" w:before="0" w:line="288"/>
              <w:rPr>
                <w:lang w:eastAsia="ko-KR"/>
                <w:rFonts w:ascii="맑은 고딕" w:eastAsia="맑은 고딕" w:hAnsi="맑은 고딕" w:hint="eastAsia"/>
                <w:b/>
                <w:bCs/>
                <w:sz w:val="22"/>
                <w:szCs w:val="22"/>
                <w:rtl w:val="off"/>
              </w:rPr>
            </w:pPr>
            <w:r>
              <w:rPr>
                <w:rFonts w:ascii="맑은 고딕" w:eastAsia="맑은 고딕" w:hAnsi="맑은 고딕"/>
                <w:b/>
                <w:bCs/>
                <w:sz w:val="20"/>
                <w:szCs w:val="20"/>
              </w:rPr>
              <w:t>2. 요약</w:t>
            </w:r>
          </w:p>
          <w:p>
            <w:pPr>
              <w:spacing w:after="60" w:before="0" w:line="288"/>
            </w:pPr>
            <w:r>
              <w:rPr>
                <w:lang w:eastAsia="ko-KR"/>
                <w:rFonts w:ascii="맑은 고딕" w:eastAsia="맑은 고딕" w:hAnsi="맑은 고딕"/>
                <w:sz w:val="20"/>
                <w:szCs w:val="20"/>
                <w:rtl w:val="off"/>
              </w:rPr>
              <w:t xml:space="preserve">본 프로젝트는 </w:t>
            </w:r>
            <w:r>
              <w:t>코딩을 처음 배우는 학생이 코드가 한 줄씩 실행되며 변수가 바뀌는 과정을 눈으로 보며 이해하도록 돕는 오픈소스 웹 도구를 설계</w:t>
            </w:r>
            <w:r>
              <w:rPr>
                <w:lang w:eastAsia="ko-KR"/>
                <w:rFonts w:ascii="맑은 고딕" w:eastAsia="맑은 고딕" w:hAnsi="맑은 고딕"/>
                <w:sz w:val="20"/>
                <w:szCs w:val="20"/>
                <w:rtl w:val="off"/>
              </w:rPr>
              <w:t>할 것을 제안한다</w:t>
            </w:r>
            <w:r>
              <w:t>. 브라우저에서 파이썬을 실행하며 줄마다 변수 값을 기록해 ‘변수 상자’로 보여 주고, 각 줄에서 일어난 일을 한국어 문장으로 설명한다. 또한 다음 결과를 먼저 맞혀 보는 예측하기 기능을 넣어 보기만 하는 시각화의 한계를 보완하고 스스로 생각하게 한다. 설치와 가입 없이 링크만으로 쓸 수 있고, 예제와 설명을 누구나 GitHub에서 추가할 수 있어 입문 수업에서 함께 키워 갈 수 있다. 이를 통해 입문자의 첫 이해 장벽을 낮출 것으로 기대한다.</w:t>
            </w:r>
          </w:p>
        </w:tc>
        <w:tc>
          <w:tcPr>
            <w:tcW w:w="4513"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pPr>
              <w:spacing w:after="60" w:before="0" w:line="288"/>
            </w:pPr>
            <w:r>
              <w:rPr>
                <w:rFonts w:ascii="맑은 고딕" w:eastAsia="맑은 고딕" w:hAnsi="맑은 고딕"/>
                <w:b/>
                <w:bCs/>
                <w:sz w:val="20"/>
                <w:szCs w:val="20"/>
              </w:rPr>
              <w:t>3. 대표 그림</w:t>
            </w:r>
          </w:p>
          <w:p>
            <w:pPr>
              <w:spacing w:after="50" w:before="0" w:line="288"/>
            </w:pPr>
            <w:r>
              <w:rPr>
                <w:rFonts w:ascii="맑은 고딕" w:eastAsia="맑은 고딕" w:hAnsi="맑은 고딕"/>
                <w:b/>
                <w:bCs/>
                <w:sz w:val="20"/>
                <w:szCs w:val="20"/>
              </w:rPr>
              <w:t>개발 배경.</w:t>
            </w:r>
            <w:r>
              <w:t xml:space="preserve"> 입문자는 코드를 실행할 때 변수에 무슨 일이 생기는지 보이지 않아 코드를 이해하지 못한 채 따라 치게 된다.</w:t>
            </w:r>
          </w:p>
          <w:p>
            <w:pPr>
              <w:spacing w:after="60" w:before="0" w:line="288"/>
            </w:pPr>
            <w:r>
              <w:rPr>
                <w:rFonts w:ascii="맑은 고딕" w:eastAsia="맑은 고딕" w:hAnsi="맑은 고딕"/>
                <w:b/>
                <w:bCs/>
                <w:sz w:val="20"/>
                <w:szCs w:val="20"/>
              </w:rPr>
              <w:t>예상 결과.</w:t>
            </w:r>
            <w:r>
              <w:t xml:space="preserve"> 한 줄씩 실행하면서 변수 값의 변화와 한국어 설명이 함께 나타난다.</w:t>
            </w:r>
          </w:p>
          <w:p>
            <w:pPr>
              <w:jc w:val="center"/>
              <w:spacing w:after="20"/>
            </w:pPr>
            <w:r>
              <w:drawing>
                <wp:inline distT="0" distB="0" distL="0" distR="0">
                  <wp:extent cx="2585990" cy="1815263"/>
                  <wp:effectExtent l="0" t="0" r="0" b="0"/>
                  <wp:docPr id="1025" name="fig1c.png" descr="fig1c.png" title="fig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fig1c.png" descr="fig1c.png" title="fig1c.png"/>
                          <pic:cNvPicPr>
                            <a:picLocks noChangeAspect="1" noUngrp="1"/>
                          </pic:cNvPicPr>
                        </pic:nvPicPr>
                        <pic:blipFill>
                          <a:blip r:embed="rId1">
                            <a:extLst>
                              <a:ext uri="{28A0092B-C50C-407E-A947-70E740481C1C}">
                                <a14:useLocalDpi xmlns:a14="http://schemas.microsoft.com/office/drawing/2010/main" val="0"/>
                              </a:ext>
                            </a:extLst>
                          </a:blip>
                          <a:srcRect/>
                          <a:stretch>
                            <a:fillRect/>
                          </a:stretch>
                        </pic:blipFill>
                        <pic:spPr>
                          <a:xfrm>
                            <a:off x="0" y="0"/>
                            <a:ext cx="2585990" cy="1815263"/>
                          </a:xfrm>
                          <a:prstGeom prst="rect">
                            <a:avLst/>
                          </a:prstGeom>
                        </pic:spPr>
                      </pic:pic>
                    </a:graphicData>
                  </a:graphic>
                </wp:inline>
              </w:drawing>
            </w:r>
          </w:p>
          <w:p>
            <w:pPr>
              <w:jc w:val="center"/>
              <w:spacing w:after="0" w:before="0" w:line="288"/>
            </w:pPr>
          </w:p>
        </w:tc>
      </w:tr>
    </w:tbl>
    <w:p>
      <w:pPr>
        <w:spacing w:after="0" w:lin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tc>
          <w:tcPr>
            <w:tcW w:w="902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pPr>
              <w:spacing w:after="60" w:before="0" w:line="288"/>
            </w:pPr>
            <w:r>
              <w:rPr>
                <w:rFonts w:ascii="맑은 고딕" w:eastAsia="맑은 고딕" w:hAnsi="맑은 고딕"/>
                <w:b/>
                <w:bCs/>
                <w:sz w:val="20"/>
                <w:szCs w:val="20"/>
              </w:rPr>
              <w:t>6. 결론</w:t>
            </w:r>
          </w:p>
          <w:p>
            <w:pPr>
              <w:spacing w:after="60" w:before="0" w:line="288"/>
            </w:pPr>
            <w:r>
              <w:rPr>
                <w:rFonts w:ascii="맑은 고딕" w:eastAsia="맑은 고딕" w:hAnsi="맑은 고딕"/>
                <w:b/>
                <w:bCs/>
                <w:sz w:val="20"/>
                <w:szCs w:val="20"/>
              </w:rPr>
              <w:t>보고 내용 요약</w:t>
            </w:r>
            <w:r>
              <w:rPr>
                <w:lang w:eastAsia="ko-KR"/>
                <w:rFonts w:ascii="맑은 고딕" w:eastAsia="맑은 고딕" w:hAnsi="맑은 고딕"/>
                <w:b/>
                <w:bCs/>
                <w:sz w:val="20"/>
                <w:szCs w:val="20"/>
                <w:rtl w:val="off"/>
              </w:rPr>
              <w:t xml:space="preserve"> </w:t>
            </w:r>
            <w:r>
              <w:t xml:space="preserve"> 본 제안은 입문자가 코드의 실행 과정을 머릿속에 그리기 어려워 겪는 문제를 줄이기 위해, 파이썬 코드를 한 줄씩 실행하며 변수 변화를 그림과 한국어 문장으로 보여 주는 오픈소스 웹 도구를 설계한다. 설치 없이 브라우저에서 동작하고, 결과를 먼저 예측해 보게 하여 보기만 하는 시각화의 한계를 보완한다.</w:t>
            </w:r>
          </w:p>
          <w:p>
            <w:pPr>
              <w:spacing w:after="0" w:before="0" w:line="288"/>
            </w:pPr>
            <w:r>
              <w:rPr>
                <w:rFonts w:ascii="맑은 고딕" w:eastAsia="맑은 고딕" w:hAnsi="맑은 고딕"/>
                <w:b/>
                <w:bCs/>
                <w:sz w:val="20"/>
                <w:szCs w:val="20"/>
              </w:rPr>
              <w:t>향후 할 일</w:t>
            </w:r>
            <w:r>
              <w:rPr>
                <w:lang w:eastAsia="ko-KR"/>
                <w:rFonts w:ascii="맑은 고딕" w:eastAsia="맑은 고딕" w:hAnsi="맑은 고딕"/>
                <w:b/>
                <w:bCs/>
                <w:sz w:val="20"/>
                <w:szCs w:val="20"/>
                <w:rtl w:val="off"/>
              </w:rPr>
              <w:t xml:space="preserve">  </w:t>
            </w:r>
            <w:r>
              <w:t xml:space="preserve">코드를 한 줄씩 실행하며 변수를 기록하는 최소 프로토타입을 만든 뒤, 한국어 설명과 예측하기 기능을 붙인다. 이후 입문 예제를 모아 GitHub에 공개하고, 주변 입문자에게 </w:t>
            </w:r>
            <w:r>
              <w:rPr>
                <w:lang w:eastAsia="ko-KR"/>
                <w:rFonts w:ascii="맑은 고딕" w:eastAsia="맑은 고딕" w:hAnsi="맑은 고딕"/>
                <w:sz w:val="20"/>
                <w:szCs w:val="20"/>
                <w:rtl w:val="off"/>
              </w:rPr>
              <w:t>사용해보게</w:t>
            </w:r>
            <w:r>
              <w:t xml:space="preserve"> 하여 이해도 변화와 의견을 확인한다.</w:t>
            </w:r>
          </w:p>
        </w:tc>
      </w:tr>
    </w:tbl>
    <w:p>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tc>
          <w:tcPr>
            <w:tcW w:w="902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pPr>
              <w:spacing w:after="80" w:before="0" w:line="288"/>
            </w:pPr>
            <w:r>
              <w:rPr>
                <w:rFonts w:ascii="맑은 고딕" w:eastAsia="맑은 고딕" w:hAnsi="맑은 고딕"/>
                <w:b/>
                <w:bCs/>
                <w:sz w:val="20"/>
                <w:szCs w:val="20"/>
              </w:rPr>
              <w:t>4. 서론</w:t>
            </w:r>
          </w:p>
          <w:p>
            <w:pPr>
              <w:spacing w:after="60" w:before="40" w:line="288"/>
            </w:pPr>
            <w:r>
              <w:rPr>
                <w:rFonts w:ascii="맑은 고딕" w:eastAsia="맑은 고딕" w:hAnsi="맑은 고딕"/>
                <w:b/>
                <w:bCs/>
                <w:sz w:val="20"/>
                <w:szCs w:val="20"/>
              </w:rPr>
              <w:t>4.1 배경 설명 및 사례 분석</w:t>
            </w:r>
          </w:p>
          <w:p>
            <w:pPr>
              <w:spacing w:after="80" w:before="0" w:line="288"/>
            </w:pPr>
            <w:r>
              <w:t>프로그래밍 입문자가 가장 먼저 겪는 어려움 중 하나는 코드가 컴퓨터 안에서 실제로 어떻게 실행되는지 머릿속에 그리기 어렵다는 점이다. 교육 연구에서는 이를 학습자가 가진 ‘실행 모델(notional machine)’의 문제로 보며, 초보자가 변수와 대입, 반복의 동작을 잘못 이해하는 경우가 많다고 설명한다 [1]. 예를 들어 y = x + 2를 수학의 등식처럼 받아들여, x가 바뀌면 y도 저절로 바뀐다고 생각하는 식이다.</w:t>
            </w:r>
          </w:p>
          <w:p>
            <w:pPr>
              <w:spacing w:after="80" w:before="0" w:line="288"/>
            </w:pPr>
            <w:r>
              <w:t xml:space="preserve">이를 돕기 위해 프로그램 시각화 도구가 쓰여 왔다. Python Tutor는 코드를 한 줄씩 실행하며 변수와 메모리 상태를 그림으로 보여 주는 대표적인 오픈소스 도구로, 입문 교육에서 </w:t>
            </w:r>
            <w:r>
              <w:rPr>
                <w:lang w:eastAsia="ko-KR"/>
                <w:rFonts w:ascii="맑은 고딕" w:eastAsia="맑은 고딕" w:hAnsi="맑은 고딕"/>
                <w:sz w:val="20"/>
                <w:szCs w:val="20"/>
                <w:rtl w:val="off"/>
              </w:rPr>
              <w:t>많이</w:t>
            </w:r>
            <w:r>
              <w:t xml:space="preserve"> 쓰인다 [2]. Thonny는 초보자용 파이썬 편집기로 단계별 실행과 변수 확인 기능을 제공한다 [3]. 다만 시각화는 학생이 화면을 보기만 할 때보다 직접 참여할 때 학습 효과가 커진다는 연구 결과가 있다 [4].</w:t>
            </w:r>
          </w:p>
          <w:p>
            <w:pPr>
              <w:spacing w:after="60" w:before="40" w:line="288"/>
            </w:pPr>
            <w:r>
              <w:rPr>
                <w:rFonts w:ascii="맑은 고딕" w:eastAsia="맑은 고딕" w:hAnsi="맑은 고딕"/>
                <w:b/>
                <w:bCs/>
                <w:sz w:val="20"/>
                <w:szCs w:val="20"/>
              </w:rPr>
              <w:t>4.2 문제 정의</w:t>
            </w:r>
          </w:p>
          <w:p>
            <w:pPr>
              <w:ind w:left="260" w:hanging="260"/>
              <w:spacing w:after="50" w:before="0" w:line="288"/>
            </w:pPr>
            <w:r>
              <w:t>1. 입문자는 실행 중 변수 값이 어떻게 바뀌는지 볼 수 없어 코드를 이해하지 못한 채 따라 치게 된다.</w:t>
            </w:r>
          </w:p>
          <w:p>
            <w:pPr>
              <w:ind w:left="260" w:hanging="260"/>
              <w:spacing w:after="50" w:before="0" w:line="288"/>
            </w:pPr>
            <w:r>
              <w:t>2. 기존 도구는 변수 상태를 보여 주지만, 각 줄에서 일어난 일을 쉬운 한국어 문장으로 풀어 주는 것은 기본 기능이 아니고, 도구에 따라 설치가 필요하다.</w:t>
            </w:r>
          </w:p>
          <w:p>
            <w:pPr>
              <w:ind w:left="260" w:hanging="260"/>
              <w:spacing w:after="50" w:before="0" w:line="288"/>
            </w:pPr>
            <w:r>
              <w:t>3. 보기만 하는 시각화는 효과가 제한적인데, 학생이 먼저 결과를 예측해 보게 하는 기능은 부족하다.</w:t>
            </w:r>
          </w:p>
          <w:p>
            <w:pPr>
              <w:ind w:left="260" w:hanging="260"/>
              <w:spacing w:after="50" w:before="0" w:line="288"/>
            </w:pPr>
            <w:r>
              <w:t>4. 입문 수업에 맞는 예제와 설명을 학생과 교수가 함께 늘려 갈 수 있는 구조가 필요하다.</w:t>
            </w:r>
          </w:p>
          <w:p>
            <w:pPr>
              <w:spacing w:after="60" w:before="40" w:line="288"/>
            </w:pPr>
            <w:r>
              <w:rPr>
                <w:rFonts w:ascii="맑은 고딕" w:eastAsia="맑은 고딕" w:hAnsi="맑은 고딕"/>
                <w:b/>
                <w:bCs/>
                <w:sz w:val="20"/>
                <w:szCs w:val="20"/>
              </w:rPr>
              <w:t>4.3 극복 방안</w:t>
            </w:r>
          </w:p>
          <w:p>
            <w:pPr>
              <w:spacing w:after="0" w:before="0" w:line="288"/>
            </w:pPr>
            <w:r>
              <w:t>브라우저에서 파이썬을 직접 실행해 설치와 가입 과정을 없앤다. 코드를 실행하는 동안 줄마다 변수 값을 기록하여 변수 상자 그림으로 보여 주고, 값이 바뀐 변수를 ‘y에 5를 저장했어요’처럼 한국어 문장으로 설명한다. 설명은 규칙으로 만든 템플릿을 사용하므로 항상 같은 결과가 나오고 틀린 설명이 섞일 위험이 없다. 또한 다음 줄을 실행하기 전에 변수 값이나 출력 결과를 먼저 맞혀 보는 예측하기 모드를 제공하며, 예제와 설명 템플릿은 GitHub 저장소에서 누구나 추가하고 고칠 수 있게 공개한다.</w:t>
            </w:r>
          </w:p>
        </w:tc>
      </w:tr>
    </w:tbl>
    <w:p>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tc>
          <w:tcPr>
            <w:tcW w:w="9026" w:type="dxa"/>
            <w:tcBorders>
              <w:top w:val="single" w:sz="4" w:space="0" w:color="000000"/>
              <w:left w:val="single" w:sz="4" w:space="0" w:color="000000"/>
              <w:bottom w:val="single" w:sz="4" w:space="0" w:color="000000"/>
              <w:right w:val="single" w:sz="4" w:space="0" w:color="000000"/>
            </w:tcBorders>
            <w:tcMar>
              <w:top w:w="90" w:type="dxa"/>
              <w:left w:w="140" w:type="dxa"/>
              <w:bottom w:w="90" w:type="dxa"/>
              <w:right w:w="140" w:type="dxa"/>
            </w:tcMar>
          </w:tcPr>
          <w:p>
            <w:pPr>
              <w:spacing w:after="80" w:before="0" w:line="288"/>
            </w:pPr>
            <w:r>
              <w:rPr>
                <w:rFonts w:ascii="맑은 고딕" w:eastAsia="맑은 고딕" w:hAnsi="맑은 고딕"/>
                <w:b/>
                <w:bCs/>
                <w:sz w:val="20"/>
                <w:szCs w:val="20"/>
              </w:rPr>
              <w:t>5. 본론</w:t>
            </w:r>
          </w:p>
          <w:p>
            <w:pPr>
              <w:spacing w:after="60" w:before="40" w:line="288"/>
            </w:pPr>
            <w:r>
              <w:rPr>
                <w:rFonts w:ascii="맑은 고딕" w:eastAsia="맑은 고딕" w:hAnsi="맑은 고딕"/>
                <w:b/>
                <w:bCs/>
                <w:sz w:val="20"/>
                <w:szCs w:val="20"/>
              </w:rPr>
              <w:t>5.1 시스템 개요</w:t>
            </w:r>
          </w:p>
          <w:p>
            <w:pPr>
              <w:jc w:val="center"/>
              <w:spacing w:after="20"/>
            </w:pPr>
            <w:r>
              <w:drawing>
                <wp:inline distT="0" distB="0" distL="0" distR="0">
                  <wp:extent cx="5301420" cy="2120568"/>
                  <wp:effectExtent l="0" t="0" r="0" b="0"/>
                  <wp:docPr id="1026" name="fig2c.png" descr="fig2c.png" title="fig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fig2c.png" descr="fig2c.png" title="fig2c.png"/>
                          <pic:cNvPicPr>
                            <a:picLocks noChangeAspect="1" noUngrp="1"/>
                          </pic:cNvPicPr>
                        </pic:nvPicPr>
                        <pic:blipFill>
                          <a:blip r:embed="rId2">
                            <a:extLst>
                              <a:ext uri="{28A0092B-C50C-407E-A947-70E740481C1C}">
                                <a14:useLocalDpi xmlns:a14="http://schemas.microsoft.com/office/drawing/2010/main" val="0"/>
                              </a:ext>
                            </a:extLst>
                          </a:blip>
                          <a:srcRect/>
                          <a:stretch>
                            <a:fillRect/>
                          </a:stretch>
                        </pic:blipFill>
                        <pic:spPr>
                          <a:xfrm>
                            <a:off x="0" y="0"/>
                            <a:ext cx="5301420" cy="2120568"/>
                          </a:xfrm>
                          <a:prstGeom prst="rect">
                            <a:avLst/>
                          </a:prstGeom>
                        </pic:spPr>
                      </pic:pic>
                    </a:graphicData>
                  </a:graphic>
                </wp:inline>
              </w:drawing>
            </w:r>
          </w:p>
          <w:p>
            <w:pPr>
              <w:jc w:val="center"/>
              <w:spacing w:after="60" w:before="0" w:line="288"/>
            </w:pPr>
          </w:p>
          <w:p>
            <w:pPr>
              <w:spacing w:after="80" w:before="0" w:line="288"/>
            </w:pPr>
            <w:r>
              <w:t>학습자가 코드를 입력하고 실행하면 브라우저 안의 파이썬이 코드를 줄 단위로 실행하며 줄 번호와 변수 값을 단계별로 기록한다. 화면은 이 기록을 한 단계씩 넘겨 보여 주고, 변수 상자와 한국어 설명, 예측하기를 함께 표시한다. 예제와 설명 템플릿은 GitHub 저장소에서 관리하며 GitHub Pages로 배포한다.</w:t>
            </w:r>
          </w:p>
          <w:p>
            <w:pPr>
              <w:spacing w:after="60" w:before="40" w:line="288"/>
            </w:pPr>
            <w:r>
              <w:rPr>
                <w:rFonts w:ascii="맑은 고딕" w:eastAsia="맑은 고딕" w:hAnsi="맑은 고딕"/>
                <w:b/>
                <w:bCs/>
                <w:sz w:val="20"/>
                <w:szCs w:val="20"/>
              </w:rPr>
              <w:t>5.2 필요한 기술 요소 설명</w:t>
            </w:r>
          </w:p>
          <w:p>
            <w:pPr>
              <w:ind w:left="200" w:hanging="200"/>
              <w:spacing w:after="50" w:before="0" w:line="288"/>
            </w:pPr>
            <w:r>
              <w:t xml:space="preserve">· </w:t>
            </w:r>
            <w:r>
              <w:rPr>
                <w:rFonts w:ascii="맑은 고딕" w:eastAsia="맑은 고딕" w:hAnsi="맑은 고딕"/>
                <w:b/>
                <w:bCs/>
                <w:sz w:val="20"/>
                <w:szCs w:val="20"/>
              </w:rPr>
              <w:t>Pyodide:</w:t>
            </w:r>
            <w:r>
              <w:t xml:space="preserve"> 파이썬을 웹 브라우저에서 실행하게 해 주는 오픈소스 프로젝트로, 서버나 설치 없이 동작한다 [5].</w:t>
            </w:r>
          </w:p>
          <w:p>
            <w:pPr>
              <w:ind w:left="200" w:hanging="200"/>
              <w:spacing w:after="50" w:before="0" w:line="288"/>
            </w:pPr>
            <w:r>
              <w:t xml:space="preserve">· </w:t>
            </w:r>
            <w:r>
              <w:rPr>
                <w:rFonts w:ascii="맑은 고딕" w:eastAsia="맑은 고딕" w:hAnsi="맑은 고딕"/>
                <w:b/>
                <w:bCs/>
                <w:sz w:val="20"/>
                <w:szCs w:val="20"/>
              </w:rPr>
              <w:t>실행 추적:</w:t>
            </w:r>
            <w:r>
              <w:t xml:space="preserve"> 파이썬의 sys.settrace 기능으로 한 줄이 실행될 때마다 줄 번호와 변수 값을 기록한다.</w:t>
            </w:r>
          </w:p>
          <w:p>
            <w:pPr>
              <w:ind w:left="200" w:hanging="200"/>
              <w:spacing w:after="50" w:before="0" w:line="288"/>
            </w:pPr>
            <w:r>
              <w:t xml:space="preserve">· </w:t>
            </w:r>
            <w:r>
              <w:rPr>
                <w:rFonts w:ascii="맑은 고딕" w:eastAsia="맑은 고딕" w:hAnsi="맑은 고딕"/>
                <w:b/>
                <w:bCs/>
                <w:sz w:val="20"/>
                <w:szCs w:val="20"/>
              </w:rPr>
              <w:t>변수 상자 화면:</w:t>
            </w:r>
            <w:r>
              <w:t xml:space="preserve"> HTML과 JavaScript로 변수 이름과 값을 상자 그림으로 그리고, 값이 바뀐 변수를 강조한다.</w:t>
            </w:r>
          </w:p>
          <w:p>
            <w:pPr>
              <w:ind w:left="200" w:hanging="200"/>
              <w:spacing w:after="50" w:before="0" w:line="288"/>
            </w:pPr>
            <w:r>
              <w:t xml:space="preserve">· </w:t>
            </w:r>
            <w:r>
              <w:rPr>
                <w:rFonts w:ascii="맑은 고딕" w:eastAsia="맑은 고딕" w:hAnsi="맑은 고딕"/>
                <w:b/>
                <w:bCs/>
                <w:sz w:val="20"/>
                <w:szCs w:val="20"/>
              </w:rPr>
              <w:t>한국어 설명 템플릿:</w:t>
            </w:r>
            <w:r>
              <w:t xml:space="preserve"> 직전 단계와 비교해 바뀐 변수를 찾아 규칙에 따라 문장으로 만든다. LLM을 쓰지 않아 항상 같은 결과를 보장한다.</w:t>
            </w:r>
          </w:p>
          <w:p>
            <w:pPr>
              <w:ind w:left="200" w:hanging="200"/>
              <w:spacing w:after="50" w:before="0" w:line="288"/>
            </w:pPr>
            <w:r>
              <w:t xml:space="preserve">· </w:t>
            </w:r>
            <w:r>
              <w:rPr>
                <w:rFonts w:ascii="맑은 고딕" w:eastAsia="맑은 고딕" w:hAnsi="맑은 고딕"/>
                <w:b/>
                <w:bCs/>
                <w:sz w:val="20"/>
                <w:szCs w:val="20"/>
              </w:rPr>
              <w:t>예측하기 모드:</w:t>
            </w:r>
            <w:r>
              <w:t xml:space="preserve"> 다음 줄 실행 전에 변수 값이나 출력을 입력해 보고 실제 결과와 비교한다.</w:t>
            </w:r>
          </w:p>
          <w:p>
            <w:pPr>
              <w:ind w:left="200" w:hanging="200"/>
              <w:spacing w:after="50" w:before="0" w:line="288"/>
            </w:pPr>
            <w:r>
              <w:t xml:space="preserve">· </w:t>
            </w:r>
            <w:r>
              <w:rPr>
                <w:rFonts w:ascii="맑은 고딕" w:eastAsia="맑은 고딕" w:hAnsi="맑은 고딕"/>
                <w:b/>
                <w:bCs/>
                <w:sz w:val="20"/>
                <w:szCs w:val="20"/>
              </w:rPr>
              <w:t>GitHub / Pages:</w:t>
            </w:r>
            <w:r>
              <w:t xml:space="preserve"> 코드와 예제를 공개하고 기여를 받으며, 별도 서버 없이 무료로 배포한다.</w:t>
            </w:r>
          </w:p>
          <w:p>
            <w:pPr>
              <w:spacing w:after="60" w:before="40" w:line="288"/>
            </w:pPr>
            <w:r>
              <w:rPr>
                <w:rFonts w:ascii="맑은 고딕" w:eastAsia="맑은 고딕" w:hAnsi="맑은 고딕"/>
                <w:b/>
                <w:bCs/>
                <w:sz w:val="20"/>
                <w:szCs w:val="20"/>
              </w:rPr>
              <w:t>5.3 구현 방법 및 개발 방향</w:t>
            </w:r>
          </w:p>
          <w:p>
            <w:pPr>
              <w:spacing w:after="0" w:before="0" w:line="288"/>
            </w:pPr>
            <w:r>
              <w:t>개발은 세 단계로 진행한다. 1단계에서 Pyodide로 코드를 실행하고 줄마다 변수를 기록해 화면에 단계별로 보여 주는 최소 기능을 만든다. 2단계에서 한국어 설명 템플릿과 예측하기 모드를 추가하고, 변수·조건문·반복문·함수 등 입문 수업에 나오는 예제 10~15개를 작성한다. 3단계에서 README와 기여 가이드를 정리하고 오픈소스 라이선스를 정해 GitHub에 공개한다. 평가는 주변 입문자 5~10명에게 사용해 보게 하여, 변수 추적 문제의 정답률을 사용 전후로 비교하고 설문으로 의견을 받는다. 이후에는 반복문 안의 변수 변화 표시, 리스트 시각화, 영어 설명 추가로 확장한다.</w:t>
            </w:r>
          </w:p>
        </w:tc>
      </w:tr>
    </w:tbl>
    <w:p>
      <w:r>
        <w:br w:type="page"/>
      </w:r>
    </w:p>
    <w:p>
      <w:pPr>
        <w:spacing w:after="80" w:before="0" w:line="288"/>
      </w:pPr>
      <w:r>
        <w:rPr>
          <w:rFonts w:ascii="맑은 고딕" w:eastAsia="맑은 고딕" w:hAnsi="맑은 고딕"/>
          <w:b/>
          <w:bCs/>
          <w:sz w:val="20"/>
          <w:szCs w:val="20"/>
        </w:rPr>
        <w:t>7. 출처</w:t>
      </w:r>
    </w:p>
    <w:p>
      <w:pPr>
        <w:spacing w:after="50" w:before="0" w:line="288"/>
      </w:pPr>
      <w:r>
        <w:rPr>
          <w:rFonts w:ascii="맑은 고딕" w:eastAsia="맑은 고딕" w:hAnsi="맑은 고딕"/>
          <w:sz w:val="18"/>
          <w:szCs w:val="18"/>
        </w:rPr>
        <w:t>[1] J. Sorva, “Notional Machines and Introductory Programming Education,” ACM Transactions on Computing Education, vol. 13, no. 2, article 8, 2013.</w:t>
      </w:r>
    </w:p>
    <w:p>
      <w:pPr>
        <w:spacing w:after="50" w:before="0" w:line="288"/>
      </w:pPr>
      <w:r>
        <w:rPr>
          <w:rFonts w:ascii="맑은 고딕" w:eastAsia="맑은 고딕" w:hAnsi="맑은 고딕"/>
          <w:sz w:val="18"/>
          <w:szCs w:val="18"/>
        </w:rPr>
        <w:t>[2] P. J. Guo, “Online Python Tutor: Embeddable Web-Based Program Visualization for CS Education,” Proceedings of the 44th ACM Technical Symposium on Computer Science Education (SIGCSE 2013), pp. 579-584, 2013.</w:t>
      </w:r>
    </w:p>
    <w:p>
      <w:pPr>
        <w:spacing w:after="50" w:before="0" w:line="288"/>
      </w:pPr>
      <w:r>
        <w:rPr>
          <w:rFonts w:ascii="맑은 고딕" w:eastAsia="맑은 고딕" w:hAnsi="맑은 고딕"/>
          <w:sz w:val="18"/>
          <w:szCs w:val="18"/>
        </w:rPr>
        <w:t>[3] A. Annamaa, “Thonny, a Python IDE for Learning Programming,” Proceedings of the 2015 ACM Conference on Innovation and Technology in Computer Science Education (ITiCSE 2015), 2015.</w:t>
      </w:r>
    </w:p>
    <w:p>
      <w:pPr>
        <w:spacing w:after="50" w:before="0" w:line="288"/>
      </w:pPr>
      <w:r>
        <w:rPr>
          <w:rFonts w:ascii="맑은 고딕" w:eastAsia="맑은 고딕" w:hAnsi="맑은 고딕"/>
          <w:sz w:val="18"/>
          <w:szCs w:val="18"/>
        </w:rPr>
        <w:t>[4] C. D. Hundhausen, S. A. Douglas, J. T. Stasko, “A Meta-Study of Algorithm Visualization Effectiveness,” Journal of Visual Languages &amp; Computing, vol. 13, no. 3, pp. 259-290, 2002.</w:t>
      </w:r>
    </w:p>
    <w:p>
      <w:pPr>
        <w:spacing w:after="50" w:before="0" w:line="288"/>
      </w:pPr>
      <w:r>
        <w:rPr>
          <w:rFonts w:ascii="맑은 고딕" w:eastAsia="맑은 고딕" w:hAnsi="맑은 고딕"/>
          <w:sz w:val="18"/>
          <w:szCs w:val="18"/>
        </w:rPr>
        <w:t>[5] Pyodide contributors, “Pyodide: Python with the scientific stack, compiled to WebAssembly,” https://pyodide.org</w:t>
      </w:r>
    </w:p>
    <w:sectPr>
      <w:pgSz w:w="11906" w:h="16838"/>
      <w:pgMar w:top="1701" w:right="1440" w:bottom="1300" w:left="1440" w:header="851" w:footer="700" w:gutter="0"/>
      <w:cols/>
      <w:docGrid w:linePitch="360"/>
      <w:headerReference w:type="default" r:id="rId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7FFFFFFF" w:usb1="29D77CFB" w:usb2="00000012" w:usb3="00000001" w:csb0="00080001" w:csb1="00000001"/>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t>[개인과제] 2026년 오픈소스 프로젝트 제안서</w:t>
    </w:r>
    <w:r>
      <w:t xml:space="preserve"> </w:t>
    </w:r>
    <w:r>
      <w:t>2026.09.01~2026.10.16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sz w:val="20"/>
        <w:szCs w:val="20"/>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1" Type="http://schemas.openxmlformats.org/officeDocument/2006/relationships/image" Target="media/image1.png" /><Relationship Id="rId2" Type="http://schemas.openxmlformats.org/officeDocument/2006/relationships/image" Target="media/image2.png"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smart</cp:lastModifiedBy>
  <cp:revision>1</cp:revision>
  <dcterms:created xsi:type="dcterms:W3CDTF">2026-10-16T12:16:52Z</dcterms:created>
  <dcterms:modified xsi:type="dcterms:W3CDTF">2026-10-16T13:07:53Z</dcterms:modified>
  <cp:version>1300.0100.01</cp:version>
</cp:coreProperties>
</file>