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5BBA98" w14:textId="65A43F9E" w:rsidR="004748FC" w:rsidRDefault="003927C3" w:rsidP="003927C3">
      <w:pPr>
        <w:pStyle w:val="Heading1"/>
        <w:jc w:val="center"/>
      </w:pPr>
      <w:r>
        <w:rPr>
          <w:rFonts w:hint="eastAsia"/>
        </w:rPr>
        <w:t>Home</w:t>
      </w:r>
      <w:r>
        <w:t>work</w:t>
      </w:r>
      <w:r w:rsidR="005A08FA">
        <w:rPr>
          <w:rFonts w:hint="eastAsia"/>
        </w:rPr>
        <w:t>7</w:t>
      </w:r>
    </w:p>
    <w:p w14:paraId="24A0975E" w14:textId="4950389A" w:rsidR="003927C3" w:rsidRDefault="003927C3" w:rsidP="003927C3">
      <w:pPr>
        <w:pStyle w:val="Subtitle"/>
      </w:pPr>
      <w:r>
        <w:rPr>
          <w:rFonts w:hint="eastAsia"/>
        </w:rPr>
        <w:t>N</w:t>
      </w:r>
      <w:r>
        <w:t>ame Yu Yang</w:t>
      </w:r>
      <w:r>
        <w:tab/>
        <w:t>Student ID 892449550</w:t>
      </w:r>
    </w:p>
    <w:p w14:paraId="212CA902" w14:textId="1ABCC752" w:rsidR="00212CBF" w:rsidRDefault="00D054C8" w:rsidP="006B526C">
      <w:pPr>
        <w:pStyle w:val="Heading1"/>
      </w:pPr>
      <w:r>
        <w:rPr>
          <w:rFonts w:hint="eastAsia"/>
        </w:rPr>
        <w:t>1</w:t>
      </w:r>
      <w:r w:rsidR="005A08FA">
        <w:rPr>
          <w:rFonts w:hint="eastAsia"/>
        </w:rPr>
        <w:t>4</w:t>
      </w:r>
      <w:r w:rsidR="00212CBF">
        <w:rPr>
          <w:rFonts w:hint="eastAsia"/>
        </w:rPr>
        <w:t>.</w:t>
      </w:r>
      <w:r>
        <w:rPr>
          <w:rFonts w:hint="eastAsia"/>
        </w:rPr>
        <w:t>1</w:t>
      </w:r>
      <w:r w:rsidR="005A08FA">
        <w:t xml:space="preserve"> </w:t>
      </w:r>
    </w:p>
    <w:p w14:paraId="558CA81D" w14:textId="1F5F7C11" w:rsidR="005A08FA" w:rsidRDefault="005A08FA" w:rsidP="005A08FA">
      <w:r>
        <w:t>Each node in access lists represents an object’s domains and access rights.</w:t>
      </w:r>
    </w:p>
    <w:p w14:paraId="53B3DA0D" w14:textId="11B1EB24" w:rsidR="005A08FA" w:rsidRPr="005A08FA" w:rsidRDefault="005A08FA" w:rsidP="005A08FA">
      <w:r>
        <w:t xml:space="preserve">While each node in capability lists represents a domain’s allowed access operations associated with objects. </w:t>
      </w:r>
    </w:p>
    <w:p w14:paraId="509CF919" w14:textId="6E3F8432" w:rsidR="00160E88" w:rsidRDefault="005A08FA" w:rsidP="005A08FA">
      <w:pPr>
        <w:pStyle w:val="Heading1"/>
      </w:pPr>
      <w:r>
        <w:rPr>
          <w:rFonts w:hint="eastAsia"/>
        </w:rPr>
        <w:t>1</w:t>
      </w:r>
      <w:r>
        <w:t xml:space="preserve">4.10 </w:t>
      </w:r>
    </w:p>
    <w:p w14:paraId="72F2F86F" w14:textId="46614969" w:rsidR="005A08FA" w:rsidRDefault="005A08FA" w:rsidP="005A08FA">
      <w:r>
        <w:t>Even the capability list is associated with a domain, but it is never directly</w:t>
      </w:r>
    </w:p>
    <w:p w14:paraId="2D584AD2" w14:textId="66F7C590" w:rsidR="005A08FA" w:rsidRDefault="005A08FA" w:rsidP="005A08FA">
      <w:r>
        <w:t>accessible to a process executing in that domain. Rather, the capability list is itself a protected object, maintained by the operating system and accessed by the user only indirectly.</w:t>
      </w:r>
    </w:p>
    <w:p w14:paraId="540B5F85" w14:textId="362CC2F2" w:rsidR="00BA07B6" w:rsidRDefault="00BA07B6" w:rsidP="00BA07B6">
      <w:pPr>
        <w:pStyle w:val="Heading1"/>
      </w:pPr>
      <w:r>
        <w:rPr>
          <w:rFonts w:hint="eastAsia"/>
        </w:rPr>
        <w:t>1</w:t>
      </w:r>
      <w:r>
        <w:t xml:space="preserve">4.15 </w:t>
      </w:r>
    </w:p>
    <w:p w14:paraId="7F0353B6" w14:textId="77777777" w:rsidR="00BA07B6" w:rsidRDefault="00BA07B6" w:rsidP="00BA07B6">
      <w:r>
        <w:t xml:space="preserve">The strength is the access rights is with the object itself, set we could remove or add access rights in the list conveniently. </w:t>
      </w:r>
    </w:p>
    <w:p w14:paraId="164BF440" w14:textId="641F37FF" w:rsidR="00BA07B6" w:rsidRDefault="00BA07B6" w:rsidP="00BA07B6">
      <w:r>
        <w:t>The weakness is to check a domain’s access rights on the object, we need to iterate the whole list</w:t>
      </w:r>
      <w:r w:rsidR="00AE75FE">
        <w:t xml:space="preserve"> </w:t>
      </w:r>
      <w:r>
        <w:t>(in worst case), which is very expensive but need to be done every time we access the object.</w:t>
      </w:r>
    </w:p>
    <w:p w14:paraId="03E19DD7" w14:textId="77D1B1AE" w:rsidR="00BA07B6" w:rsidRDefault="00BA07B6" w:rsidP="00BA07B6">
      <w:pPr>
        <w:pStyle w:val="Heading1"/>
      </w:pPr>
      <w:r>
        <w:rPr>
          <w:rFonts w:hint="eastAsia"/>
        </w:rPr>
        <w:t>1</w:t>
      </w:r>
      <w:r>
        <w:t>4. 16</w:t>
      </w:r>
    </w:p>
    <w:p w14:paraId="3B9CA7E4" w14:textId="3FA467A6" w:rsidR="00BA07B6" w:rsidRDefault="00BA07B6" w:rsidP="00BA07B6">
      <w:r>
        <w:t xml:space="preserve">The strength is whenever an object is accessed, the system only needs to check the capabilities matches what are in the domain’s </w:t>
      </w:r>
      <w:r w:rsidR="00E941A3">
        <w:t>capabilities, this i</w:t>
      </w:r>
      <w:r w:rsidR="00AE75FE">
        <w:t>s much</w:t>
      </w:r>
      <w:r w:rsidR="00E941A3">
        <w:t xml:space="preserve"> faster than the one associated with objects. And capability could be copy to other domain</w:t>
      </w:r>
      <w:r w:rsidR="00AE75FE">
        <w:t>s</w:t>
      </w:r>
      <w:r w:rsidR="00E941A3">
        <w:t xml:space="preserve"> easily. </w:t>
      </w:r>
    </w:p>
    <w:p w14:paraId="0980EEBD" w14:textId="675039E6" w:rsidR="00E941A3" w:rsidRPr="00BA07B6" w:rsidRDefault="00E941A3" w:rsidP="00BA07B6">
      <w:r>
        <w:rPr>
          <w:rFonts w:hint="eastAsia"/>
        </w:rPr>
        <w:t>T</w:t>
      </w:r>
      <w:r>
        <w:t>he weakness is the lack of control: it is more difficult when we want to remove or change the capabilities.</w:t>
      </w:r>
    </w:p>
    <w:p w14:paraId="4A6306DE" w14:textId="77777777" w:rsidR="00BA07B6" w:rsidRPr="00BA07B6" w:rsidRDefault="00BA07B6" w:rsidP="005A08FA"/>
    <w:p w14:paraId="6249BDFD" w14:textId="2129163C" w:rsidR="006B526C" w:rsidRDefault="00D054C8" w:rsidP="006B526C">
      <w:pPr>
        <w:pStyle w:val="Heading1"/>
      </w:pPr>
      <w:r>
        <w:rPr>
          <w:rFonts w:hint="eastAsia"/>
        </w:rPr>
        <w:lastRenderedPageBreak/>
        <w:t>1</w:t>
      </w:r>
      <w:r w:rsidR="005A08FA">
        <w:rPr>
          <w:rFonts w:hint="eastAsia"/>
        </w:rPr>
        <w:t>5</w:t>
      </w:r>
      <w:r w:rsidR="006B526C">
        <w:t>.</w:t>
      </w:r>
      <w:r w:rsidR="005A08FA">
        <w:rPr>
          <w:rFonts w:hint="eastAsia"/>
        </w:rPr>
        <w:t>3</w:t>
      </w:r>
    </w:p>
    <w:p w14:paraId="4046C7D9" w14:textId="4071F156" w:rsidR="00AE75FE" w:rsidRDefault="00AE75FE" w:rsidP="00AE75FE">
      <w:r>
        <w:rPr>
          <w:rFonts w:hint="eastAsia"/>
        </w:rPr>
        <w:t>S</w:t>
      </w:r>
      <w:r>
        <w:t>alt is a random number which is generated by system and added to the password. The “salted” password is encrypted and stored with salt in a password file.</w:t>
      </w:r>
    </w:p>
    <w:p w14:paraId="6E445372" w14:textId="0144D5A2" w:rsidR="00AE75FE" w:rsidRPr="00AE75FE" w:rsidRDefault="00AE75FE" w:rsidP="00AE75FE">
      <w:r>
        <w:rPr>
          <w:rFonts w:hint="eastAsia"/>
        </w:rPr>
        <w:t>W</w:t>
      </w:r>
      <w:r>
        <w:t>hen system performs password check, the password provided by user is append with salt and encrypted, then compare with the stored one. Hacker couldn’t use a single password to compare with all the passwords encrypted simultaneously because salt are different for different users.</w:t>
      </w:r>
    </w:p>
    <w:p w14:paraId="659CC63A" w14:textId="6074F7EF" w:rsidR="00E941A3" w:rsidRDefault="00E941A3" w:rsidP="00E941A3">
      <w:pPr>
        <w:pStyle w:val="Heading1"/>
      </w:pPr>
      <w:r>
        <w:rPr>
          <w:rFonts w:hint="eastAsia"/>
        </w:rPr>
        <w:t>15</w:t>
      </w:r>
      <w:r>
        <w:t>.</w:t>
      </w:r>
      <w:r>
        <w:rPr>
          <w:rFonts w:hint="eastAsia"/>
        </w:rPr>
        <w:t>6</w:t>
      </w:r>
    </w:p>
    <w:p w14:paraId="366898F8" w14:textId="77777777" w:rsidR="005F4703" w:rsidRDefault="00AE75FE" w:rsidP="0055564A">
      <w:r>
        <w:t xml:space="preserve">The COPS itself could be </w:t>
      </w:r>
      <w:r w:rsidR="005F4703">
        <w:t xml:space="preserve">hacked and disabled. </w:t>
      </w:r>
    </w:p>
    <w:p w14:paraId="2A26AC91" w14:textId="65C13A95" w:rsidR="0055564A" w:rsidRDefault="005F4703" w:rsidP="0055564A">
      <w:r>
        <w:t>Or itself could have security issues that could not be scanned.</w:t>
      </w:r>
    </w:p>
    <w:p w14:paraId="40F153D3" w14:textId="49FDEA68" w:rsidR="005F4703" w:rsidRPr="0055564A" w:rsidRDefault="005F4703" w:rsidP="0055564A">
      <w:r>
        <w:t>To solve it, we could tighten the access to COPS, only system manager above certain level could get the COPS, and we could encrypt the COPS before store it on media.</w:t>
      </w:r>
    </w:p>
    <w:p w14:paraId="4A6D7A55" w14:textId="0413A979" w:rsidR="00E941A3" w:rsidRDefault="00E941A3" w:rsidP="00E941A3">
      <w:pPr>
        <w:pStyle w:val="Heading1"/>
      </w:pPr>
      <w:r>
        <w:rPr>
          <w:rFonts w:hint="eastAsia"/>
        </w:rPr>
        <w:t>15</w:t>
      </w:r>
      <w:r>
        <w:t>.</w:t>
      </w:r>
      <w:r>
        <w:rPr>
          <w:rFonts w:hint="eastAsia"/>
        </w:rPr>
        <w:t>9</w:t>
      </w:r>
    </w:p>
    <w:p w14:paraId="0904A9AD" w14:textId="77777777" w:rsidR="005E5419" w:rsidRDefault="005E5419" w:rsidP="005E5419">
      <w:r>
        <w:t>Physical sites where computer systems are stored: human and physical</w:t>
      </w:r>
    </w:p>
    <w:p w14:paraId="12EE0853" w14:textId="77777777" w:rsidR="005E5419" w:rsidRDefault="005E5419" w:rsidP="005E5419">
      <w:r>
        <w:t>Network breach: human, OS and physical</w:t>
      </w:r>
    </w:p>
    <w:p w14:paraId="50C20DA7" w14:textId="77777777" w:rsidR="005E5419" w:rsidRDefault="005E5419" w:rsidP="005E5419">
      <w:r>
        <w:rPr>
          <w:rFonts w:hint="eastAsia"/>
        </w:rPr>
        <w:t>M</w:t>
      </w:r>
      <w:r>
        <w:t>odem breach: human and physical</w:t>
      </w:r>
    </w:p>
    <w:p w14:paraId="3F928DAB" w14:textId="77777777" w:rsidR="005E5419" w:rsidRDefault="005E5419" w:rsidP="005E5419">
      <w:r>
        <w:t>Malicious log in: OS and human</w:t>
      </w:r>
    </w:p>
    <w:p w14:paraId="7451B654" w14:textId="77777777" w:rsidR="005E5419" w:rsidRDefault="005E5419" w:rsidP="005E5419">
      <w:r>
        <w:rPr>
          <w:rFonts w:hint="eastAsia"/>
        </w:rPr>
        <w:t>B</w:t>
      </w:r>
      <w:r>
        <w:t>ackup media protection: human and physical</w:t>
      </w:r>
    </w:p>
    <w:p w14:paraId="7DCCB337" w14:textId="77777777" w:rsidR="005E5419" w:rsidRPr="005F4703" w:rsidRDefault="005E5419" w:rsidP="005E5419">
      <w:r>
        <w:rPr>
          <w:rFonts w:hint="eastAsia"/>
        </w:rPr>
        <w:t>P</w:t>
      </w:r>
      <w:r>
        <w:t>rogrammers for the system: human</w:t>
      </w:r>
    </w:p>
    <w:p w14:paraId="64FAF1DB" w14:textId="6CB15EC9" w:rsidR="00E941A3" w:rsidRDefault="00E941A3" w:rsidP="00E941A3">
      <w:pPr>
        <w:pStyle w:val="Heading1"/>
      </w:pPr>
      <w:r>
        <w:rPr>
          <w:rFonts w:hint="eastAsia"/>
        </w:rPr>
        <w:t>15</w:t>
      </w:r>
      <w:r>
        <w:t>.</w:t>
      </w:r>
      <w:r>
        <w:rPr>
          <w:rFonts w:hint="eastAsia"/>
        </w:rPr>
        <w:t>14</w:t>
      </w:r>
    </w:p>
    <w:p w14:paraId="00CD7EDA" w14:textId="62347EBD" w:rsidR="00C572FC" w:rsidRDefault="005E5419" w:rsidP="00365A53">
      <w:r>
        <w:tab/>
        <w:t>a. Use private key of the sender to encode message</w:t>
      </w:r>
    </w:p>
    <w:p w14:paraId="12EF108C" w14:textId="25FB4F3E" w:rsidR="00FA5FFE" w:rsidRDefault="00FA5FFE" w:rsidP="00365A53">
      <w:r>
        <w:tab/>
        <w:t>b. Use public key of the receiver to encode message</w:t>
      </w:r>
    </w:p>
    <w:p w14:paraId="69482E6F" w14:textId="5E44E2BC" w:rsidR="000830D3" w:rsidRDefault="00FA5FFE" w:rsidP="00365A53">
      <w:r>
        <w:tab/>
        <w:t>c. Using both keys mention of a &amp; b in encryption.</w:t>
      </w:r>
    </w:p>
    <w:p w14:paraId="13BB2216" w14:textId="0D176D07" w:rsidR="005E56BF" w:rsidRDefault="005E56BF" w:rsidP="00365A53"/>
    <w:p w14:paraId="56BE6083" w14:textId="6089598E" w:rsidR="005E56BF" w:rsidRDefault="005E56BF" w:rsidP="00365A53"/>
    <w:p w14:paraId="103D7FDF" w14:textId="225F34FA" w:rsidR="005E56BF" w:rsidRDefault="005E56BF" w:rsidP="00365A53"/>
    <w:p w14:paraId="39801FAE" w14:textId="77777777" w:rsidR="005E56BF" w:rsidRDefault="005E56BF" w:rsidP="00365A53">
      <w:pPr>
        <w:rPr>
          <w:rFonts w:hint="eastAsia"/>
        </w:rPr>
      </w:pPr>
    </w:p>
    <w:p w14:paraId="20D8019D" w14:textId="4FB1422F" w:rsidR="000830D3" w:rsidRDefault="005E56BF" w:rsidP="005E56BF">
      <w:pPr>
        <w:pStyle w:val="Heading1"/>
        <w:rPr>
          <w:rFonts w:hint="eastAsia"/>
        </w:rPr>
      </w:pPr>
      <w:r>
        <w:rPr>
          <w:rFonts w:hint="eastAsia"/>
        </w:rPr>
        <w:lastRenderedPageBreak/>
        <w:t>V</w:t>
      </w:r>
      <w:r>
        <w:t>M</w:t>
      </w:r>
    </w:p>
    <w:p w14:paraId="5B96F31A" w14:textId="3497D956" w:rsidR="000830D3" w:rsidRDefault="005E56BF" w:rsidP="005E56BF">
      <w:pPr>
        <w:pStyle w:val="Heading2"/>
      </w:pPr>
      <w:r>
        <w:rPr>
          <w:rFonts w:hint="eastAsia"/>
        </w:rPr>
        <w:t>S</w:t>
      </w:r>
      <w:r>
        <w:t>creenshot</w:t>
      </w:r>
    </w:p>
    <w:p w14:paraId="40797F80" w14:textId="5C28CCF1" w:rsidR="005E56BF" w:rsidRDefault="005E56BF" w:rsidP="005E56BF">
      <w:pPr>
        <w:pStyle w:val="Heading3"/>
      </w:pPr>
      <w:r>
        <w:t>Fork bomb</w:t>
      </w:r>
    </w:p>
    <w:p w14:paraId="244B13B1" w14:textId="1D9C2C33" w:rsidR="005E56BF" w:rsidRPr="005E56BF" w:rsidRDefault="005E56BF" w:rsidP="005E56B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2198373" wp14:editId="20B01180">
            <wp:extent cx="5260340" cy="14712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340" cy="147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A7584" w14:textId="6AD0826F" w:rsidR="005E56BF" w:rsidRPr="005E56BF" w:rsidRDefault="005E56BF" w:rsidP="005E56BF">
      <w:pPr>
        <w:pStyle w:val="Heading3"/>
        <w:rPr>
          <w:rFonts w:hint="eastAsia"/>
        </w:rPr>
      </w:pPr>
      <w:r>
        <w:t>Memory limit</w:t>
      </w:r>
    </w:p>
    <w:p w14:paraId="39B678B4" w14:textId="1332AC36" w:rsidR="000830D3" w:rsidRDefault="005E56BF" w:rsidP="00365A53">
      <w:pPr>
        <w:rPr>
          <w:rFonts w:hint="eastAsia"/>
        </w:rPr>
      </w:pPr>
      <w:r>
        <w:rPr>
          <w:noProof/>
        </w:rPr>
        <w:drawing>
          <wp:inline distT="0" distB="0" distL="0" distR="0" wp14:anchorId="458D700C" wp14:editId="43684BD9">
            <wp:extent cx="5274310" cy="45726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7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1659FBB" w14:textId="77777777" w:rsidR="008F636D" w:rsidRDefault="008F636D" w:rsidP="008F636D">
      <w:pPr>
        <w:pStyle w:val="Heading2"/>
      </w:pPr>
      <w:r>
        <w:rPr>
          <w:rFonts w:hint="eastAsia"/>
        </w:rPr>
        <w:lastRenderedPageBreak/>
        <w:t>Questions</w:t>
      </w:r>
    </w:p>
    <w:p w14:paraId="2227C495" w14:textId="77777777" w:rsidR="008F636D" w:rsidRDefault="008F636D" w:rsidP="00CD3B53">
      <w:pPr>
        <w:pStyle w:val="Heading3"/>
      </w:pPr>
      <w:r>
        <w:rPr>
          <w:rFonts w:hint="eastAsia"/>
        </w:rPr>
        <w:t>1.</w:t>
      </w:r>
      <w:r w:rsidRPr="008F636D">
        <w:t xml:space="preserve"> </w:t>
      </w:r>
    </w:p>
    <w:p w14:paraId="4A9CB8BC" w14:textId="26C7ACD8" w:rsidR="008F636D" w:rsidRPr="008F636D" w:rsidRDefault="008F636D" w:rsidP="008F636D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636D">
        <w:rPr>
          <w:rFonts w:ascii="宋体" w:eastAsia="宋体" w:hAnsi="宋体" w:cs="宋体"/>
          <w:kern w:val="0"/>
          <w:sz w:val="24"/>
          <w:szCs w:val="24"/>
        </w:rPr>
        <w:t xml:space="preserve">-p </w:t>
      </w:r>
    </w:p>
    <w:p w14:paraId="7967E6E6" w14:textId="576FD41A" w:rsidR="008F636D" w:rsidRPr="008F636D" w:rsidRDefault="008F636D" w:rsidP="008F636D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636D">
        <w:rPr>
          <w:rFonts w:ascii="宋体" w:eastAsia="宋体" w:hAnsi="宋体" w:cs="宋体"/>
          <w:kern w:val="0"/>
          <w:sz w:val="24"/>
          <w:szCs w:val="24"/>
        </w:rPr>
        <w:t xml:space="preserve">Use pipe() instead of socketpair() </w:t>
      </w:r>
      <w:r>
        <w:rPr>
          <w:rFonts w:ascii="宋体" w:eastAsia="宋体" w:hAnsi="宋体" w:cs="宋体" w:hint="eastAsia"/>
          <w:kern w:val="0"/>
          <w:sz w:val="24"/>
          <w:szCs w:val="24"/>
        </w:rPr>
        <w:t>for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inter-process communication</w:t>
      </w:r>
    </w:p>
    <w:p w14:paraId="22120742" w14:textId="7D049D9F" w:rsidR="008F636D" w:rsidRPr="008F636D" w:rsidRDefault="008F636D" w:rsidP="008F636D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636D">
        <w:rPr>
          <w:rFonts w:ascii="宋体" w:eastAsia="宋体" w:hAnsi="宋体" w:cs="宋体"/>
          <w:kern w:val="0"/>
          <w:sz w:val="24"/>
          <w:szCs w:val="24"/>
        </w:rPr>
        <w:t>-t</w:t>
      </w:r>
    </w:p>
    <w:p w14:paraId="28AD32A3" w14:textId="0F3EF1F8" w:rsidR="008F636D" w:rsidRPr="008F636D" w:rsidRDefault="008F636D" w:rsidP="008F636D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Use </w:t>
      </w:r>
      <w:r w:rsidRPr="008F636D">
        <w:rPr>
          <w:rFonts w:ascii="宋体" w:eastAsia="宋体" w:hAnsi="宋体" w:cs="宋体"/>
          <w:kern w:val="0"/>
          <w:sz w:val="24"/>
          <w:szCs w:val="24"/>
        </w:rPr>
        <w:t xml:space="preserve">multi thread instead of multi process </w:t>
      </w:r>
    </w:p>
    <w:p w14:paraId="177C71E2" w14:textId="0DA0D950" w:rsidR="008F636D" w:rsidRPr="008F636D" w:rsidRDefault="008F636D" w:rsidP="008F636D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636D">
        <w:rPr>
          <w:rFonts w:ascii="宋体" w:eastAsia="宋体" w:hAnsi="宋体" w:cs="宋体"/>
          <w:kern w:val="0"/>
          <w:sz w:val="24"/>
          <w:szCs w:val="24"/>
        </w:rPr>
        <w:t>-g</w:t>
      </w:r>
    </w:p>
    <w:p w14:paraId="1C299656" w14:textId="063DFD4F" w:rsidR="008F636D" w:rsidRPr="008F636D" w:rsidRDefault="008F636D" w:rsidP="008F636D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636D">
        <w:rPr>
          <w:rFonts w:ascii="宋体" w:eastAsia="宋体" w:hAnsi="宋体" w:cs="宋体"/>
          <w:kern w:val="0"/>
          <w:sz w:val="24"/>
          <w:szCs w:val="24"/>
        </w:rPr>
        <w:t xml:space="preserve">Specify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the </w:t>
      </w:r>
      <w:r w:rsidRPr="008F636D">
        <w:rPr>
          <w:rFonts w:ascii="宋体" w:eastAsia="宋体" w:hAnsi="宋体" w:cs="宋体"/>
          <w:kern w:val="0"/>
          <w:sz w:val="24"/>
          <w:szCs w:val="24"/>
        </w:rPr>
        <w:t xml:space="preserve">number of groups </w:t>
      </w:r>
    </w:p>
    <w:p w14:paraId="351BD677" w14:textId="7014314A" w:rsidR="00FA5FFE" w:rsidRDefault="008F636D" w:rsidP="00CD3B53">
      <w:pPr>
        <w:pStyle w:val="Heading3"/>
      </w:pPr>
      <w:r>
        <w:t>2.</w:t>
      </w:r>
    </w:p>
    <w:p w14:paraId="7CDC4D1F" w14:textId="77777777" w:rsidR="008F636D" w:rsidRDefault="008F636D" w:rsidP="008F636D">
      <w:r>
        <w:t xml:space="preserve">Without p, socketpair is used and test time increased. </w:t>
      </w:r>
    </w:p>
    <w:p w14:paraId="2DDEEEFA" w14:textId="70A506DD" w:rsidR="00CD3B53" w:rsidRDefault="008F636D" w:rsidP="008F636D">
      <w:r>
        <w:t>Reason: pipes reger to buffering between virtual files, they don’t use packets which sockets ue</w:t>
      </w:r>
      <w:r w:rsidR="00CD3B53">
        <w:t>. And sockets is based on IPv4 and IPv6. So sockets are more time-consuming.</w:t>
      </w:r>
    </w:p>
    <w:p w14:paraId="0605460C" w14:textId="7BD2024A" w:rsidR="00CD3B53" w:rsidRDefault="00CD3B53" w:rsidP="00CD3B53">
      <w:pPr>
        <w:pStyle w:val="Heading3"/>
      </w:pPr>
      <w:r>
        <w:rPr>
          <w:rFonts w:hint="eastAsia"/>
        </w:rPr>
        <w:t>3</w:t>
      </w:r>
      <w:r>
        <w:t>.</w:t>
      </w:r>
    </w:p>
    <w:p w14:paraId="42AECE03" w14:textId="12A0A6AC" w:rsidR="00CD3B53" w:rsidRPr="00CD3B53" w:rsidRDefault="00CD3B53" w:rsidP="00CD3B53">
      <w:pPr>
        <w:rPr>
          <w:rFonts w:hint="eastAsia"/>
        </w:rPr>
      </w:pPr>
      <w:r>
        <w:rPr>
          <w:rFonts w:hint="eastAsia"/>
        </w:rPr>
        <w:t>W</w:t>
      </w:r>
      <w:r>
        <w:t xml:space="preserve">ithout t, multi processes are used instead of threads </w:t>
      </w:r>
      <w:r>
        <w:t xml:space="preserve">and test time increased. </w:t>
      </w:r>
    </w:p>
    <w:p w14:paraId="356E57EF" w14:textId="07B4974E" w:rsidR="00CD3B53" w:rsidRPr="00CD3B53" w:rsidRDefault="00CD3B53" w:rsidP="00CD3B53">
      <w:pPr>
        <w:rPr>
          <w:rFonts w:hint="eastAsia"/>
        </w:rPr>
      </w:pPr>
      <w:r>
        <w:rPr>
          <w:rFonts w:hint="eastAsia"/>
        </w:rPr>
        <w:t>R</w:t>
      </w:r>
      <w:r>
        <w:t>eason:</w:t>
      </w:r>
      <w:r>
        <w:rPr>
          <w:rFonts w:hint="eastAsia"/>
        </w:rPr>
        <w:t xml:space="preserve"> </w:t>
      </w:r>
      <w:r>
        <w:t>because a thread is only an entity in a thread and thread is light-weighted than process.</w:t>
      </w:r>
    </w:p>
    <w:p w14:paraId="1B466A08" w14:textId="77777777" w:rsidR="00CD3B53" w:rsidRDefault="00CD3B53" w:rsidP="008F636D"/>
    <w:p w14:paraId="4F9C3CA4" w14:textId="4A6DC82B" w:rsidR="008F636D" w:rsidRPr="008F636D" w:rsidRDefault="008F636D" w:rsidP="008F636D">
      <w:pPr>
        <w:rPr>
          <w:rFonts w:hint="eastAsia"/>
        </w:rPr>
      </w:pPr>
      <w:r>
        <w:t xml:space="preserve"> </w:t>
      </w:r>
    </w:p>
    <w:sectPr w:rsidR="008F636D" w:rsidRPr="008F63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BD612A" w14:textId="77777777" w:rsidR="00686BF4" w:rsidRDefault="00686BF4" w:rsidP="008D5F88">
      <w:r>
        <w:separator/>
      </w:r>
    </w:p>
  </w:endnote>
  <w:endnote w:type="continuationSeparator" w:id="0">
    <w:p w14:paraId="24270FEE" w14:textId="77777777" w:rsidR="00686BF4" w:rsidRDefault="00686BF4" w:rsidP="008D5F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A03B99" w14:textId="77777777" w:rsidR="00686BF4" w:rsidRDefault="00686BF4" w:rsidP="008D5F88">
      <w:r>
        <w:separator/>
      </w:r>
    </w:p>
  </w:footnote>
  <w:footnote w:type="continuationSeparator" w:id="0">
    <w:p w14:paraId="1B6E25A2" w14:textId="77777777" w:rsidR="00686BF4" w:rsidRDefault="00686BF4" w:rsidP="008D5F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6D17F7"/>
    <w:multiLevelType w:val="hybridMultilevel"/>
    <w:tmpl w:val="D33427E6"/>
    <w:lvl w:ilvl="0" w:tplc="473C39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CA7"/>
    <w:rsid w:val="000516E0"/>
    <w:rsid w:val="00053538"/>
    <w:rsid w:val="00074B10"/>
    <w:rsid w:val="000830D3"/>
    <w:rsid w:val="000E2144"/>
    <w:rsid w:val="000E3176"/>
    <w:rsid w:val="001021A8"/>
    <w:rsid w:val="00103BDB"/>
    <w:rsid w:val="00116CA7"/>
    <w:rsid w:val="0014554F"/>
    <w:rsid w:val="00152FE2"/>
    <w:rsid w:val="00160E88"/>
    <w:rsid w:val="00186763"/>
    <w:rsid w:val="001A3138"/>
    <w:rsid w:val="001B434B"/>
    <w:rsid w:val="001C18D7"/>
    <w:rsid w:val="001D54DC"/>
    <w:rsid w:val="001F5FD5"/>
    <w:rsid w:val="00212CBF"/>
    <w:rsid w:val="0022415C"/>
    <w:rsid w:val="00224DE5"/>
    <w:rsid w:val="0025417E"/>
    <w:rsid w:val="00254DB7"/>
    <w:rsid w:val="002D6AEE"/>
    <w:rsid w:val="002F6FCE"/>
    <w:rsid w:val="00313981"/>
    <w:rsid w:val="00351FDE"/>
    <w:rsid w:val="00365A53"/>
    <w:rsid w:val="0037616C"/>
    <w:rsid w:val="003927C3"/>
    <w:rsid w:val="00396B8B"/>
    <w:rsid w:val="00396DF3"/>
    <w:rsid w:val="003A39DE"/>
    <w:rsid w:val="003C26A2"/>
    <w:rsid w:val="003C7BE5"/>
    <w:rsid w:val="003F2078"/>
    <w:rsid w:val="003F3C7E"/>
    <w:rsid w:val="00436450"/>
    <w:rsid w:val="004409CB"/>
    <w:rsid w:val="00446B36"/>
    <w:rsid w:val="00446E24"/>
    <w:rsid w:val="004748FC"/>
    <w:rsid w:val="00483D51"/>
    <w:rsid w:val="00486EAD"/>
    <w:rsid w:val="004A29DF"/>
    <w:rsid w:val="004C50E2"/>
    <w:rsid w:val="004F0A50"/>
    <w:rsid w:val="004F5329"/>
    <w:rsid w:val="00525660"/>
    <w:rsid w:val="00533563"/>
    <w:rsid w:val="00533572"/>
    <w:rsid w:val="0055564A"/>
    <w:rsid w:val="005A08FA"/>
    <w:rsid w:val="005A329E"/>
    <w:rsid w:val="005B6EBC"/>
    <w:rsid w:val="005E5008"/>
    <w:rsid w:val="005E5419"/>
    <w:rsid w:val="005E56BF"/>
    <w:rsid w:val="005F4703"/>
    <w:rsid w:val="006050DB"/>
    <w:rsid w:val="006204F6"/>
    <w:rsid w:val="0063795F"/>
    <w:rsid w:val="00672F13"/>
    <w:rsid w:val="00677646"/>
    <w:rsid w:val="00686BF4"/>
    <w:rsid w:val="006B526C"/>
    <w:rsid w:val="006D218A"/>
    <w:rsid w:val="00710B9E"/>
    <w:rsid w:val="00711AF9"/>
    <w:rsid w:val="007563BD"/>
    <w:rsid w:val="0079228F"/>
    <w:rsid w:val="007D114C"/>
    <w:rsid w:val="007D61CB"/>
    <w:rsid w:val="007E4183"/>
    <w:rsid w:val="007F7725"/>
    <w:rsid w:val="00812D21"/>
    <w:rsid w:val="00836743"/>
    <w:rsid w:val="00845004"/>
    <w:rsid w:val="00863237"/>
    <w:rsid w:val="00875DFD"/>
    <w:rsid w:val="008809FB"/>
    <w:rsid w:val="00895B18"/>
    <w:rsid w:val="008D5F88"/>
    <w:rsid w:val="008F636D"/>
    <w:rsid w:val="00933037"/>
    <w:rsid w:val="00933B7F"/>
    <w:rsid w:val="00940D61"/>
    <w:rsid w:val="009840C0"/>
    <w:rsid w:val="00996902"/>
    <w:rsid w:val="009A6545"/>
    <w:rsid w:val="009C4CE0"/>
    <w:rsid w:val="009D149C"/>
    <w:rsid w:val="009E040B"/>
    <w:rsid w:val="00A10469"/>
    <w:rsid w:val="00A20DEC"/>
    <w:rsid w:val="00A22EA1"/>
    <w:rsid w:val="00A81B40"/>
    <w:rsid w:val="00A97B21"/>
    <w:rsid w:val="00AC4611"/>
    <w:rsid w:val="00AD1C6D"/>
    <w:rsid w:val="00AE75FE"/>
    <w:rsid w:val="00B20B0D"/>
    <w:rsid w:val="00B52792"/>
    <w:rsid w:val="00B82CF0"/>
    <w:rsid w:val="00BA07B6"/>
    <w:rsid w:val="00BB381D"/>
    <w:rsid w:val="00C144CA"/>
    <w:rsid w:val="00C14877"/>
    <w:rsid w:val="00C34CC7"/>
    <w:rsid w:val="00C572FC"/>
    <w:rsid w:val="00C822EA"/>
    <w:rsid w:val="00CD3B53"/>
    <w:rsid w:val="00D054C8"/>
    <w:rsid w:val="00D62019"/>
    <w:rsid w:val="00D850C1"/>
    <w:rsid w:val="00DC540A"/>
    <w:rsid w:val="00E13E06"/>
    <w:rsid w:val="00E173B0"/>
    <w:rsid w:val="00E70477"/>
    <w:rsid w:val="00E82206"/>
    <w:rsid w:val="00E83FDC"/>
    <w:rsid w:val="00E858B2"/>
    <w:rsid w:val="00E941A3"/>
    <w:rsid w:val="00F0567D"/>
    <w:rsid w:val="00F06CEB"/>
    <w:rsid w:val="00F354C9"/>
    <w:rsid w:val="00FA5FFE"/>
    <w:rsid w:val="00FB0BC7"/>
    <w:rsid w:val="00FC77FD"/>
    <w:rsid w:val="00FD79AB"/>
    <w:rsid w:val="00FF2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CDB1AE"/>
  <w15:chartTrackingRefBased/>
  <w15:docId w15:val="{944D7699-1737-4392-9244-3EAE6F85F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927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5DF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3B5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27C3"/>
    <w:rPr>
      <w:b/>
      <w:bCs/>
      <w:kern w:val="44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27C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3927C3"/>
    <w:rPr>
      <w:b/>
      <w:bCs/>
      <w:kern w:val="28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5DF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3C7BE5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8D5F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D5F88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D5F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D5F88"/>
    <w:rPr>
      <w:sz w:val="18"/>
      <w:szCs w:val="18"/>
    </w:rPr>
  </w:style>
  <w:style w:type="table" w:styleId="TableGrid">
    <w:name w:val="Table Grid"/>
    <w:basedOn w:val="TableNormal"/>
    <w:uiPriority w:val="39"/>
    <w:rsid w:val="004F0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F7725"/>
    <w:pPr>
      <w:widowControl w:val="0"/>
      <w:jc w:val="both"/>
    </w:pPr>
  </w:style>
  <w:style w:type="character" w:customStyle="1" w:styleId="Heading3Char">
    <w:name w:val="Heading 3 Char"/>
    <w:basedOn w:val="DefaultParagraphFont"/>
    <w:link w:val="Heading3"/>
    <w:uiPriority w:val="9"/>
    <w:rsid w:val="00CD3B53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91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15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3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2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5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2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8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74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1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3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6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7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7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4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0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6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8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3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1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4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88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2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22B5D8-BD71-4AA2-B033-51685B210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4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Yu</dc:creator>
  <cp:keywords/>
  <dc:description/>
  <cp:lastModifiedBy>Yang, Yu</cp:lastModifiedBy>
  <cp:revision>15</cp:revision>
  <dcterms:created xsi:type="dcterms:W3CDTF">2018-03-26T22:01:00Z</dcterms:created>
  <dcterms:modified xsi:type="dcterms:W3CDTF">2018-04-20T00:55:00Z</dcterms:modified>
</cp:coreProperties>
</file>