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D6B4F" w14:textId="5B2A1F3F" w:rsidR="006B041B" w:rsidRDefault="006B041B">
      <w:r>
        <w:t xml:space="preserve">For the final project, I performed EDA on catch statistics for 20 ICES countries </w:t>
      </w:r>
      <w:r w:rsidR="00A87F2D">
        <w:t xml:space="preserve">in the North Atlantic region for over 200 shellfish and fish species </w:t>
      </w:r>
      <w:sdt>
        <w:sdtPr>
          <w:id w:val="-973447600"/>
          <w:citation/>
        </w:sdtPr>
        <w:sdtContent>
          <w:r w:rsidR="00347235">
            <w:fldChar w:fldCharType="begin"/>
          </w:r>
          <w:r w:rsidR="00347235">
            <w:instrText xml:space="preserve"> CITATION ICE \l 1033 </w:instrText>
          </w:r>
          <w:r w:rsidR="00347235">
            <w:fldChar w:fldCharType="separate"/>
          </w:r>
          <w:r w:rsidR="00347235">
            <w:rPr>
              <w:noProof/>
            </w:rPr>
            <w:t>(ICES, n.d.)</w:t>
          </w:r>
          <w:r w:rsidR="00347235">
            <w:fldChar w:fldCharType="end"/>
          </w:r>
        </w:sdtContent>
      </w:sdt>
      <w:r w:rsidR="00A87F2D">
        <w:t>.</w:t>
      </w:r>
      <w:r w:rsidR="00D97DBF">
        <w:t xml:space="preserve">  This paper will summarize the hypothesis, the outcome of the EDA</w:t>
      </w:r>
      <w:r w:rsidR="00BE570E">
        <w:t xml:space="preserve">, some things that I thought were missing and challenges </w:t>
      </w:r>
      <w:r w:rsidR="00C661C6">
        <w:t>or concepts I did not fully grasp.</w:t>
      </w:r>
    </w:p>
    <w:p w14:paraId="6A808CED" w14:textId="012E9096" w:rsidR="00742562" w:rsidRDefault="00A7334F">
      <w:r>
        <w:t>The hypothesis that I had developed from this data was to see if France</w:t>
      </w:r>
      <w:r w:rsidR="009B27EE">
        <w:t xml:space="preserve"> had a lower salmon weight reported for 2017 than Norway</w:t>
      </w:r>
      <w:r w:rsidR="00755BA9">
        <w:t xml:space="preserve"> </w:t>
      </w:r>
      <w:sdt>
        <w:sdtPr>
          <w:id w:val="-340554551"/>
          <w:citation/>
        </w:sdtPr>
        <w:sdtContent>
          <w:r w:rsidR="00755BA9">
            <w:fldChar w:fldCharType="begin"/>
          </w:r>
          <w:r w:rsidR="00755BA9">
            <w:instrText xml:space="preserve"> CITATION Sch172 \l 1033 </w:instrText>
          </w:r>
          <w:r w:rsidR="00755BA9">
            <w:fldChar w:fldCharType="separate"/>
          </w:r>
          <w:r w:rsidR="00755BA9">
            <w:rPr>
              <w:noProof/>
            </w:rPr>
            <w:t>(Schuitemaker, 2017)</w:t>
          </w:r>
          <w:r w:rsidR="00755BA9">
            <w:fldChar w:fldCharType="end"/>
          </w:r>
        </w:sdtContent>
      </w:sdt>
      <w:r w:rsidR="009B27EE">
        <w:t xml:space="preserve">.  </w:t>
      </w:r>
      <w:r w:rsidR="00B55A3A">
        <w:t xml:space="preserve">I also wanted to </w:t>
      </w:r>
      <w:r w:rsidR="00CA27CD">
        <w:t>see if we could develop a model to determine in what Northern Atlantic area to fish to catch a specific species of fish.</w:t>
      </w:r>
    </w:p>
    <w:p w14:paraId="0C76EFBF" w14:textId="55142725" w:rsidR="000D1095" w:rsidRDefault="00755BA9" w:rsidP="0015767B">
      <w:r>
        <w:t xml:space="preserve">From the data I was able to determine that France had a lower reported </w:t>
      </w:r>
      <w:r w:rsidR="00E51BA5">
        <w:t xml:space="preserve">weight for salmon than other species France caught and a lower weight </w:t>
      </w:r>
      <w:r w:rsidR="00C95BEE">
        <w:t>than what Norway reported for 2017.</w:t>
      </w:r>
      <w:r w:rsidR="008A2A47">
        <w:t xml:space="preserve">  This indicates that France </w:t>
      </w:r>
      <w:r w:rsidR="00C12A4E">
        <w:t xml:space="preserve">exports many of the species caught, the species are shellfish or France </w:t>
      </w:r>
      <w:r w:rsidR="003C06C5">
        <w:t>imports a lot of salmon to consume.</w:t>
      </w:r>
      <w:r w:rsidR="00C95BEE">
        <w:t xml:space="preserve">  I was also able to </w:t>
      </w:r>
      <w:r w:rsidR="00BD3336">
        <w:t>show that the distribution for the species reported by France in 2017</w:t>
      </w:r>
      <w:r w:rsidR="000D1095">
        <w:t xml:space="preserve"> is not well represented by a normal distribution</w:t>
      </w:r>
      <w:r w:rsidR="008472EA">
        <w:t xml:space="preserve"> even though the </w:t>
      </w:r>
      <w:r w:rsidR="007B3DB3">
        <w:t>CDF looks like a straight line</w:t>
      </w:r>
      <w:r w:rsidR="000D1095">
        <w:t>.  I woul</w:t>
      </w:r>
      <w:r w:rsidR="001E60A5">
        <w:t xml:space="preserve">d have like to have spent more time trying to find a better distribution for this data.  </w:t>
      </w:r>
      <w:r w:rsidR="00355DA3">
        <w:t>I also created P</w:t>
      </w:r>
      <w:r w:rsidR="008472EA">
        <w:t>M</w:t>
      </w:r>
      <w:r w:rsidR="00355DA3">
        <w:t xml:space="preserve">F’s </w:t>
      </w:r>
      <w:r w:rsidR="008472EA">
        <w:t>for Norway and France’s reported species in 2017 to compare.</w:t>
      </w:r>
      <w:r w:rsidR="003C06C5">
        <w:t xml:space="preserve">  I was able to </w:t>
      </w:r>
      <w:r w:rsidR="00E85267">
        <w:t xml:space="preserve">perform a correlation between </w:t>
      </w:r>
      <w:proofErr w:type="spellStart"/>
      <w:r w:rsidR="00E85267">
        <w:t>Area_num</w:t>
      </w:r>
      <w:proofErr w:type="spellEnd"/>
      <w:r w:rsidR="00E85267">
        <w:t xml:space="preserve"> and </w:t>
      </w:r>
      <w:proofErr w:type="spellStart"/>
      <w:r w:rsidR="00E85267">
        <w:t>Species_num</w:t>
      </w:r>
      <w:proofErr w:type="spellEnd"/>
      <w:r w:rsidR="00D37F2F">
        <w:t xml:space="preserve"> and obtained a p-value of 0.0.  This means that the null hypothesis, there is not correlation between </w:t>
      </w:r>
      <w:proofErr w:type="spellStart"/>
      <w:r w:rsidR="00D37F2F">
        <w:t>Area_num</w:t>
      </w:r>
      <w:proofErr w:type="spellEnd"/>
      <w:r w:rsidR="00D37F2F">
        <w:t xml:space="preserve"> and </w:t>
      </w:r>
      <w:proofErr w:type="spellStart"/>
      <w:r w:rsidR="00D37F2F">
        <w:t>Species_num</w:t>
      </w:r>
      <w:proofErr w:type="spellEnd"/>
      <w:r w:rsidR="00D37F2F">
        <w:t>, was rejected.</w:t>
      </w:r>
      <w:r w:rsidR="008D6829">
        <w:t xml:space="preserve">  Finally, I was able to create a model</w:t>
      </w:r>
      <w:r w:rsidR="0015767B">
        <w:t xml:space="preserve">, </w:t>
      </w:r>
      <w:proofErr w:type="spellStart"/>
      <w:r w:rsidR="0015767B" w:rsidRPr="0015767B">
        <w:t>Area_num</w:t>
      </w:r>
      <w:proofErr w:type="spellEnd"/>
      <w:r w:rsidR="0015767B" w:rsidRPr="0015767B">
        <w:t xml:space="preserve"> = 0.0032*</w:t>
      </w:r>
      <w:proofErr w:type="spellStart"/>
      <w:r w:rsidR="0015767B" w:rsidRPr="0015767B">
        <w:t>Species_num</w:t>
      </w:r>
      <w:proofErr w:type="spellEnd"/>
      <w:r w:rsidR="0015767B" w:rsidRPr="0015767B">
        <w:t xml:space="preserve"> + 69.5928</w:t>
      </w:r>
      <w:r w:rsidR="0015767B">
        <w:t xml:space="preserve">, to determine what </w:t>
      </w:r>
      <w:proofErr w:type="spellStart"/>
      <w:r w:rsidR="006B041B">
        <w:t>Area_num</w:t>
      </w:r>
      <w:proofErr w:type="spellEnd"/>
      <w:r w:rsidR="006B041B">
        <w:t xml:space="preserve"> to fish to catch the desired </w:t>
      </w:r>
      <w:proofErr w:type="spellStart"/>
      <w:r w:rsidR="006B041B">
        <w:t>Species_num</w:t>
      </w:r>
      <w:proofErr w:type="spellEnd"/>
      <w:r w:rsidR="006B041B">
        <w:t>.</w:t>
      </w:r>
    </w:p>
    <w:p w14:paraId="14ECDF94" w14:textId="1BB33F17" w:rsidR="00957EB8" w:rsidRDefault="008561CA">
      <w:r>
        <w:t xml:space="preserve">I would have liked to have data on the fish consumption information to see how the catch statistics related </w:t>
      </w:r>
      <w:r w:rsidR="00D02EE7">
        <w:t xml:space="preserve">to the consumption of the species for the different countries.  This would have helped to </w:t>
      </w:r>
      <w:r w:rsidR="00A724B0">
        <w:t xml:space="preserve">see if France consumed more fish than they caught.  I was able to show that salmon was not the highest reported fish and if the </w:t>
      </w:r>
      <w:r w:rsidR="00345EEB">
        <w:t>article was correct, France should have ha</w:t>
      </w:r>
      <w:r w:rsidR="00775677">
        <w:t>d</w:t>
      </w:r>
      <w:r w:rsidR="00345EEB">
        <w:t xml:space="preserve"> lower numbers for salmon if the prefer imported from Norway and Scotland </w:t>
      </w:r>
      <w:sdt>
        <w:sdtPr>
          <w:id w:val="186880592"/>
          <w:citation/>
        </w:sdtPr>
        <w:sdtContent>
          <w:r w:rsidR="00775677">
            <w:fldChar w:fldCharType="begin"/>
          </w:r>
          <w:r w:rsidR="00775677">
            <w:instrText xml:space="preserve"> CITATION Sch172 \l 1033 </w:instrText>
          </w:r>
          <w:r w:rsidR="00775677">
            <w:fldChar w:fldCharType="separate"/>
          </w:r>
          <w:r w:rsidR="00775677">
            <w:rPr>
              <w:noProof/>
            </w:rPr>
            <w:t>(Schuitemaker, 2017)</w:t>
          </w:r>
          <w:r w:rsidR="00775677">
            <w:fldChar w:fldCharType="end"/>
          </w:r>
        </w:sdtContent>
      </w:sdt>
      <w:r w:rsidR="00775677">
        <w:t>.</w:t>
      </w:r>
      <w:r w:rsidR="00161494">
        <w:t xml:space="preserve">  I would have also obtained the import and export statistics for the 20 ICES countries listed to see what is happening with the species caught.</w:t>
      </w:r>
    </w:p>
    <w:p w14:paraId="52F6F982" w14:textId="1800C5F5" w:rsidR="00957EB8" w:rsidRDefault="00FF6EC2">
      <w:r>
        <w:t>Challenges that were observed during this analysis involved working with variable names that were numbers</w:t>
      </w:r>
      <w:r w:rsidR="006159C7">
        <w:t xml:space="preserve">; example 2017.  This caused issues when trying to reference the columns in the data set for </w:t>
      </w:r>
      <w:r w:rsidR="002F387D">
        <w:t>functions with the dot notation.  I worked around this by utilizing the bracket notation</w:t>
      </w:r>
      <w:r w:rsidR="003063E3">
        <w:t>.  I also ran into issues with displaying the data for the weight histograms and feel like this could have been solved with creating bins</w:t>
      </w:r>
      <w:r w:rsidR="001965F0">
        <w:t>, but everything I tried did not produce the graph.</w:t>
      </w:r>
    </w:p>
    <w:p w14:paraId="70B710D5" w14:textId="766DBC28" w:rsidR="00A7334F" w:rsidRDefault="00161494">
      <w:r>
        <w:t xml:space="preserve">There was a lot of information gathered from this analysis, but I do feel like more information is needed to determine if France prefers salmon from Norway and Scotland like the article </w:t>
      </w:r>
      <w:r w:rsidR="00433609">
        <w:t xml:space="preserve">claims.  I was not able to disprove the claim so there is still the possibility that France prefers salmon from </w:t>
      </w:r>
      <w:r w:rsidR="00C4165A">
        <w:t>outside countries.  Scotland was not part of the 20 ICES countries making it impossible with this data to compare Norway, Scotland and France for this article found.</w:t>
      </w:r>
    </w:p>
    <w:sdt>
      <w:sdtPr>
        <w:id w:val="-924811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bidi="ar-SA"/>
        </w:rPr>
      </w:sdtEndPr>
      <w:sdtContent>
        <w:p w14:paraId="374FF3C0" w14:textId="4FC2BFA4" w:rsidR="00E56BFD" w:rsidRDefault="00E56BFD">
          <w:pPr>
            <w:pStyle w:val="Heading1"/>
          </w:pPr>
          <w:r>
            <w:t>Works Cited</w:t>
          </w:r>
        </w:p>
        <w:p w14:paraId="3EF04CE2" w14:textId="77777777" w:rsidR="00E56BFD" w:rsidRDefault="00E56BFD" w:rsidP="00E56BFD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ICES. (n.d.). </w:t>
          </w:r>
          <w:r>
            <w:rPr>
              <w:i/>
              <w:iCs/>
              <w:noProof/>
            </w:rPr>
            <w:t>Catch statistics</w:t>
          </w:r>
          <w:r>
            <w:rPr>
              <w:noProof/>
            </w:rPr>
            <w:t xml:space="preserve">. Retrieved from ICES.dk: https://www.ices.dk/marine-data/dataset-collections/Pages/Fish-catch-and-stock-assessment.aspx </w:t>
          </w:r>
        </w:p>
        <w:p w14:paraId="23C24542" w14:textId="77777777" w:rsidR="00E56BFD" w:rsidRDefault="00E56BFD" w:rsidP="00E56BFD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 xml:space="preserve">Schuitemaker, L. (2017, October 23). </w:t>
          </w:r>
          <w:r>
            <w:rPr>
              <w:i/>
              <w:iCs/>
              <w:noProof/>
            </w:rPr>
            <w:t>Norwegian salmon most consumed fish in France</w:t>
          </w:r>
          <w:r>
            <w:rPr>
              <w:noProof/>
            </w:rPr>
            <w:t xml:space="preserve">. Retrieved from Salmon Business: https://salmonbusiness.com/norwegian-salmon-most-consumed-fish-in-france/ </w:t>
          </w:r>
        </w:p>
        <w:p w14:paraId="1146EF95" w14:textId="49474F87" w:rsidR="00E56BFD" w:rsidRDefault="00E56BFD" w:rsidP="00E56BFD">
          <w:r>
            <w:rPr>
              <w:b/>
              <w:bCs/>
            </w:rPr>
            <w:fldChar w:fldCharType="end"/>
          </w:r>
        </w:p>
      </w:sdtContent>
    </w:sdt>
    <w:p w14:paraId="6AD842F0" w14:textId="77777777" w:rsidR="00E56BFD" w:rsidRDefault="00E56BFD">
      <w:bookmarkStart w:id="0" w:name="_GoBack"/>
      <w:bookmarkEnd w:id="0"/>
    </w:p>
    <w:sectPr w:rsidR="00E56BFD" w:rsidSect="0041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79E0"/>
    <w:multiLevelType w:val="hybridMultilevel"/>
    <w:tmpl w:val="99D401D0"/>
    <w:lvl w:ilvl="0" w:tplc="E8D27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E7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25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C9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2C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0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A6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86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AE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63"/>
    <w:rsid w:val="000D1095"/>
    <w:rsid w:val="0015767B"/>
    <w:rsid w:val="00161494"/>
    <w:rsid w:val="001965F0"/>
    <w:rsid w:val="001E60A5"/>
    <w:rsid w:val="002F387D"/>
    <w:rsid w:val="002F5329"/>
    <w:rsid w:val="003063E3"/>
    <w:rsid w:val="00345EEB"/>
    <w:rsid w:val="00347235"/>
    <w:rsid w:val="00355DA3"/>
    <w:rsid w:val="003C06C5"/>
    <w:rsid w:val="00414B89"/>
    <w:rsid w:val="00433609"/>
    <w:rsid w:val="006159C7"/>
    <w:rsid w:val="006B041B"/>
    <w:rsid w:val="00755BA9"/>
    <w:rsid w:val="00775677"/>
    <w:rsid w:val="007B3DB3"/>
    <w:rsid w:val="008472EA"/>
    <w:rsid w:val="008561CA"/>
    <w:rsid w:val="008A2A47"/>
    <w:rsid w:val="008D6829"/>
    <w:rsid w:val="00957EB8"/>
    <w:rsid w:val="009A0463"/>
    <w:rsid w:val="009B27EE"/>
    <w:rsid w:val="00A6166B"/>
    <w:rsid w:val="00A724B0"/>
    <w:rsid w:val="00A7334F"/>
    <w:rsid w:val="00A87F2D"/>
    <w:rsid w:val="00B55A3A"/>
    <w:rsid w:val="00BD3336"/>
    <w:rsid w:val="00BE570E"/>
    <w:rsid w:val="00C12A4E"/>
    <w:rsid w:val="00C4165A"/>
    <w:rsid w:val="00C661C6"/>
    <w:rsid w:val="00C95BEE"/>
    <w:rsid w:val="00CA27CD"/>
    <w:rsid w:val="00D02EE7"/>
    <w:rsid w:val="00D37F2F"/>
    <w:rsid w:val="00D97DBF"/>
    <w:rsid w:val="00E51BA5"/>
    <w:rsid w:val="00E56BFD"/>
    <w:rsid w:val="00E85267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477A7"/>
  <w15:chartTrackingRefBased/>
  <w15:docId w15:val="{A2F92322-91C2-A94C-A21E-8812189A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F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7B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56B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E5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255">
          <w:marLeft w:val="706"/>
          <w:marRight w:val="0"/>
          <w:marTop w:val="62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1743">
          <w:marLeft w:val="706"/>
          <w:marRight w:val="0"/>
          <w:marTop w:val="62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Sch172</b:Tag>
    <b:SourceType>InternetSite</b:SourceType>
    <b:Guid>{1C0C59F9-74A0-0844-82AD-FE6F15349547}</b:Guid>
    <b:Author>
      <b:Author>
        <b:NameList>
          <b:Person>
            <b:Last>Schuitemaker</b:Last>
            <b:First>L.</b:First>
          </b:Person>
        </b:NameList>
      </b:Author>
    </b:Author>
    <b:Title>Norwegian salmon most consumed fish in France</b:Title>
    <b:InternetSiteTitle>Salmon Business</b:InternetSiteTitle>
    <b:URL>https://salmonbusiness.com/norwegian-salmon-most-consumed-fish-in-france/  </b:URL>
    <b:Year>2017</b:Year>
    <b:Month>October</b:Month>
    <b:Day>23</b:Day>
    <b:RefOrder>2</b:RefOrder>
  </b:Source>
  <b:Source>
    <b:Tag>ICE</b:Tag>
    <b:SourceType>InternetSite</b:SourceType>
    <b:Guid>{EF2990DD-71AA-F943-9A49-D9F127D5394D}</b:Guid>
    <b:Author>
      <b:Author>
        <b:NameList>
          <b:Person>
            <b:Last>ICES</b:Last>
          </b:Person>
        </b:NameList>
      </b:Author>
    </b:Author>
    <b:Title>Catch statistics</b:Title>
    <b:InternetSiteTitle>ICES.dk</b:InternetSiteTitle>
    <b:URL>https://www.ices.dk/marine-data/dataset-collections/Pages/Fish-catch-and-stock-assessment.aspx   </b:URL>
    <b:RefOrder>1</b:RefOrder>
  </b:Source>
</b:Sources>
</file>

<file path=customXml/itemProps1.xml><?xml version="1.0" encoding="utf-8"?>
<ds:datastoreItem xmlns:ds="http://schemas.openxmlformats.org/officeDocument/2006/customXml" ds:itemID="{B05FF4E3-2A95-E845-A17A-E2AB577B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Young</dc:creator>
  <cp:keywords/>
  <dc:description/>
  <cp:lastModifiedBy>Bret Young</cp:lastModifiedBy>
  <cp:revision>42</cp:revision>
  <dcterms:created xsi:type="dcterms:W3CDTF">2019-11-13T21:33:00Z</dcterms:created>
  <dcterms:modified xsi:type="dcterms:W3CDTF">2019-11-13T22:05:00Z</dcterms:modified>
</cp:coreProperties>
</file>