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C5461C">
        <w:rPr>
          <w:rFonts w:ascii="微軟正黑體" w:eastAsia="微軟正黑體" w:hAnsi="微軟正黑體"/>
          <w:sz w:val="28"/>
        </w:rPr>
        <w:t>3</w:t>
      </w:r>
      <w:bookmarkStart w:id="0" w:name="_GoBack"/>
      <w:bookmarkEnd w:id="0"/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394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期限延長為一年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加入取消種類說明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17" w:type="dxa"/>
            <w:vAlign w:val="center"/>
          </w:tcPr>
          <w:p w:rsidR="00284C58" w:rsidRPr="004E1941" w:rsidRDefault="00C5461C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AA1DD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2" w:name="_API輸入表頭說明"/>
      <w:bookmarkEnd w:id="1"/>
      <w:bookmarkEnd w:id="2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3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3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4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4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</w:t>
            </w:r>
            <w:r w:rsidR="00317F44">
              <w:rPr>
                <w:rFonts w:ascii="微軟正黑體" w:eastAsia="微軟正黑體" w:hAnsi="微軟正黑體" w:cstheme="minorHAnsi"/>
                <w:color w:val="000000" w:themeColor="text1"/>
              </w:rPr>
              <w:t>KEY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="003B11B3">
        <w:rPr>
          <w:rFonts w:ascii="微軟正黑體" w:eastAsia="微軟正黑體" w:hAnsi="微軟正黑體" w:cstheme="minorHAnsi" w:hint="eastAsia"/>
          <w:sz w:val="21"/>
        </w:rPr>
        <w:t>一年</w:t>
      </w:r>
      <w:r w:rsidRPr="00416CB9">
        <w:rPr>
          <w:rFonts w:ascii="微軟正黑體" w:eastAsia="微軟正黑體" w:hAnsi="微軟正黑體" w:cstheme="minorHAnsi" w:hint="eastAsia"/>
          <w:sz w:val="21"/>
        </w:rPr>
        <w:t>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5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2370"/>
        <w:gridCol w:w="7200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F07891" w:rsidRPr="00E52759" w:rsidTr="002578A9">
        <w:trPr>
          <w:trHeight w:val="1680"/>
        </w:trPr>
        <w:tc>
          <w:tcPr>
            <w:tcW w:w="4091" w:type="dxa"/>
          </w:tcPr>
          <w:p w:rsidR="00F07891" w:rsidRPr="00B521BE" w:rsidRDefault="00B521BE" w:rsidP="00B521BE">
            <w:pPr>
              <w:pStyle w:val="TableParagraph"/>
              <w:rPr>
                <w:rFonts w:ascii="新細明體" w:eastAsia="新細明體" w:hAnsi="新細明體" w:cs="新細明體" w:hint="eastAsia"/>
                <w:szCs w:val="24"/>
              </w:rPr>
            </w:pPr>
            <w:r>
              <w:rPr>
                <w:rFonts w:hint="eastAsia"/>
              </w:rPr>
              <w:t>4</w:t>
            </w:r>
            <w:r>
              <w:t xml:space="preserve">01 </w:t>
            </w:r>
            <w:r w:rsidRPr="00B521BE">
              <w:t>Unauthorized</w:t>
            </w:r>
          </w:p>
        </w:tc>
        <w:tc>
          <w:tcPr>
            <w:tcW w:w="5245" w:type="dxa"/>
          </w:tcPr>
          <w:p w:rsidR="00F07891" w:rsidRDefault="00B521BE" w:rsidP="00B521BE">
            <w:pPr>
              <w:pStyle w:val="TableParagraph"/>
            </w:pPr>
            <w:r w:rsidRPr="00B521BE">
              <w:t xml:space="preserve">The request has not been applied because it lacks valid authentication credentials for the target resource. </w:t>
            </w:r>
          </w:p>
          <w:p w:rsidR="00B521BE" w:rsidRPr="00B521BE" w:rsidRDefault="00B521BE" w:rsidP="00B521BE">
            <w:pPr>
              <w:pStyle w:val="TableParagraph"/>
              <w:rPr>
                <w:rFonts w:hint="eastAsia"/>
                <w:lang w:val="en-US" w:eastAsia="zh-TW"/>
              </w:rPr>
            </w:pPr>
            <w:r>
              <w:rPr>
                <w:rFonts w:hint="eastAsia"/>
              </w:rPr>
              <w:t>A</w:t>
            </w:r>
            <w:r>
              <w:rPr>
                <w:lang w:val="en-US"/>
              </w:rPr>
              <w:t>PI KEY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有誤</w:t>
            </w:r>
          </w:p>
        </w:tc>
      </w:tr>
      <w:tr w:rsidR="00416CB9" w:rsidRPr="00E52759" w:rsidTr="00416CB9">
        <w:trPr>
          <w:trHeight w:val="1017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頁面找不到</w:t>
            </w:r>
          </w:p>
        </w:tc>
      </w:tr>
      <w:tr w:rsidR="00416CB9" w:rsidRPr="00E52759" w:rsidTr="00416CB9">
        <w:trPr>
          <w:trHeight w:val="1116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B521BE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4E69AC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prod_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url_</w:t>
            </w: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A8027A" w:rsidP="004B334E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，用於</w:t>
            </w: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KKday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官網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 w:hint="eastAsi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066C5D" w:rsidRPr="00E37FA9" w:rsidRDefault="00066C5D" w:rsidP="00446B3A">
      <w:pPr>
        <w:snapToGrid w:val="0"/>
        <w:ind w:leftChars="500" w:left="1200"/>
        <w:rPr>
          <w:rFonts w:ascii="Verdana" w:eastAsia="微軟正黑體" w:hAnsi="Verdana" w:hint="eastAsi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        "prod_url_no":20140,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8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992"/>
        <w:gridCol w:w="3402"/>
      </w:tblGrid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992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992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BC1D2C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214498">
        <w:trPr>
          <w:trHeight w:val="472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214498">
        <w:trPr>
          <w:trHeight w:val="476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214498">
        <w:trPr>
          <w:trHeight w:val="34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214498">
        <w:trPr>
          <w:trHeight w:val="460"/>
        </w:trPr>
        <w:tc>
          <w:tcPr>
            <w:tcW w:w="4820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992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992" w:type="dxa"/>
          </w:tcPr>
          <w:p w:rsidR="009141B5" w:rsidRPr="0045628F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long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BC1D2C" w:rsidRPr="00ED131A" w:rsidTr="00214498">
        <w:trPr>
          <w:trHeight w:val="460"/>
        </w:trPr>
        <w:tc>
          <w:tcPr>
            <w:tcW w:w="4820" w:type="dxa"/>
          </w:tcPr>
          <w:p w:rsidR="00BC1D2C" w:rsidRPr="00082C98" w:rsidRDefault="00BC1D2C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2" w:type="dxa"/>
          </w:tcPr>
          <w:p w:rsidR="00BC1D2C" w:rsidRPr="00082C98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</w:pP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402" w:type="dxa"/>
          </w:tcPr>
          <w:p w:rsidR="00BC1D2C" w:rsidRPr="00082C98" w:rsidRDefault="0045628F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，用於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KK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day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官網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214498">
        <w:trPr>
          <w:trHeight w:val="248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9" w:name="_註：格式化欄位"/>
      <w:bookmarkEnd w:id="9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10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10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082C98" w:rsidRPr="00DF7ABC" w:rsidRDefault="00082C98" w:rsidP="001B51E5">
      <w:pPr>
        <w:snapToGrid w:val="0"/>
        <w:ind w:leftChars="354" w:left="850"/>
        <w:rPr>
          <w:rFonts w:ascii="Verdana" w:eastAsia="微軟正黑體" w:hAnsi="Verdana" w:cs="Times New Roman" w:hint="eastAsia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1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1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2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3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3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4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4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partner_order</w:t>
            </w:r>
            <w:r w:rsidR="002103E0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分銷商自訂訂單編號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Ｙ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</w:t>
            </w:r>
            <w:r w:rsidR="00BD5550">
              <w:rPr>
                <w:rFonts w:ascii="微軟正黑體" w:eastAsia="微軟正黑體" w:hAnsi="微軟正黑體" w:cs="Arial Unicode MS" w:hint="eastAsia"/>
              </w:rPr>
              <w:t>:</w:t>
            </w:r>
          </w:p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</w:t>
            </w:r>
          </w:p>
          <w:p w:rsidR="00530E32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  <w:p w:rsidR="00BD5550" w:rsidRPr="00BD5550" w:rsidRDefault="00BD5550" w:rsidP="0094211C">
            <w:pPr>
              <w:pStyle w:val="af6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EE78F0">
              <w:rPr>
                <w:rFonts w:hint="eastAsia"/>
              </w:rPr>
              <w:lastRenderedPageBreak/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Pr="00EE78F0">
              <w:rPr>
                <w:rFonts w:hint="eastAsia"/>
              </w:rPr>
              <w:t>，</w:t>
            </w:r>
            <w:r w:rsidRPr="00EE78F0">
              <w:t>M05</w:t>
            </w:r>
            <w:r w:rsidRPr="00EE78F0">
              <w:t>以訂購日為基準</w:t>
            </w:r>
            <w:r w:rsidRPr="00EE78F0">
              <w:rPr>
                <w:rFonts w:hint="eastAsia"/>
              </w:rPr>
              <w:t>，</w:t>
            </w:r>
            <w:r w:rsidRPr="00EE78F0">
              <w:rPr>
                <w:rFonts w:hint="eastAsia"/>
              </w:rPr>
              <w:t>M</w:t>
            </w:r>
            <w:r w:rsidRPr="00EE78F0">
              <w:t>05</w:t>
            </w:r>
            <w:r w:rsidRPr="00EE78F0">
              <w:t>以外以出發日為基準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E56C8B" w:rsidRPr="00E56C8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hint="eastAsi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>（</w:t>
      </w:r>
      <w:r>
        <w:rPr>
          <w:rFonts w:ascii="Verdana" w:eastAsia="微軟正黑體" w:hAnsi="Verdana"/>
          <w:sz w:val="22"/>
          <w:szCs w:val="22"/>
        </w:rPr>
        <w:t>1</w:t>
      </w:r>
      <w:r>
        <w:rPr>
          <w:rFonts w:ascii="Verdana" w:eastAsia="微軟正黑體" w:hAnsi="Verdana" w:hint="eastAsia"/>
          <w:sz w:val="22"/>
          <w:szCs w:val="22"/>
        </w:rPr>
        <w:t>）逐筆結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</w:t>
      </w:r>
      <w:r w:rsidR="00F6194D">
        <w:rPr>
          <w:rFonts w:ascii="Verdana" w:eastAsia="微軟正黑體" w:hAnsi="Verdana"/>
          <w:sz w:val="22"/>
          <w:szCs w:val="22"/>
        </w:rPr>
        <w:t>partner_order</w:t>
      </w:r>
      <w:r w:rsidRPr="00E37FA9">
        <w:rPr>
          <w:rFonts w:ascii="Verdana" w:eastAsia="微軟正黑體" w:hAnsi="Verdana"/>
          <w:sz w:val="22"/>
          <w:szCs w:val="22"/>
        </w:rPr>
        <w:t>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 w:hint="eastAsia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>
        <w:rPr>
          <w:rFonts w:ascii="Verdana" w:eastAsia="微軟正黑體" w:hAnsi="Verdana" w:cs="Arial Unicode MS" w:hint="eastAsia"/>
        </w:rPr>
        <w:t>月結應收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"guid": "f21a2678-7550-41e4-ba1a-fd873e9b2778",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"partner_order_no": "nancy_order_api_AR1",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"prod_no": "9194",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"pkg_no": "24181",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"order_first_name": "</w:t>
      </w:r>
      <w:r w:rsidRPr="00E56C8B">
        <w:rPr>
          <w:rFonts w:ascii="Verdana" w:eastAsia="微軟正黑體" w:hAnsi="Verdana" w:cs="Arial Unicode MS"/>
        </w:rPr>
        <w:t>難西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"order_last_name": "</w:t>
      </w:r>
      <w:r w:rsidRPr="00E56C8B">
        <w:rPr>
          <w:rFonts w:ascii="Verdana" w:eastAsia="微軟正黑體" w:hAnsi="Verdana" w:cs="Arial Unicode MS"/>
        </w:rPr>
        <w:t>江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"Email": "nancyyyyy@gmail.com",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"tel_country_code": "886",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"tel_number": "0912777888",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"country_cities": "TW",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"s_date": "20190408",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"event_no": "1",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"event_backup_data": "",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"price1_qty": 1,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"price2_qty":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"price3_qty":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"price4_qty":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"guide_lang": "zh-tw",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"order_note": "test</w:t>
      </w:r>
      <w:r w:rsidRPr="00E56C8B">
        <w:rPr>
          <w:rFonts w:ascii="Verdana" w:eastAsia="微軟正黑體" w:hAnsi="Verdana" w:cs="Arial Unicode MS"/>
        </w:rPr>
        <w:t>訂單備註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"prod_name": "",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"city":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"A01-001-00002"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"country": "A01-001",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"prod_type": "M06",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"total_price": 30,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"has_rank": "Y",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"custom":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"cus_type": "cus_01",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lastRenderedPageBreak/>
        <w:t xml:space="preserve">      "english_last_name": "cccccc",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"english_first_name": "ddddddd",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"gender": "F",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"birth": "1990-01-01",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"nationality": "JP",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"passport_no": "ABC0011100"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"traffic":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"car":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"traffic_type": "flight",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"arrival_date": "2019-02-25",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"arrival_time": "12:00",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"departure_date": "2019-02-25",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"departure_time": "12:00",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"pay":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</w:t>
      </w:r>
      <w:r w:rsidRPr="00E56C8B">
        <w:rPr>
          <w:rFonts w:ascii="Verdana" w:eastAsia="微軟正黑體" w:hAnsi="Verdana" w:cs="Arial Unicode MS"/>
        </w:rPr>
        <w:tab/>
        <w:t>"type":"02"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}</w:t>
      </w:r>
    </w:p>
    <w:p w:rsid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}</w:t>
      </w:r>
    </w:p>
    <w:p w:rsidR="00E56C8B" w:rsidRPr="00E37FA9" w:rsidRDefault="00E56C8B" w:rsidP="00E56C8B">
      <w:pPr>
        <w:snapToGrid w:val="0"/>
        <w:ind w:left="567"/>
        <w:rPr>
          <w:rFonts w:ascii="Verdana" w:eastAsia="微軟正黑體" w:hAnsi="Verdana" w:cs="Arial Unicode MS" w:hint="eastAsia"/>
        </w:rPr>
      </w:pP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1700"/>
        <w:gridCol w:w="4249"/>
      </w:tblGrid>
      <w:tr w:rsidR="0004687F" w:rsidRPr="00E52759" w:rsidTr="0071075F">
        <w:trPr>
          <w:trHeight w:val="429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71075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075F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cancel</w:t>
            </w:r>
            <w:r w:rsidRPr="0071075F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71075F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71075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71075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0C42" w:rsidRPr="0071075F" w:rsidRDefault="00A93EE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微軟正黑體" w:eastAsia="微軟正黑體" w:hAnsi="微軟正黑體" w:cs="Arial Unicode MS" w:hint="eastAsia"/>
              </w:rPr>
              <w:t>取消種類</w:t>
            </w:r>
            <w:r w:rsidR="001C0C42" w:rsidRPr="0071075F">
              <w:rPr>
                <w:rFonts w:ascii="微軟正黑體" w:eastAsia="微軟正黑體" w:hAnsi="微軟正黑體" w:cs="Arial Unicode MS" w:hint="eastAsia"/>
              </w:rPr>
              <w:t>:</w:t>
            </w:r>
            <w:r w:rsidR="001C0C42" w:rsidRPr="0071075F">
              <w:rPr>
                <w:rFonts w:ascii="微軟正黑體" w:eastAsia="微軟正黑體" w:hAnsi="微軟正黑體" w:cs="Arial Unicode MS"/>
              </w:rPr>
              <w:br/>
            </w:r>
            <w:r w:rsidR="001C0C42" w:rsidRPr="0071075F">
              <w:rPr>
                <w:rFonts w:ascii="AppleSystemUIFont" w:eastAsia=".PingFang TC" w:hAnsi="AppleSystemUIFont" w:cs="AppleSystemUIFont"/>
              </w:rPr>
              <w:t>MC001</w:t>
            </w:r>
            <w:r w:rsidR="001C0C42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="001C0C42" w:rsidRPr="0071075F">
              <w:rPr>
                <w:rFonts w:ascii=".PingFang TC" w:eastAsia=".PingFang TC" w:hAnsi="AppleSystemUIFont" w:cs=".PingFang TC" w:hint="eastAsia"/>
              </w:rPr>
              <w:t>行程變更或取消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 w:hint="eastAsia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MC002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重複訂購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.PingFang TC" w:eastAsia=".PingFang TC" w:hAnsi="AppleSystemUIFont" w:cs=".PingFang TC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MC003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價格因素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.PingFang TC" w:eastAsia=".PingFang TC" w:hAnsi="AppleSystemUIFont" w:cs=".PingFang TC" w:hint="eastAsia"/>
              </w:rPr>
            </w:pPr>
            <w:r w:rsidRPr="0071075F">
              <w:rPr>
                <w:rFonts w:ascii="AppleSystemUIFont" w:eastAsiaTheme="minorEastAsia" w:hAnsi="AppleSystemUIFont" w:cs="AppleSystemUIFont"/>
              </w:rPr>
              <w:t>MC004</w:t>
            </w:r>
            <w:r w:rsidR="00A014AB" w:rsidRPr="0071075F">
              <w:rPr>
                <w:rFonts w:ascii="AppleSystemUIFont" w:eastAsiaTheme="minorEastAsia" w:hAnsi="AppleSystemUIFont" w:cs="AppleSystemUIFont"/>
              </w:rPr>
              <w:t xml:space="preserve"> </w:t>
            </w:r>
            <w:r w:rsidR="0071075F">
              <w:rPr>
                <w:rFonts w:ascii="AppleSystemUIFont" w:eastAsiaTheme="minorEastAsia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個人因素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 w:hint="eastAsia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MC005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交通因素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A014AB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MC006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聯絡不上店家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04687F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MC999</w:t>
            </w:r>
            <w:r w:rsidR="0071075F">
              <w:rPr>
                <w:rFonts w:ascii="AppleSystemUIFont" w:eastAsia=".PingFang TC" w:hAnsi="AppleSystemUIFont" w:cs="AppleSystemUIFont"/>
              </w:rPr>
              <w:t xml:space="preserve"> (</w:t>
            </w:r>
            <w:r w:rsidRPr="0071075F">
              <w:rPr>
                <w:rFonts w:ascii=".PingFang TC" w:eastAsia=".PingFang TC" w:hAnsi="AppleSystemUIFont" w:cs=".PingFang TC" w:hint="eastAsia"/>
              </w:rPr>
              <w:t>其他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lastRenderedPageBreak/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673" w:rsidRDefault="00097673" w:rsidP="00DC0463">
      <w:r>
        <w:separator/>
      </w:r>
    </w:p>
  </w:endnote>
  <w:endnote w:type="continuationSeparator" w:id="0">
    <w:p w:rsidR="00097673" w:rsidRDefault="00097673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AA1DDD" w:rsidRDefault="00AA1DDD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AA1DDD" w:rsidRDefault="00AA1DDD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AA1DDD" w:rsidRDefault="00AA1D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AA1DDD" w:rsidRDefault="00AA1DDD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AA1DDD" w:rsidRDefault="00AA1D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673" w:rsidRDefault="00097673" w:rsidP="00DC0463">
      <w:r>
        <w:separator/>
      </w:r>
    </w:p>
  </w:footnote>
  <w:footnote w:type="continuationSeparator" w:id="0">
    <w:p w:rsidR="00097673" w:rsidRDefault="00097673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DD" w:rsidRDefault="00AA1DDD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3C5C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C5D"/>
    <w:rsid w:val="00066D67"/>
    <w:rsid w:val="000678DF"/>
    <w:rsid w:val="00073C5A"/>
    <w:rsid w:val="00075FFF"/>
    <w:rsid w:val="00076E6F"/>
    <w:rsid w:val="0007709E"/>
    <w:rsid w:val="00082C98"/>
    <w:rsid w:val="00083408"/>
    <w:rsid w:val="00085E3D"/>
    <w:rsid w:val="0008632F"/>
    <w:rsid w:val="00087DA6"/>
    <w:rsid w:val="00093830"/>
    <w:rsid w:val="0009469B"/>
    <w:rsid w:val="00097673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BE0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0C42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1449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6757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17F44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1B3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28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9AC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4CCA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75F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E58AB"/>
    <w:rsid w:val="009F0204"/>
    <w:rsid w:val="009F11F0"/>
    <w:rsid w:val="009F3699"/>
    <w:rsid w:val="009F46C2"/>
    <w:rsid w:val="009F47AD"/>
    <w:rsid w:val="009F7490"/>
    <w:rsid w:val="00A0031F"/>
    <w:rsid w:val="00A014AB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027A"/>
    <w:rsid w:val="00A82E4F"/>
    <w:rsid w:val="00A868F7"/>
    <w:rsid w:val="00A8769A"/>
    <w:rsid w:val="00A93EE2"/>
    <w:rsid w:val="00A9528A"/>
    <w:rsid w:val="00A96901"/>
    <w:rsid w:val="00A96B23"/>
    <w:rsid w:val="00AA1DDD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1BE"/>
    <w:rsid w:val="00B5265A"/>
    <w:rsid w:val="00B53D16"/>
    <w:rsid w:val="00B56D17"/>
    <w:rsid w:val="00B61A3D"/>
    <w:rsid w:val="00B63DA1"/>
    <w:rsid w:val="00B652D7"/>
    <w:rsid w:val="00B65DAE"/>
    <w:rsid w:val="00B66996"/>
    <w:rsid w:val="00B66FC0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1D2C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461C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6C8B"/>
    <w:rsid w:val="00E57CD0"/>
    <w:rsid w:val="00E608D4"/>
    <w:rsid w:val="00E6214F"/>
    <w:rsid w:val="00E66BA0"/>
    <w:rsid w:val="00E66E54"/>
    <w:rsid w:val="00E7186C"/>
    <w:rsid w:val="00E72737"/>
    <w:rsid w:val="00E75CB5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C7BBA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07891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194D"/>
    <w:rsid w:val="00F63450"/>
    <w:rsid w:val="00F6393B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5B2C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C4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245B93-7071-A94C-B19A-D9521CF3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8935</Words>
  <Characters>50931</Characters>
  <Application>Microsoft Office Word</Application>
  <DocSecurity>0</DocSecurity>
  <Lines>424</Lines>
  <Paragraphs>119</Paragraphs>
  <ScaleCrop>false</ScaleCrop>
  <Company/>
  <LinksUpToDate>false</LinksUpToDate>
  <CharactersWithSpaces>59747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2019-03-07T05:43:00Z</cp:lastPrinted>
  <dcterms:created xsi:type="dcterms:W3CDTF">2019-03-13T04:30:00Z</dcterms:created>
  <dcterms:modified xsi:type="dcterms:W3CDTF">2019-03-13T04:30:00Z</dcterms:modified>
</cp:coreProperties>
</file>