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CDE8" w14:textId="77777777" w:rsidR="000E214F" w:rsidRDefault="000E214F" w:rsidP="00636FE0">
      <w:pPr>
        <w:pStyle w:val="NormalWeb"/>
        <w:jc w:val="both"/>
        <w:rPr>
          <w:color w:val="000000"/>
          <w:sz w:val="27"/>
          <w:szCs w:val="27"/>
          <w:lang w:val="en-GB"/>
        </w:rPr>
      </w:pPr>
      <w:r w:rsidRPr="00636FE0">
        <w:rPr>
          <w:b/>
          <w:bCs/>
          <w:color w:val="000000"/>
          <w:sz w:val="27"/>
          <w:szCs w:val="27"/>
          <w:lang w:val="en-GB"/>
        </w:rPr>
        <w:t>Project</w:t>
      </w:r>
      <w:r>
        <w:rPr>
          <w:color w:val="000000"/>
          <w:sz w:val="27"/>
          <w:szCs w:val="27"/>
          <w:lang w:val="en-GB"/>
        </w:rPr>
        <w:t>: Geographic Information System Laboratory – Geomatics Department, University of Uyo, Nigeria</w:t>
      </w:r>
    </w:p>
    <w:p w14:paraId="28CC741C" w14:textId="24570606" w:rsidR="000E214F" w:rsidRDefault="000E214F" w:rsidP="00636FE0">
      <w:pPr>
        <w:pStyle w:val="NormalWeb"/>
        <w:jc w:val="both"/>
        <w:rPr>
          <w:color w:val="000000"/>
          <w:sz w:val="27"/>
          <w:szCs w:val="27"/>
          <w:lang w:val="en-GB"/>
        </w:rPr>
      </w:pPr>
      <w:r w:rsidRPr="00636FE0">
        <w:rPr>
          <w:b/>
          <w:bCs/>
          <w:color w:val="000000"/>
          <w:sz w:val="27"/>
          <w:szCs w:val="27"/>
          <w:lang w:val="en-GB"/>
        </w:rPr>
        <w:t>Task</w:t>
      </w:r>
      <w:r>
        <w:rPr>
          <w:color w:val="000000"/>
          <w:sz w:val="27"/>
          <w:szCs w:val="27"/>
          <w:lang w:val="en-GB"/>
        </w:rPr>
        <w:t>:</w:t>
      </w:r>
      <w:r>
        <w:rPr>
          <w:color w:val="000000"/>
          <w:sz w:val="27"/>
          <w:szCs w:val="27"/>
        </w:rPr>
        <w:t xml:space="preserve"> To set up a GIS laboratory with 40 workstations and a central server</w:t>
      </w:r>
      <w:r>
        <w:rPr>
          <w:color w:val="000000"/>
          <w:sz w:val="27"/>
          <w:szCs w:val="27"/>
          <w:lang w:val="en-GB"/>
        </w:rPr>
        <w:t>; part of the University’s preparation for the accreditation of the GIS Department of the University by the National University Commission (NUC)</w:t>
      </w:r>
      <w:r w:rsidR="00636FE0">
        <w:rPr>
          <w:color w:val="000000"/>
          <w:sz w:val="27"/>
          <w:szCs w:val="27"/>
          <w:lang w:val="en-GB"/>
        </w:rPr>
        <w:t>.</w:t>
      </w:r>
    </w:p>
    <w:p w14:paraId="795ACC7F" w14:textId="3803CD62" w:rsidR="000E214F" w:rsidRDefault="000E214F" w:rsidP="00636FE0">
      <w:pPr>
        <w:pStyle w:val="NormalWeb"/>
        <w:jc w:val="both"/>
        <w:rPr>
          <w:color w:val="000000"/>
          <w:sz w:val="27"/>
          <w:szCs w:val="27"/>
          <w:lang w:val="en-GB"/>
        </w:rPr>
      </w:pPr>
      <w:r w:rsidRPr="00636FE0">
        <w:rPr>
          <w:b/>
          <w:bCs/>
          <w:color w:val="000000"/>
          <w:sz w:val="27"/>
          <w:szCs w:val="27"/>
          <w:lang w:val="en-GB"/>
        </w:rPr>
        <w:t>Project Objective</w:t>
      </w:r>
      <w:r>
        <w:rPr>
          <w:color w:val="000000"/>
          <w:sz w:val="27"/>
          <w:szCs w:val="27"/>
          <w:lang w:val="en-GB"/>
        </w:rPr>
        <w:t xml:space="preserve">: The lab to </w:t>
      </w:r>
      <w:r w:rsidR="00636FE0">
        <w:rPr>
          <w:color w:val="000000"/>
          <w:sz w:val="27"/>
          <w:szCs w:val="27"/>
          <w:lang w:val="en-GB"/>
        </w:rPr>
        <w:t>be used for practical demonstration of courses by the teaching faculties and for the students to use for personal practical.</w:t>
      </w:r>
      <w:r>
        <w:rPr>
          <w:color w:val="000000"/>
          <w:sz w:val="27"/>
          <w:szCs w:val="27"/>
          <w:lang w:val="en-GB"/>
        </w:rPr>
        <w:t xml:space="preserve"> </w:t>
      </w:r>
    </w:p>
    <w:p w14:paraId="2286EB51" w14:textId="3FC1BD41" w:rsidR="000E214F" w:rsidRPr="00636FE0" w:rsidRDefault="00636FE0" w:rsidP="00636FE0">
      <w:pPr>
        <w:pStyle w:val="NormalWeb"/>
        <w:jc w:val="both"/>
        <w:rPr>
          <w:b/>
          <w:bCs/>
          <w:color w:val="000000"/>
          <w:sz w:val="27"/>
          <w:szCs w:val="27"/>
        </w:rPr>
      </w:pPr>
      <w:r w:rsidRPr="00636FE0">
        <w:rPr>
          <w:b/>
          <w:bCs/>
          <w:color w:val="000000"/>
          <w:sz w:val="27"/>
          <w:szCs w:val="27"/>
          <w:lang w:val="en-GB"/>
        </w:rPr>
        <w:t xml:space="preserve">Network </w:t>
      </w:r>
      <w:r w:rsidR="000E214F" w:rsidRPr="00636FE0">
        <w:rPr>
          <w:b/>
          <w:bCs/>
          <w:color w:val="000000"/>
          <w:sz w:val="27"/>
          <w:szCs w:val="27"/>
        </w:rPr>
        <w:t>design architecture:</w:t>
      </w:r>
    </w:p>
    <w:p w14:paraId="2CFE42DE" w14:textId="77777777" w:rsidR="000E214F" w:rsidRDefault="000E214F" w:rsidP="00636FE0">
      <w:pPr>
        <w:pStyle w:val="NormalWeb"/>
        <w:numPr>
          <w:ilvl w:val="0"/>
          <w:numId w:val="1"/>
        </w:numPr>
        <w:jc w:val="both"/>
        <w:rPr>
          <w:color w:val="000000"/>
          <w:sz w:val="27"/>
          <w:szCs w:val="27"/>
        </w:rPr>
      </w:pPr>
      <w:r>
        <w:rPr>
          <w:rStyle w:val="Strong"/>
          <w:rFonts w:eastAsiaTheme="majorEastAsia"/>
          <w:color w:val="000000"/>
          <w:sz w:val="27"/>
          <w:szCs w:val="27"/>
        </w:rPr>
        <w:t>Core Layer</w:t>
      </w:r>
      <w:r>
        <w:rPr>
          <w:color w:val="000000"/>
          <w:sz w:val="27"/>
          <w:szCs w:val="27"/>
        </w:rPr>
        <w:t>: This layer consists of the central server, which is responsible for managing the network and providing services to the other layers. The server should be connected to a high-speed switch to ensure fast data transfer between the server and other devices.</w:t>
      </w:r>
    </w:p>
    <w:p w14:paraId="1A92A6B5" w14:textId="77777777" w:rsidR="00636FE0" w:rsidRPr="00636FE0" w:rsidRDefault="00636FE0" w:rsidP="00636FE0">
      <w:pPr>
        <w:pStyle w:val="NormalWeb"/>
        <w:ind w:left="720"/>
        <w:jc w:val="both"/>
        <w:rPr>
          <w:color w:val="000000"/>
          <w:sz w:val="27"/>
          <w:szCs w:val="27"/>
        </w:rPr>
      </w:pPr>
    </w:p>
    <w:p w14:paraId="3157FA38" w14:textId="77777777" w:rsidR="000E214F" w:rsidRDefault="000E214F" w:rsidP="00636FE0">
      <w:pPr>
        <w:pStyle w:val="NormalWeb"/>
        <w:numPr>
          <w:ilvl w:val="0"/>
          <w:numId w:val="1"/>
        </w:numPr>
        <w:jc w:val="both"/>
        <w:rPr>
          <w:color w:val="000000"/>
          <w:sz w:val="27"/>
          <w:szCs w:val="27"/>
        </w:rPr>
      </w:pPr>
      <w:r>
        <w:rPr>
          <w:rStyle w:val="Strong"/>
          <w:rFonts w:eastAsiaTheme="majorEastAsia"/>
          <w:color w:val="000000"/>
          <w:sz w:val="27"/>
          <w:szCs w:val="27"/>
        </w:rPr>
        <w:t>Distribution Layer</w:t>
      </w:r>
      <w:r>
        <w:rPr>
          <w:color w:val="000000"/>
          <w:sz w:val="27"/>
          <w:szCs w:val="27"/>
        </w:rPr>
        <w:t>: This layer consists of switches that connect the core layer to the access layer. The switches should be configured to provide redundancy and load balancing to ensure high availability and performance.</w:t>
      </w:r>
    </w:p>
    <w:p w14:paraId="5E85FB1C" w14:textId="77777777" w:rsidR="00636FE0" w:rsidRPr="00636FE0" w:rsidRDefault="00636FE0" w:rsidP="00636FE0">
      <w:pPr>
        <w:pStyle w:val="NormalWeb"/>
        <w:jc w:val="both"/>
        <w:rPr>
          <w:color w:val="000000"/>
          <w:sz w:val="27"/>
          <w:szCs w:val="27"/>
        </w:rPr>
      </w:pPr>
    </w:p>
    <w:p w14:paraId="1726F955" w14:textId="31C7AF3B" w:rsidR="000E214F" w:rsidRDefault="000E214F" w:rsidP="00636FE0">
      <w:pPr>
        <w:pStyle w:val="NormalWeb"/>
        <w:numPr>
          <w:ilvl w:val="0"/>
          <w:numId w:val="1"/>
        </w:numPr>
        <w:jc w:val="both"/>
        <w:rPr>
          <w:color w:val="000000"/>
          <w:sz w:val="27"/>
          <w:szCs w:val="27"/>
        </w:rPr>
      </w:pPr>
      <w:r>
        <w:rPr>
          <w:rStyle w:val="Strong"/>
          <w:rFonts w:eastAsiaTheme="majorEastAsia"/>
          <w:color w:val="000000"/>
          <w:sz w:val="27"/>
          <w:szCs w:val="27"/>
        </w:rPr>
        <w:t>Access Layer</w:t>
      </w:r>
      <w:r>
        <w:rPr>
          <w:color w:val="000000"/>
          <w:sz w:val="27"/>
          <w:szCs w:val="27"/>
        </w:rPr>
        <w:t>: This layer consists of the 40 workstations that are used by students. Each workstation should be connected to a switch that is connected to the distribution layer. The switches should be configured to provide Quality of Service (QoS) to ensure that the lecturer’s computer has priority over other workstations when monitoring student assignments</w:t>
      </w:r>
      <w:r w:rsidR="00636FE0" w:rsidRPr="00636FE0">
        <w:rPr>
          <w:color w:val="000000"/>
          <w:sz w:val="27"/>
          <w:szCs w:val="27"/>
        </w:rPr>
        <w:t>.</w:t>
      </w:r>
    </w:p>
    <w:p w14:paraId="3D230423" w14:textId="77777777" w:rsidR="00636FE0" w:rsidRPr="00636FE0" w:rsidRDefault="00636FE0" w:rsidP="00636FE0">
      <w:pPr>
        <w:pStyle w:val="NormalWeb"/>
        <w:jc w:val="both"/>
        <w:rPr>
          <w:color w:val="000000"/>
          <w:sz w:val="27"/>
          <w:szCs w:val="27"/>
        </w:rPr>
      </w:pPr>
    </w:p>
    <w:p w14:paraId="4D37F431" w14:textId="77777777" w:rsidR="000E214F" w:rsidRDefault="000E214F" w:rsidP="00636FE0">
      <w:pPr>
        <w:pStyle w:val="NormalWeb"/>
        <w:numPr>
          <w:ilvl w:val="0"/>
          <w:numId w:val="1"/>
        </w:numPr>
        <w:jc w:val="both"/>
        <w:rPr>
          <w:color w:val="000000"/>
          <w:sz w:val="27"/>
          <w:szCs w:val="27"/>
        </w:rPr>
      </w:pPr>
      <w:r>
        <w:rPr>
          <w:rStyle w:val="Strong"/>
          <w:rFonts w:eastAsiaTheme="majorEastAsia"/>
          <w:color w:val="000000"/>
          <w:sz w:val="27"/>
          <w:szCs w:val="27"/>
        </w:rPr>
        <w:t>Wireless Layer</w:t>
      </w:r>
      <w:r>
        <w:rPr>
          <w:color w:val="000000"/>
          <w:sz w:val="27"/>
          <w:szCs w:val="27"/>
        </w:rPr>
        <w:t>: This layer consists of wireless access points that provide wireless connectivity to the workstations. The access points should be connected to the distribution layer and should be configured to provide secure and reliable wireless connectivity.</w:t>
      </w:r>
    </w:p>
    <w:p w14:paraId="64B27AA1" w14:textId="77777777" w:rsidR="00636FE0" w:rsidRDefault="00636FE0" w:rsidP="00636FE0">
      <w:pPr>
        <w:pStyle w:val="ListParagraph"/>
        <w:rPr>
          <w:color w:val="000000"/>
          <w:sz w:val="27"/>
          <w:szCs w:val="27"/>
        </w:rPr>
      </w:pPr>
    </w:p>
    <w:p w14:paraId="4A777AE5" w14:textId="77777777" w:rsidR="00636FE0" w:rsidRDefault="00636FE0" w:rsidP="00636FE0">
      <w:pPr>
        <w:pStyle w:val="NormalWeb"/>
        <w:jc w:val="both"/>
        <w:rPr>
          <w:color w:val="000000"/>
          <w:sz w:val="27"/>
          <w:szCs w:val="27"/>
        </w:rPr>
      </w:pPr>
    </w:p>
    <w:p w14:paraId="289BD35B" w14:textId="77777777" w:rsidR="00F44560" w:rsidRDefault="00F44560" w:rsidP="00636FE0">
      <w:pPr>
        <w:pStyle w:val="NormalWeb"/>
        <w:jc w:val="both"/>
        <w:rPr>
          <w:color w:val="000000"/>
          <w:sz w:val="27"/>
          <w:szCs w:val="27"/>
        </w:rPr>
      </w:pPr>
    </w:p>
    <w:p w14:paraId="3AAC935E" w14:textId="77777777" w:rsidR="00F44560" w:rsidRPr="00F44560" w:rsidRDefault="00F44560" w:rsidP="00636FE0">
      <w:pPr>
        <w:pStyle w:val="NormalWeb"/>
        <w:jc w:val="both"/>
        <w:rPr>
          <w:color w:val="000000"/>
          <w:sz w:val="27"/>
          <w:szCs w:val="27"/>
        </w:rPr>
      </w:pPr>
    </w:p>
    <w:p w14:paraId="547263A7" w14:textId="77777777" w:rsidR="00636FE0" w:rsidRDefault="00636FE0" w:rsidP="00636FE0">
      <w:pPr>
        <w:pStyle w:val="NormalWeb"/>
        <w:jc w:val="both"/>
        <w:rPr>
          <w:color w:val="000000"/>
          <w:sz w:val="27"/>
          <w:szCs w:val="27"/>
        </w:rPr>
      </w:pPr>
    </w:p>
    <w:p w14:paraId="373FAE6C" w14:textId="77777777" w:rsidR="00636FE0" w:rsidRPr="00636FE0" w:rsidRDefault="00636FE0" w:rsidP="00636FE0">
      <w:pPr>
        <w:pStyle w:val="NormalWeb"/>
        <w:jc w:val="both"/>
        <w:rPr>
          <w:color w:val="000000"/>
          <w:sz w:val="27"/>
          <w:szCs w:val="27"/>
        </w:rPr>
      </w:pPr>
    </w:p>
    <w:p w14:paraId="6B66B6AC" w14:textId="0686440D" w:rsidR="000E214F" w:rsidRPr="0098715A" w:rsidRDefault="000E214F" w:rsidP="00636FE0">
      <w:pPr>
        <w:pStyle w:val="NormalWeb"/>
        <w:jc w:val="both"/>
        <w:rPr>
          <w:rFonts w:ascii="Georgia Pro" w:hAnsi="Georgia Pro"/>
          <w:b/>
          <w:bCs/>
          <w:color w:val="000000"/>
          <w:sz w:val="27"/>
          <w:szCs w:val="27"/>
        </w:rPr>
      </w:pPr>
      <w:r w:rsidRPr="0098715A">
        <w:rPr>
          <w:rFonts w:ascii="Georgia Pro" w:hAnsi="Georgia Pro"/>
          <w:b/>
          <w:bCs/>
          <w:color w:val="000000"/>
          <w:sz w:val="27"/>
          <w:szCs w:val="27"/>
        </w:rPr>
        <w:t>Network Design Architecture Diagram</w:t>
      </w:r>
    </w:p>
    <w:p w14:paraId="740FA321" w14:textId="77777777" w:rsidR="00922C8E" w:rsidRPr="0098715A" w:rsidRDefault="00922C8E" w:rsidP="00636FE0">
      <w:pPr>
        <w:jc w:val="both"/>
        <w:rPr>
          <w:rFonts w:ascii="Georgia Pro" w:hAnsi="Georgia Pro"/>
        </w:rPr>
      </w:pPr>
    </w:p>
    <w:p w14:paraId="19DB00D4" w14:textId="48794BF9" w:rsidR="00F44560" w:rsidRPr="0098715A" w:rsidRDefault="0098715A" w:rsidP="00636FE0">
      <w:pPr>
        <w:jc w:val="both"/>
        <w:rPr>
          <w:rFonts w:ascii="Georgia Pro" w:hAnsi="Georgia Pro"/>
          <w:lang w:val="en-GB"/>
        </w:rPr>
      </w:pPr>
      <w:r w:rsidRPr="0098715A">
        <w:rPr>
          <w:rFonts w:ascii="Georgia Pro" w:hAnsi="Georgia Pro"/>
          <w:lang w:val="en-GB"/>
        </w:rPr>
        <w:t>See attached file in the repository.</w:t>
      </w:r>
    </w:p>
    <w:sectPr w:rsidR="00F44560" w:rsidRPr="00987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Pro">
    <w:panose1 w:val="02040502050405020303"/>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71C6"/>
    <w:multiLevelType w:val="multilevel"/>
    <w:tmpl w:val="F1B6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2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4F"/>
    <w:rsid w:val="000D673E"/>
    <w:rsid w:val="000E214F"/>
    <w:rsid w:val="00105C83"/>
    <w:rsid w:val="00537C89"/>
    <w:rsid w:val="00636FE0"/>
    <w:rsid w:val="00922C8E"/>
    <w:rsid w:val="0098715A"/>
    <w:rsid w:val="00F44560"/>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37DC"/>
  <w15:chartTrackingRefBased/>
  <w15:docId w15:val="{93B39DE6-A538-4190-AD6A-9F3FB749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14F"/>
    <w:rPr>
      <w:rFonts w:eastAsiaTheme="majorEastAsia" w:cstheme="majorBidi"/>
      <w:color w:val="272727" w:themeColor="text1" w:themeTint="D8"/>
    </w:rPr>
  </w:style>
  <w:style w:type="paragraph" w:styleId="Title">
    <w:name w:val="Title"/>
    <w:basedOn w:val="Normal"/>
    <w:next w:val="Normal"/>
    <w:link w:val="TitleChar"/>
    <w:uiPriority w:val="10"/>
    <w:qFormat/>
    <w:rsid w:val="000E2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14F"/>
    <w:pPr>
      <w:spacing w:before="160"/>
      <w:jc w:val="center"/>
    </w:pPr>
    <w:rPr>
      <w:i/>
      <w:iCs/>
      <w:color w:val="404040" w:themeColor="text1" w:themeTint="BF"/>
    </w:rPr>
  </w:style>
  <w:style w:type="character" w:customStyle="1" w:styleId="QuoteChar">
    <w:name w:val="Quote Char"/>
    <w:basedOn w:val="DefaultParagraphFont"/>
    <w:link w:val="Quote"/>
    <w:uiPriority w:val="29"/>
    <w:rsid w:val="000E214F"/>
    <w:rPr>
      <w:i/>
      <w:iCs/>
      <w:color w:val="404040" w:themeColor="text1" w:themeTint="BF"/>
    </w:rPr>
  </w:style>
  <w:style w:type="paragraph" w:styleId="ListParagraph">
    <w:name w:val="List Paragraph"/>
    <w:basedOn w:val="Normal"/>
    <w:uiPriority w:val="34"/>
    <w:qFormat/>
    <w:rsid w:val="000E214F"/>
    <w:pPr>
      <w:ind w:left="720"/>
      <w:contextualSpacing/>
    </w:pPr>
  </w:style>
  <w:style w:type="character" w:styleId="IntenseEmphasis">
    <w:name w:val="Intense Emphasis"/>
    <w:basedOn w:val="DefaultParagraphFont"/>
    <w:uiPriority w:val="21"/>
    <w:qFormat/>
    <w:rsid w:val="000E214F"/>
    <w:rPr>
      <w:i/>
      <w:iCs/>
      <w:color w:val="0F4761" w:themeColor="accent1" w:themeShade="BF"/>
    </w:rPr>
  </w:style>
  <w:style w:type="paragraph" w:styleId="IntenseQuote">
    <w:name w:val="Intense Quote"/>
    <w:basedOn w:val="Normal"/>
    <w:next w:val="Normal"/>
    <w:link w:val="IntenseQuoteChar"/>
    <w:uiPriority w:val="30"/>
    <w:qFormat/>
    <w:rsid w:val="000E2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14F"/>
    <w:rPr>
      <w:i/>
      <w:iCs/>
      <w:color w:val="0F4761" w:themeColor="accent1" w:themeShade="BF"/>
    </w:rPr>
  </w:style>
  <w:style w:type="character" w:styleId="IntenseReference">
    <w:name w:val="Intense Reference"/>
    <w:basedOn w:val="DefaultParagraphFont"/>
    <w:uiPriority w:val="32"/>
    <w:qFormat/>
    <w:rsid w:val="000E214F"/>
    <w:rPr>
      <w:b/>
      <w:bCs/>
      <w:smallCaps/>
      <w:color w:val="0F4761" w:themeColor="accent1" w:themeShade="BF"/>
      <w:spacing w:val="5"/>
    </w:rPr>
  </w:style>
  <w:style w:type="paragraph" w:styleId="NormalWeb">
    <w:name w:val="Normal (Web)"/>
    <w:basedOn w:val="Normal"/>
    <w:uiPriority w:val="99"/>
    <w:semiHidden/>
    <w:unhideWhenUsed/>
    <w:rsid w:val="000E214F"/>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0E21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677057">
      <w:bodyDiv w:val="1"/>
      <w:marLeft w:val="0"/>
      <w:marRight w:val="0"/>
      <w:marTop w:val="0"/>
      <w:marBottom w:val="0"/>
      <w:divBdr>
        <w:top w:val="none" w:sz="0" w:space="0" w:color="auto"/>
        <w:left w:val="none" w:sz="0" w:space="0" w:color="auto"/>
        <w:bottom w:val="none" w:sz="0" w:space="0" w:color="auto"/>
        <w:right w:val="none" w:sz="0" w:space="0" w:color="auto"/>
      </w:divBdr>
      <w:divsChild>
        <w:div w:id="381097030">
          <w:marLeft w:val="0"/>
          <w:marRight w:val="0"/>
          <w:marTop w:val="0"/>
          <w:marBottom w:val="0"/>
          <w:divBdr>
            <w:top w:val="none" w:sz="0" w:space="0" w:color="auto"/>
            <w:left w:val="none" w:sz="0" w:space="0" w:color="auto"/>
            <w:bottom w:val="none" w:sz="0" w:space="0" w:color="auto"/>
            <w:right w:val="none" w:sz="0" w:space="0" w:color="auto"/>
          </w:divBdr>
          <w:divsChild>
            <w:div w:id="1688363172">
              <w:marLeft w:val="0"/>
              <w:marRight w:val="0"/>
              <w:marTop w:val="0"/>
              <w:marBottom w:val="0"/>
              <w:divBdr>
                <w:top w:val="none" w:sz="0" w:space="0" w:color="auto"/>
                <w:left w:val="none" w:sz="0" w:space="0" w:color="auto"/>
                <w:bottom w:val="none" w:sz="0" w:space="0" w:color="auto"/>
                <w:right w:val="none" w:sz="0" w:space="0" w:color="auto"/>
              </w:divBdr>
              <w:divsChild>
                <w:div w:id="1322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Young</dc:creator>
  <cp:keywords/>
  <dc:description/>
  <cp:lastModifiedBy>Destiny Young</cp:lastModifiedBy>
  <cp:revision>4</cp:revision>
  <dcterms:created xsi:type="dcterms:W3CDTF">2024-01-09T00:09:00Z</dcterms:created>
  <dcterms:modified xsi:type="dcterms:W3CDTF">2024-01-09T23:15:00Z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2024-01-09T00:26:32Z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1f15227f-0ca9-4b8c-83a1-e163ba907e2d</vt:lpwstr>
  </property>
  <property fmtid="{D5CDD505-2E9C-101B-9397-08002B2CF9AE}" pid="7" name="MSIP_Label_defa4170-0d19-0005-0004-bc88714345d2_ActionId">
    <vt:lpwstr>9f318522-12eb-4b54-abda-500c5fa6a907</vt:lpwstr>
  </property>
  <property fmtid="{D5CDD505-2E9C-101B-9397-08002B2CF9AE}" pid="8" name="MSIP_Label_defa4170-0d19-0005-0004-bc88714345d2_ContentBits">
    <vt:lpwstr>0</vt:lpwstr>
  </property>
</Properties>
</file>