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Lines w:val="0"/>
        <w:pageBreakBefore w:val="0"/>
        <w:tabs>
          <w:tab w:val="left" w:pos="4620"/>
        </w:tabs>
        <w:kinsoku/>
        <w:wordWrap/>
        <w:overflowPunct/>
        <w:topLinePunct w:val="0"/>
        <w:bidi w:val="0"/>
        <w:ind w:firstLine="0" w:firstLineChars="0"/>
        <w:outlineLvl w:val="9"/>
        <w:rPr>
          <w:rFonts w:ascii="微软雅黑" w:hAnsi="微软雅黑"/>
        </w:rPr>
      </w:pPr>
      <w:r>
        <w:drawing>
          <wp:anchor distT="0" distB="0" distL="114300" distR="114300" simplePos="0" relativeHeight="251660288" behindDoc="0" locked="0" layoutInCell="1" allowOverlap="1">
            <wp:simplePos x="0" y="0"/>
            <wp:positionH relativeFrom="column">
              <wp:posOffset>-1162050</wp:posOffset>
            </wp:positionH>
            <wp:positionV relativeFrom="paragraph">
              <wp:posOffset>-914400</wp:posOffset>
            </wp:positionV>
            <wp:extent cx="7746365" cy="10864215"/>
            <wp:effectExtent l="0" t="0" r="10795" b="190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7746365" cy="10864215"/>
                    </a:xfrm>
                    <a:prstGeom prst="rect">
                      <a:avLst/>
                    </a:prstGeom>
                    <a:noFill/>
                    <a:ln>
                      <a:noFill/>
                    </a:ln>
                  </pic:spPr>
                </pic:pic>
              </a:graphicData>
            </a:graphic>
          </wp:anchor>
        </w:drawing>
      </w:r>
      <w:r>
        <w:rPr>
          <w:rFonts w:hint="eastAsia" w:ascii="微软雅黑" w:hAnsi="微软雅黑"/>
          <w:lang w:val="en-US" w:eastAsia="zh-CN"/>
        </w:rPr>
        <w:t>33333333333333333333333333</w:t>
      </w:r>
      <w:r>
        <w:rPr>
          <w:rFonts w:ascii="微软雅黑" w:hAnsi="微软雅黑"/>
        </w:rPr>
        <w:br w:type="page"/>
      </w:r>
    </w:p>
    <w:p>
      <w:pPr>
        <w:keepLines w:val="0"/>
        <w:pageBreakBefore w:val="0"/>
        <w:kinsoku/>
        <w:wordWrap/>
        <w:overflowPunct/>
        <w:topLinePunct w:val="0"/>
        <w:bidi w:val="0"/>
        <w:ind w:firstLine="550" w:firstLineChars="250"/>
        <w:outlineLvl w:val="9"/>
        <w:rPr>
          <w:rFonts w:ascii="微软雅黑" w:hAnsi="微软雅黑"/>
        </w:rPr>
      </w:pPr>
    </w:p>
    <w:p>
      <w:pPr>
        <w:keepLines w:val="0"/>
        <w:pageBreakBefore w:val="0"/>
        <w:kinsoku/>
        <w:wordWrap/>
        <w:overflowPunct/>
        <w:topLinePunct w:val="0"/>
        <w:bidi w:val="0"/>
        <w:adjustRightInd/>
        <w:snapToGrid/>
        <w:spacing w:line="220" w:lineRule="atLeast"/>
        <w:outlineLvl w:val="9"/>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2336" behindDoc="0" locked="0" layoutInCell="1" allowOverlap="1">
            <wp:simplePos x="0" y="0"/>
            <wp:positionH relativeFrom="column">
              <wp:posOffset>0</wp:posOffset>
            </wp:positionH>
            <wp:positionV relativeFrom="paragraph">
              <wp:posOffset>274320</wp:posOffset>
            </wp:positionV>
            <wp:extent cx="2836545" cy="762635"/>
            <wp:effectExtent l="0" t="0" r="13335" b="14605"/>
            <wp:wrapSquare wrapText="bothSides"/>
            <wp:docPr id="14"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1"/>
                    <pic:cNvPicPr>
                      <a:picLocks noChangeAspect="1"/>
                    </pic:cNvPicPr>
                  </pic:nvPicPr>
                  <pic:blipFill>
                    <a:blip r:embed="rId16"/>
                    <a:stretch>
                      <a:fillRect/>
                    </a:stretch>
                  </pic:blipFill>
                  <pic:spPr>
                    <a:xfrm>
                      <a:off x="0" y="0"/>
                      <a:ext cx="2836545" cy="762635"/>
                    </a:xfrm>
                    <a:prstGeom prst="rect">
                      <a:avLst/>
                    </a:prstGeom>
                  </pic:spPr>
                </pic:pic>
              </a:graphicData>
            </a:graphic>
          </wp:anchor>
        </w:drawing>
      </w:r>
    </w:p>
    <w:p>
      <w:pPr>
        <w:keepLines w:val="0"/>
        <w:pageBreakBefore w:val="0"/>
        <w:kinsoku/>
        <w:wordWrap/>
        <w:overflowPunct/>
        <w:topLinePunct w:val="0"/>
        <w:bidi w:val="0"/>
        <w:spacing w:line="240" w:lineRule="atLeast"/>
        <w:jc w:val="center"/>
        <w:outlineLvl w:val="9"/>
        <w:rPr>
          <w:rFonts w:ascii="微软雅黑" w:hAnsi="微软雅黑"/>
          <w:b/>
          <w:color w:val="3D5E18"/>
          <w:sz w:val="52"/>
          <w:szCs w:val="52"/>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sz w:val="52"/>
          <w:szCs w:val="52"/>
        </w:rPr>
      </w:pPr>
      <w:r>
        <w:rPr>
          <w:rFonts w:hint="eastAsia" w:ascii="微软雅黑" w:hAnsi="微软雅黑"/>
          <w:b/>
          <w:sz w:val="52"/>
          <w:szCs w:val="52"/>
        </w:rPr>
        <w:t xml:space="preserve"> 检测报告</w:t>
      </w: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eastAsia="微软雅黑" w:cs="微软雅黑"/>
          <w:kern w:val="2"/>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5"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3" o:spid="_x0000_s1026" o:spt="32" type="#_x0000_t32" style="position:absolute;left:0pt;margin-left:117.7pt;margin-top:22.25pt;height:0.55pt;width:245.7pt;z-index:251672576;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QrkE9gAAAAJAQAADwAAAAAAAAABACAAAAAiAAAAZHJzL2Rvd25yZXYueG1s&#10;UEsBAhQAFAAAAAgAh07iQPNqbN34AQAA5wMAAA4AAAAAAAAAAQAgAAAAJwEAAGRycy9lMm9Eb2Mu&#10;eG1sUEsFBgAAAAAGAAYAWQEAAJEFAAAAAA==&#10;">
                <v:fill on="f" focussize="0,0"/>
                <v:stroke color="#000000" joinstyle="round"/>
                <v:imagedata o:title=""/>
                <o:lock v:ext="edit" aspectratio="f"/>
              </v:shape>
            </w:pict>
          </mc:Fallback>
        </mc:AlternateContent>
      </w:r>
      <w:r>
        <w:rPr>
          <w:rFonts w:hint="eastAsia" w:ascii="微软雅黑" w:hAnsi="微软雅黑"/>
          <w:b/>
          <w:sz w:val="24"/>
          <w:szCs w:val="24"/>
        </w:rPr>
      </w:r>
      <w:r>
        <w:rPr>
          <w:rFonts w:ascii="微软雅黑" w:hAnsi="微软雅黑"/>
          <w:b/>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cs="微软雅黑"/>
          <w:sz w:val="24"/>
          <w:szCs w:val="24"/>
          <w:lang w:val="en-US"/>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25"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4" o:spid="_x0000_s1026" o:spt="32" type="#_x0000_t32" style="position:absolute;left:0pt;flip:y;margin-left:117.7pt;margin-top:22.25pt;height:0.55pt;width:245.7pt;z-index:251673600;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fQ+Xc1wAAAAkBAAAPAAAAAAAAAAEAIAAAACIAAABkcnMvZG93bnJl&#10;di54bWxQSwECFAAUAAAACACHTuJABmigw/4BAADyAwAADgAAAAAAAAABACAAAAAmAQAAZHJzL2Uy&#10;b0RvYy54bWxQSwUGAAAAAAYABgBZAQAAlgUAAAAA&#10;">
                <v:fill on="f" focussize="0,0"/>
                <v:stroke color="#000000" joinstyle="round"/>
                <v:imagedata o:title=""/>
                <o:lock v:ext="edit" aspectratio="f"/>
              </v:shape>
            </w:pict>
          </mc:Fallback>
        </mc:AlternateContent>
      </w:r>
      <w:r>
        <w:rPr>
          <w:rFonts w:hint="eastAsia" w:ascii="微软雅黑" w:hAnsi="微软雅黑"/>
          <w:b/>
          <w:sz w:val="24"/>
          <w:szCs w:val="24"/>
          <w:lang w:eastAsia="zh-CN"/>
        </w:rPr>
      </w:r>
      <w:r>
        <w:rPr>
          <w:rFonts w:hint="eastAsia" w:ascii="微软雅黑" w:hAnsi="微软雅黑"/>
          <w:b/>
          <w:sz w:val="24"/>
          <w:szCs w:val="24"/>
        </w:rPr>
      </w:r>
      <w:r>
        <w:rPr>
          <w:rFonts w:ascii="微软雅黑" w:hAnsi="微软雅黑"/>
          <w:b/>
          <w:sz w:val="24"/>
          <w:szCs w:val="24"/>
        </w:rPr>
      </w:r>
      <w:r>
        <w:rPr>
          <w:rFonts w:hint="eastAsia" w:ascii="微软雅黑" w:hAnsi="微软雅黑"/>
          <w:b/>
          <w:sz w:val="24"/>
          <w:szCs w:val="24"/>
          <w:lang w:val="en-US" w:eastAsia="zh-CN"/>
        </w:rPr>
      </w:r>
      <w:r>
        <w:rPr>
          <w:rFonts w:hint="eastAsia" w:ascii="微软雅黑" w:hAnsi="微软雅黑"/>
          <w:b w:val="0"/>
          <w:bCs/>
          <w:color w:val="auto"/>
          <w:sz w:val="24"/>
          <w:szCs w:val="24"/>
          <w:lang w:val="en-US" w:eastAsia="zh-CN"/>
        </w:rPr>
      </w: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cs="微软雅黑"/>
          <w:bCs/>
          <w:sz w:val="24"/>
          <w:szCs w:val="24"/>
          <w:lang w:val="en-US"/>
        </w:rPr>
      </w:pPr>
      <w:r>
        <w:rPr>
          <w:rFonts w:ascii="微软雅黑" w:hAnsi="微软雅黑"/>
          <w:b/>
          <w:sz w:val="24"/>
          <w:szCs w:val="24"/>
        </w:rPr>
        <mc:AlternateContent>
          <mc:Choice Requires="wps">
            <w:drawing>
              <wp:anchor distT="0" distB="0" distL="114300" distR="114300" simplePos="0" relativeHeight="251674624"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7"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5" o:spid="_x0000_s1026" o:spt="32" type="#_x0000_t32" style="position:absolute;left:0pt;flip:y;margin-left:117.7pt;margin-top:23.4pt;height:0.55pt;width:245.7pt;z-index:251674624;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62pVLXAAAACQEAAA8AAAAAAAAAAQAgAAAAIgAAAGRycy9kb3du&#10;cmV2LnhtbFBLAQIUABQAAAAIAIdO4kCJgFqoAAIAAPEDAAAOAAAAAAAAAAEAIAAAACYBAABkcnMv&#10;ZTJvRG9jLnhtbFBLBQYAAAAABgAGAFkBAACYBQAAAAA=&#10;">
                <v:fill on="f" focussize="0,0"/>
                <v:stroke color="#000000" joinstyle="round"/>
                <v:imagedata o:title=""/>
                <o:lock v:ext="edit" aspectratio="f"/>
              </v:shape>
            </w:pict>
          </mc:Fallback>
        </mc:AlternateContent>
      </w:r>
      <w:r>
        <w:rPr>
          <w:rFonts w:hint="eastAsia" w:ascii="微软雅黑" w:hAnsi="微软雅黑"/>
          <w:b/>
          <w:sz w:val="24"/>
          <w:szCs w:val="24"/>
          <w:lang w:eastAsia="zh-CN"/>
        </w:rPr>
      </w:r>
      <w:r>
        <w:rPr>
          <w:rFonts w:ascii="微软雅黑" w:hAnsi="微软雅黑"/>
          <w:b/>
          <w:sz w:val="24"/>
          <w:szCs w:val="24"/>
        </w:rPr>
      </w:r>
      <w:r>
        <w:rPr>
          <w:rFonts w:hint="eastAsia" w:ascii="微软雅黑" w:hAnsi="微软雅黑"/>
          <w:b/>
          <w:sz w:val="24"/>
          <w:szCs w:val="24"/>
        </w:rPr>
      </w:r>
      <w:r>
        <w:rPr>
          <w:rFonts w:hint="eastAsia" w:ascii="微软雅黑" w:hAnsi="微软雅黑"/>
          <w:b/>
          <w:sz w:val="24"/>
          <w:szCs w:val="24"/>
          <w:lang w:val="en-US" w:eastAsia="zh-CN"/>
        </w:rPr>
      </w:r>
      <w:r>
        <w:rPr>
          <w:rFonts w:hint="eastAsia" w:ascii="微软雅黑" w:hAnsi="微软雅黑"/>
          <w:b w:val="0"/>
          <w:bCs/>
          <w:color w:val="auto"/>
          <w:sz w:val="24"/>
          <w:szCs w:val="24"/>
          <w:highlight w:val="none"/>
          <w:lang w:val="en-US" w:eastAsia="zh-CN"/>
        </w:rPr>
      </w: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sz w:val="24"/>
          <w:szCs w:val="24"/>
          <w:lang w:val="en-US"/>
        </w:rPr>
      </w:pPr>
      <w:r>
        <w:rPr>
          <w:rFonts w:ascii="微软雅黑" w:hAnsi="微软雅黑"/>
          <w:b/>
          <w:sz w:val="24"/>
          <w:szCs w:val="24"/>
        </w:rPr>
        <mc:AlternateContent>
          <mc:Choice Requires="wps">
            <w:drawing>
              <wp:anchor distT="0" distB="0" distL="114300" distR="114300" simplePos="0" relativeHeight="251675648"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30"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6" o:spid="_x0000_s1026" o:spt="32" type="#_x0000_t32" style="position:absolute;left:0pt;margin-left:117.7pt;margin-top:25.25pt;height:0.55pt;width:245.7pt;z-index:251675648;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48kIIdgAAAAJAQAADwAAAAAAAAABACAAAAAiAAAAZHJzL2Rvd25yZXYueG1s&#10;UEsBAhQAFAAAAAgAh07iQJZiEXD4AQAA6AMAAA4AAAAAAAAAAQAgAAAAJwEAAGRycy9lMm9Eb2Mu&#10;eG1sUEsFBgAAAAAGAAYAWQEAAJEFAAAAAA==&#10;">
                <v:fill on="f" focussize="0,0"/>
                <v:stroke color="#000000" joinstyle="round"/>
                <v:imagedata o:title=""/>
                <o:lock v:ext="edit" aspectratio="f"/>
              </v:shape>
            </w:pict>
          </mc:Fallback>
        </mc:AlternateContent>
      </w:r>
      <w:r>
        <w:rPr>
          <w:rFonts w:hint="eastAsia" w:ascii="微软雅黑" w:hAnsi="微软雅黑"/>
          <w:b/>
          <w:sz w:val="24"/>
          <w:szCs w:val="24"/>
        </w:rPr>
      </w:r>
      <w:r>
        <w:rPr>
          <w:rFonts w:hint="eastAsia" w:ascii="微软雅黑" w:hAnsi="微软雅黑"/>
          <w:b/>
          <w:color w:val="FF0000"/>
          <w:sz w:val="24"/>
          <w:szCs w:val="24"/>
        </w:rPr>
      </w:r>
      <w:r>
        <w:rPr>
          <w:rFonts w:hint="eastAsia" w:ascii="微软雅黑" w:hAnsi="微软雅黑"/>
          <w:b/>
          <w:color w:val="FF0000"/>
          <w:sz w:val="24"/>
          <w:szCs w:val="24"/>
          <w:lang w:val="en-US" w:eastAsia="zh-CN"/>
        </w:rPr>
      </w:r>
      <w:r>
        <w:rPr>
          <w:rFonts w:hint="eastAsia" w:ascii="微软雅黑" w:hAnsi="微软雅黑"/>
          <w:b/>
          <w:color w:val="FF0000"/>
          <w:sz w:val="24"/>
          <w:szCs w:val="24"/>
        </w:rPr>
      </w:r>
      <w:r>
        <w:rPr>
          <w:rFonts w:hint="eastAsia" w:ascii="微软雅黑" w:hAnsi="微软雅黑"/>
          <w:b/>
          <w:color w:val="FF0000"/>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keepLines w:val="0"/>
        <w:pageBreakBefore w:val="0"/>
        <w:kinsoku/>
        <w:wordWrap/>
        <w:overflowPunct/>
        <w:topLinePunct w:val="0"/>
        <w:bidi w:val="0"/>
        <w:adjustRightInd/>
        <w:snapToGrid/>
        <w:spacing w:line="220" w:lineRule="atLeast"/>
        <w:outlineLvl w:val="9"/>
        <w:rPr>
          <w:sz w:val="20"/>
          <w:szCs w:val="20"/>
        </w:rPr>
      </w:pPr>
      <w:r>
        <w:rPr>
          <w:rFonts w:ascii="微软雅黑" w:hAnsi="微软雅黑"/>
          <w:b/>
          <w:color w:val="3D5E18"/>
          <w:sz w:val="32"/>
          <w:szCs w:val="32"/>
        </w:rPr>
        <w:br w:type="page"/>
      </w: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pPr>
        <w:keepLines w:val="0"/>
        <w:pageBreakBefore w:val="0"/>
        <w:tabs>
          <w:tab w:val="left" w:pos="2312"/>
        </w:tabs>
        <w:kinsoku/>
        <w:wordWrap/>
        <w:overflowPunct/>
        <w:topLinePunct w:val="0"/>
        <w:bidi w:val="0"/>
        <w:spacing w:after="0" w:line="240" w:lineRule="atLeast"/>
        <w:outlineLvl w:val="9"/>
        <w:rPr>
          <w:rFonts w:ascii="微软雅黑" w:hAnsi="微软雅黑"/>
          <w:b/>
          <w:sz w:val="30"/>
          <w:szCs w:val="30"/>
        </w:rPr>
      </w:pPr>
    </w:p>
    <w:p>
      <w:pPr>
        <w:keepLines w:val="0"/>
        <w:pageBreakBefore w:val="0"/>
        <w:tabs>
          <w:tab w:val="left" w:pos="660"/>
          <w:tab w:val="left" w:pos="2312"/>
        </w:tabs>
        <w:kinsoku/>
        <w:wordWrap/>
        <w:overflowPunct/>
        <w:topLinePunct w:val="0"/>
        <w:bidi w:val="0"/>
        <w:spacing w:after="0" w:line="288" w:lineRule="auto"/>
        <w:ind w:left="657" w:hanging="657" w:hangingChars="313"/>
        <w:jc w:val="both"/>
        <w:outlineLvl w:val="9"/>
        <w:rPr>
          <w:rFonts w:ascii="微软雅黑" w:hAnsi="微软雅黑"/>
          <w:sz w:val="21"/>
          <w:szCs w:val="21"/>
        </w:rPr>
      </w:pPr>
      <w:r>
        <w:rPr>
          <w:rFonts w:hint="eastAsia" w:ascii="微软雅黑" w:hAnsi="微软雅黑"/>
          <w:sz w:val="21"/>
          <w:szCs w:val="21"/>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26"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w:t>
      </w:r>
      <w:r>
        <w:rPr>
          <w:rFonts w:hint="eastAsia" w:ascii="微软雅黑" w:hAnsi="微软雅黑"/>
          <w:sz w:val="21"/>
          <w:szCs w:val="21"/>
          <w:lang w:val="en-US" w:eastAsia="zh-CN"/>
        </w:rPr>
        <w:t>的基本信息</w:t>
      </w:r>
      <w:r>
        <w:rPr>
          <w:rFonts w:hint="eastAsia" w:ascii="微软雅黑" w:hAnsi="微软雅黑"/>
          <w:sz w:val="21"/>
          <w:szCs w:val="21"/>
        </w:rPr>
        <w:t>。包括</w:t>
      </w:r>
      <w:r>
        <w:rPr>
          <w:rFonts w:hint="eastAsia" w:ascii="微软雅黑" w:hAnsi="微软雅黑"/>
          <w:sz w:val="21"/>
          <w:szCs w:val="21"/>
          <w:lang w:eastAsia="zh-CN"/>
        </w:rPr>
        <w:t>患者及</w:t>
      </w:r>
      <w:r>
        <w:rPr>
          <w:rFonts w:hint="eastAsia" w:ascii="微软雅黑" w:hAnsi="微软雅黑"/>
          <w:sz w:val="21"/>
          <w:szCs w:val="21"/>
        </w:rPr>
        <w:t>样本信息、检测内容</w:t>
      </w:r>
      <w:r>
        <w:rPr>
          <w:rFonts w:hint="eastAsia" w:ascii="微软雅黑" w:hAnsi="微软雅黑"/>
          <w:sz w:val="21"/>
          <w:szCs w:val="21"/>
          <w:lang w:eastAsia="zh-CN"/>
        </w:rPr>
        <w:t>。</w:t>
      </w:r>
    </w:p>
    <w:p>
      <w:pPr>
        <w:keepNext w:val="0"/>
        <w:keepLines w:val="0"/>
        <w:pageBreakBefore w:val="0"/>
        <w:widowControl/>
        <w:tabs>
          <w:tab w:val="left" w:pos="2312"/>
        </w:tabs>
        <w:kinsoku/>
        <w:wordWrap/>
        <w:overflowPunct/>
        <w:topLinePunct w:val="0"/>
        <w:autoSpaceDE/>
        <w:autoSpaceDN/>
        <w:bidi w:val="0"/>
        <w:adjustRightInd w:val="0"/>
        <w:snapToGrid w:val="0"/>
        <w:spacing w:after="0" w:line="288" w:lineRule="auto"/>
        <w:ind w:left="550" w:leftChars="250" w:right="0" w:rightChars="0" w:firstLine="0" w:firstLineChars="0"/>
        <w:jc w:val="both"/>
        <w:textAlignment w:val="auto"/>
        <w:outlineLvl w:val="9"/>
        <w:rPr>
          <w:rFonts w:ascii="微软雅黑" w:hAnsi="微软雅黑"/>
          <w:sz w:val="21"/>
          <w:szCs w:val="21"/>
        </w:rPr>
      </w:pPr>
      <w:r>
        <w:rPr>
          <w:rFonts w:hint="eastAsia" w:ascii="微软雅黑" w:hAnsi="微软雅黑"/>
          <w:sz w:val="21"/>
          <w:szCs w:val="21"/>
        </w:rP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31"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color w:val="auto"/>
          <w:sz w:val="21"/>
          <w:szCs w:val="21"/>
        </w:rPr>
        <w:t>检测结果（</w:t>
      </w:r>
      <w:r>
        <w:rPr>
          <w:rFonts w:hint="eastAsia" w:ascii="微软雅黑" w:hAnsi="微软雅黑"/>
          <w:color w:val="auto"/>
          <w:sz w:val="21"/>
          <w:szCs w:val="21"/>
          <w:lang w:val="en-US" w:eastAsia="zh-CN"/>
        </w:rPr>
        <w:t>提供本次检测涉及的</w:t>
      </w:r>
      <w:r>
        <w:rPr>
          <w:rFonts w:hint="eastAsia" w:ascii="微软雅黑" w:hAnsi="微软雅黑"/>
          <w:color w:val="auto"/>
          <w:sz w:val="21"/>
          <w:szCs w:val="21"/>
        </w:rPr>
        <w:t>靶向治疗、免疫治疗、化疗等综合检测结果），是本报告的关键信息。</w:t>
      </w:r>
    </w:p>
    <w:p>
      <w:pPr>
        <w:keepNext w:val="0"/>
        <w:keepLines w:val="0"/>
        <w:pageBreakBefore w:val="0"/>
        <w:widowControl/>
        <w:tabs>
          <w:tab w:val="left" w:pos="660"/>
          <w:tab w:val="left" w:pos="2312"/>
        </w:tabs>
        <w:kinsoku/>
        <w:wordWrap/>
        <w:overflowPunct/>
        <w:topLinePunct w:val="0"/>
        <w:autoSpaceDE/>
        <w:autoSpaceDN/>
        <w:bidi w:val="0"/>
        <w:adjustRightInd w:val="0"/>
        <w:snapToGrid w:val="0"/>
        <w:spacing w:after="0" w:line="288" w:lineRule="auto"/>
        <w:ind w:left="550" w:leftChars="250" w:right="0" w:rightChars="0" w:firstLine="0" w:firstLineChars="0"/>
        <w:jc w:val="both"/>
        <w:textAlignment w:val="auto"/>
        <w:outlineLvl w:val="9"/>
        <w:rPr>
          <w:rFonts w:hint="eastAsia" w:ascii="微软雅黑" w:hAnsi="微软雅黑"/>
          <w:sz w:val="21"/>
          <w:szCs w:val="21"/>
        </w:rPr>
      </w:pP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w:t>
      </w:r>
      <w:r>
        <w:rPr>
          <w:rFonts w:hint="eastAsia" w:ascii="微软雅黑" w:hAnsi="微软雅黑"/>
          <w:sz w:val="21"/>
          <w:szCs w:val="21"/>
          <w:lang w:val="en-US" w:eastAsia="zh-CN"/>
        </w:rPr>
        <w:t>/免疫</w:t>
      </w:r>
      <w:r>
        <w:rPr>
          <w:rFonts w:hint="eastAsia" w:ascii="微软雅黑" w:hAnsi="微软雅黑"/>
          <w:sz w:val="21"/>
          <w:szCs w:val="21"/>
        </w:rPr>
        <w:t>药物解析</w:t>
      </w:r>
      <w:r>
        <w:rPr>
          <w:rFonts w:hint="eastAsia" w:ascii="微软雅黑" w:hAnsi="微软雅黑"/>
          <w:sz w:val="21"/>
          <w:szCs w:val="21"/>
          <w:lang w:eastAsia="zh-CN"/>
        </w:rPr>
        <w:t>，</w:t>
      </w:r>
      <w:r>
        <w:rPr>
          <w:rFonts w:hint="eastAsia" w:ascii="微软雅黑" w:hAnsi="微软雅黑"/>
          <w:sz w:val="21"/>
          <w:szCs w:val="21"/>
        </w:rPr>
        <w:t>该部分对</w:t>
      </w:r>
      <w:r>
        <w:rPr>
          <w:rFonts w:ascii="微软雅黑" w:hAnsi="微软雅黑"/>
          <w:sz w:val="21"/>
          <w:szCs w:val="21"/>
        </w:rPr>
        <w:t>第</w:t>
      </w:r>
      <w:r>
        <w:rPr>
          <w:rFonts w:hint="eastAsia" w:ascii="微软雅黑" w:hAnsi="微软雅黑"/>
          <w:sz w:val="21"/>
          <w:szCs w:val="21"/>
          <w:lang w:eastAsia="zh-CN"/>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lang w:eastAsia="zh-CN"/>
        </w:rPr>
        <w:t>靶向</w:t>
      </w:r>
      <w:r>
        <w:rPr>
          <w:rFonts w:hint="eastAsia" w:ascii="微软雅黑" w:hAnsi="微软雅黑"/>
          <w:sz w:val="21"/>
          <w:szCs w:val="21"/>
          <w:lang w:val="en-US" w:eastAsia="zh-CN"/>
        </w:rPr>
        <w:t>/免疫</w:t>
      </w:r>
      <w:r>
        <w:rPr>
          <w:rFonts w:hint="eastAsia" w:ascii="微软雅黑" w:hAnsi="微软雅黑"/>
          <w:sz w:val="21"/>
          <w:szCs w:val="21"/>
        </w:rPr>
        <w:t>药</w:t>
      </w:r>
      <w:r>
        <w:rPr>
          <w:rFonts w:hint="eastAsia" w:ascii="微软雅黑" w:hAnsi="微软雅黑"/>
          <w:sz w:val="21"/>
          <w:szCs w:val="21"/>
          <w:lang w:eastAsia="zh-CN"/>
        </w:rPr>
        <w:t>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lang w:val="en-US" w:eastAsia="zh-CN"/>
        </w:rPr>
        <w:t>，</w:t>
      </w:r>
      <w:r>
        <w:rPr>
          <w:rFonts w:hint="eastAsia" w:ascii="微软雅黑" w:hAnsi="微软雅黑"/>
          <w:sz w:val="21"/>
          <w:szCs w:val="21"/>
          <w:lang w:eastAsia="zh-CN"/>
        </w:rPr>
        <w:t>并且包含本报告的阅读说明</w:t>
      </w:r>
      <w:r>
        <w:rPr>
          <w:rFonts w:hint="eastAsia" w:ascii="微软雅黑" w:hAnsi="微软雅黑"/>
          <w:sz w:val="21"/>
          <w:szCs w:val="21"/>
        </w:rP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4"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lang w:eastAsia="zh-CN"/>
        </w:rPr>
        <w:t>。</w:t>
      </w:r>
      <w:r>
        <w:rPr>
          <w:rFonts w:hint="eastAsia" w:ascii="微软雅黑" w:hAnsi="微软雅黑"/>
          <w:sz w:val="21"/>
          <w:szCs w:val="21"/>
        </w:rPr>
        <w:t xml:space="preserve"> </w:t>
      </w:r>
    </w:p>
    <w:p>
      <w:pPr>
        <w:keepNext w:val="0"/>
        <w:keepLines w:val="0"/>
        <w:pageBreakBefore w:val="0"/>
        <w:widowControl/>
        <w:tabs>
          <w:tab w:val="left" w:pos="660"/>
          <w:tab w:val="left" w:pos="2312"/>
        </w:tabs>
        <w:kinsoku/>
        <w:wordWrap/>
        <w:overflowPunct/>
        <w:topLinePunct w:val="0"/>
        <w:autoSpaceDE/>
        <w:autoSpaceDN/>
        <w:bidi w:val="0"/>
        <w:adjustRightInd w:val="0"/>
        <w:snapToGrid w:val="0"/>
        <w:spacing w:after="0" w:line="288" w:lineRule="auto"/>
        <w:ind w:left="550" w:leftChars="250" w:right="0" w:rightChars="0" w:firstLine="0" w:firstLineChars="0"/>
        <w:jc w:val="both"/>
        <w:textAlignment w:val="auto"/>
        <w:outlineLvl w:val="9"/>
        <w:rPr>
          <w:rFonts w:ascii="微软雅黑" w:hAnsi="微软雅黑"/>
          <w:b/>
          <w:sz w:val="21"/>
          <w:szCs w:val="21"/>
        </w:rPr>
      </w:pPr>
      <w:r>
        <w:rPr>
          <w:rFonts w:ascii="微软雅黑" w:hAnsi="微软雅黑"/>
          <w:sz w:val="21"/>
          <w:szCs w:val="21"/>
        </w:rPr>
        <w:drawing>
          <wp:anchor distT="0" distB="0" distL="114300" distR="114300" simplePos="0" relativeHeight="251685888" behindDoc="0" locked="0" layoutInCell="1" allowOverlap="1">
            <wp:simplePos x="0" y="0"/>
            <wp:positionH relativeFrom="column">
              <wp:posOffset>-6985</wp:posOffset>
            </wp:positionH>
            <wp:positionV relativeFrom="paragraph">
              <wp:posOffset>17145</wp:posOffset>
            </wp:positionV>
            <wp:extent cx="226060" cy="226060"/>
            <wp:effectExtent l="0" t="0" r="0" b="2540"/>
            <wp:wrapSquare wrapText="bothSides"/>
            <wp:docPr id="48" name="图片 48"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信息、以及本报告的参考文献。</w:t>
      </w:r>
    </w:p>
    <w:p>
      <w:pPr>
        <w:keepLines w:val="0"/>
        <w:pageBreakBefore w:val="0"/>
        <w:tabs>
          <w:tab w:val="left" w:pos="2312"/>
        </w:tabs>
        <w:kinsoku/>
        <w:wordWrap/>
        <w:overflowPunct/>
        <w:topLinePunct w:val="0"/>
        <w:bidi w:val="0"/>
        <w:spacing w:after="0" w:line="288" w:lineRule="auto"/>
        <w:ind w:left="454" w:leftChars="110" w:hanging="212" w:hangingChars="101"/>
        <w:jc w:val="both"/>
        <w:outlineLvl w:val="9"/>
        <w:rPr>
          <w:rFonts w:ascii="微软雅黑" w:hAnsi="微软雅黑"/>
          <w:sz w:val="21"/>
          <w:szCs w:val="21"/>
        </w:rPr>
      </w:pPr>
      <w:r>
        <w:rPr>
          <w:rFonts w:ascii="微软雅黑" w:hAnsi="微软雅黑"/>
          <w:sz w:val="21"/>
          <w:szCs w:val="21"/>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5"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w:t>
      </w:r>
    </w:p>
    <w:p>
      <w:pPr>
        <w:keepLines w:val="0"/>
        <w:pageBreakBefore w:val="0"/>
        <w:tabs>
          <w:tab w:val="left" w:pos="2312"/>
        </w:tabs>
        <w:kinsoku/>
        <w:wordWrap/>
        <w:overflowPunct/>
        <w:topLinePunct w:val="0"/>
        <w:bidi w:val="0"/>
        <w:spacing w:after="0" w:line="288" w:lineRule="auto"/>
        <w:ind w:left="454" w:leftChars="110" w:hanging="212" w:hangingChars="101"/>
        <w:jc w:val="both"/>
        <w:outlineLvl w:val="9"/>
        <w:rPr>
          <w:rFonts w:ascii="微软雅黑" w:hAnsi="微软雅黑"/>
          <w:sz w:val="21"/>
          <w:szCs w:val="21"/>
        </w:rPr>
      </w:pPr>
      <w:r>
        <w:rPr>
          <w:rFonts w:hint="eastAsia" w:ascii="微软雅黑" w:hAnsi="微软雅黑"/>
          <w:sz w:val="21"/>
          <w:szCs w:val="21"/>
        </w:rPr>
        <w:t xml:space="preserve">     </w:t>
      </w:r>
      <w:r>
        <w:rPr>
          <w:rFonts w:ascii="微软雅黑" w:hAnsi="微软雅黑"/>
          <w:sz w:val="21"/>
          <w:szCs w:val="21"/>
        </w:rPr>
        <w:t>他临床信息，如家族史</w:t>
      </w:r>
      <w:r>
        <w:rPr>
          <w:rFonts w:hint="eastAsia" w:ascii="微软雅黑" w:hAnsi="微软雅黑"/>
          <w:sz w:val="21"/>
          <w:szCs w:val="21"/>
          <w:lang w:val="en-US" w:eastAsia="zh-CN"/>
        </w:rPr>
        <w:t xml:space="preserve"> </w:t>
      </w:r>
      <w:r>
        <w:rPr>
          <w:rFonts w:ascii="微软雅黑" w:hAnsi="微软雅黑"/>
          <w:sz w:val="21"/>
          <w:szCs w:val="21"/>
        </w:rPr>
        <w:t>、肿瘤分型分期</w:t>
      </w:r>
      <w:r>
        <w:rPr>
          <w:rFonts w:hint="eastAsia" w:ascii="微软雅黑" w:hAnsi="微软雅黑"/>
          <w:sz w:val="21"/>
          <w:szCs w:val="21"/>
          <w:lang w:val="en-US" w:eastAsia="zh-CN"/>
        </w:rPr>
        <w:t xml:space="preserve"> </w:t>
      </w:r>
      <w:r>
        <w:rPr>
          <w:rFonts w:ascii="微软雅黑" w:hAnsi="微软雅黑"/>
          <w:sz w:val="21"/>
          <w:szCs w:val="21"/>
        </w:rPr>
        <w:t>、体力状态</w:t>
      </w:r>
      <w:r>
        <w:rPr>
          <w:rFonts w:hint="eastAsia" w:ascii="微软雅黑" w:hAnsi="微软雅黑"/>
          <w:sz w:val="21"/>
          <w:szCs w:val="21"/>
          <w:lang w:val="en-US" w:eastAsia="zh-CN"/>
        </w:rPr>
        <w:t xml:space="preserve"> </w:t>
      </w:r>
      <w:r>
        <w:rPr>
          <w:rFonts w:ascii="微软雅黑" w:hAnsi="微软雅黑"/>
          <w:sz w:val="21"/>
          <w:szCs w:val="21"/>
        </w:rPr>
        <w:t>、前期治疗方式等，具体治疗</w:t>
      </w:r>
      <w:r>
        <w:rPr>
          <w:rFonts w:hint="eastAsia" w:ascii="微软雅黑" w:hAnsi="微软雅黑"/>
          <w:sz w:val="21"/>
          <w:szCs w:val="21"/>
        </w:rPr>
        <w:t>方</w:t>
      </w:r>
    </w:p>
    <w:p>
      <w:pPr>
        <w:keepLines w:val="0"/>
        <w:pageBreakBefore w:val="0"/>
        <w:tabs>
          <w:tab w:val="left" w:pos="2312"/>
        </w:tabs>
        <w:kinsoku/>
        <w:wordWrap/>
        <w:overflowPunct/>
        <w:topLinePunct w:val="0"/>
        <w:bidi w:val="0"/>
        <w:spacing w:after="0" w:line="288" w:lineRule="auto"/>
        <w:ind w:left="454" w:leftChars="110" w:hanging="212" w:hangingChars="101"/>
        <w:jc w:val="both"/>
        <w:outlineLvl w:val="9"/>
        <w:rPr>
          <w:rFonts w:ascii="微软雅黑" w:hAnsi="微软雅黑"/>
          <w:sz w:val="21"/>
          <w:szCs w:val="21"/>
        </w:rPr>
      </w:pPr>
      <w:r>
        <w:rPr>
          <w:rFonts w:hint="eastAsia" w:ascii="微软雅黑" w:hAnsi="微软雅黑"/>
          <w:sz w:val="21"/>
          <w:szCs w:val="21"/>
        </w:rPr>
        <w:t xml:space="preserve">     </w:t>
      </w:r>
      <w:r>
        <w:rPr>
          <w:rFonts w:ascii="微软雅黑" w:hAnsi="微软雅黑"/>
          <w:sz w:val="21"/>
          <w:szCs w:val="21"/>
        </w:rPr>
        <w:t>案详情请遵循医嘱。</w:t>
      </w:r>
    </w:p>
    <w:p>
      <w:pPr>
        <w:keepLines w:val="0"/>
        <w:pageBreakBefore w:val="0"/>
        <w:pBdr>
          <w:left w:val="none" w:color="auto" w:sz="0" w:space="0"/>
        </w:pBdr>
        <w:kinsoku/>
        <w:wordWrap/>
        <w:overflowPunct/>
        <w:topLinePunct w:val="0"/>
        <w:bidi w:val="0"/>
        <w:spacing w:after="0" w:line="21" w:lineRule="atLeast"/>
        <w:ind w:left="525" w:hanging="525" w:hangingChars="250"/>
        <w:jc w:val="both"/>
        <w:outlineLvl w:val="9"/>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6"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w:t>
      </w:r>
      <w:r>
        <w:rPr>
          <w:rFonts w:hint="eastAsia" w:ascii="微软雅黑" w:hAnsi="微软雅黑"/>
          <w:b/>
          <w:bCs/>
          <w:sz w:val="21"/>
          <w:szCs w:val="21"/>
          <w:lang w:val="en-US" w:eastAsia="zh-CN"/>
        </w:rPr>
        <w:t>电子版报告仅供参考，以加盖红章的纸质报告为准，无章无效。</w:t>
      </w:r>
      <w:r>
        <w:rPr>
          <w:rFonts w:hint="eastAsia" w:ascii="微软雅黑" w:hAnsi="微软雅黑"/>
          <w:b/>
          <w:bCs/>
          <w:sz w:val="21"/>
          <w:szCs w:val="21"/>
        </w:rPr>
        <w:t>如有疑问，请于报告出具后三个工作日内咨询。</w:t>
      </w:r>
    </w:p>
    <w:p>
      <w:pPr>
        <w:keepLines w:val="0"/>
        <w:pageBreakBefore w:val="0"/>
        <w:tabs>
          <w:tab w:val="left" w:pos="2312"/>
        </w:tabs>
        <w:kinsoku/>
        <w:wordWrap/>
        <w:overflowPunct/>
        <w:topLinePunct w:val="0"/>
        <w:bidi w:val="0"/>
        <w:spacing w:after="0" w:line="288" w:lineRule="auto"/>
        <w:ind w:firstLine="420" w:firstLineChars="200"/>
        <w:jc w:val="both"/>
        <w:outlineLvl w:val="9"/>
        <w:rPr>
          <w:rFonts w:hint="eastAsia" w:ascii="微软雅黑" w:hAnsi="微软雅黑"/>
          <w:b/>
          <w:bCs/>
          <w:sz w:val="21"/>
          <w:szCs w:val="21"/>
        </w:rPr>
        <w:sectPr>
          <w:headerReference r:id="rId4" w:type="default"/>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pPr>
      <w:r>
        <w:rPr>
          <w:rFonts w:hint="eastAsia" w:ascii="微软雅黑" w:hAnsi="微软雅黑"/>
          <w:b/>
          <w:bCs/>
          <w:sz w:val="21"/>
          <w:szCs w:val="21"/>
        </w:rPr>
        <w:t xml:space="preserve">  咨询电话：022-87190699。</w:t>
      </w:r>
    </w:p>
    <w:p>
      <w:pPr>
        <w:keepLines w:val="0"/>
        <w:pageBreakBefore w:val="0"/>
        <w:widowControl w:val="0"/>
        <w:kinsoku/>
        <w:wordWrap/>
        <w:overflowPunct/>
        <w:topLinePunct w:val="0"/>
        <w:bidi w:val="0"/>
        <w:adjustRightInd/>
        <w:snapToGrid/>
        <w:spacing w:after="0" w:line="312" w:lineRule="auto"/>
        <w:jc w:val="both"/>
        <w:outlineLvl w:val="9"/>
        <w:rPr>
          <w:rFonts w:hint="eastAsia"/>
          <w:b/>
          <w:bCs/>
          <w:sz w:val="24"/>
          <w:szCs w:val="24"/>
        </w:rPr>
      </w:pPr>
    </w:p>
    <w:p>
      <w:pPr>
        <w:keepNext w:val="0"/>
        <w:keepLines w:val="0"/>
        <w:pageBreakBefore w:val="0"/>
        <w:widowControl/>
        <w:tabs>
          <w:tab w:val="left" w:pos="2312"/>
        </w:tabs>
        <w:kinsoku/>
        <w:wordWrap/>
        <w:overflowPunct/>
        <w:topLinePunct w:val="0"/>
        <w:autoSpaceDE/>
        <w:autoSpaceDN/>
        <w:bidi w:val="0"/>
        <w:adjustRightInd w:val="0"/>
        <w:snapToGrid w:val="0"/>
        <w:spacing w:after="0" w:line="240" w:lineRule="atLeast"/>
        <w:textAlignment w:val="auto"/>
        <w:outlineLvl w:val="9"/>
        <w:rPr>
          <w:sz w:val="20"/>
          <w:szCs w:val="20"/>
        </w:rPr>
      </w:pPr>
      <w:bookmarkStart w:id="0" w:name="_Toc22053"/>
      <w:r>
        <w:rPr>
          <w:rFonts w:hint="default"/>
          <w:b/>
          <w:bCs/>
          <w:color w:val="00C4D8"/>
          <w:sz w:val="32"/>
          <w:szCs w:val="32"/>
        </w:rPr>
        <w:t>致您的一封信</w:t>
      </w:r>
      <w:bookmarkEnd w:id="0"/>
    </w:p>
    <w:p>
      <w:pPr>
        <w:keepLines w:val="0"/>
        <w:pageBreakBefore w:val="0"/>
        <w:widowControl w:val="0"/>
        <w:kinsoku/>
        <w:wordWrap/>
        <w:overflowPunct/>
        <w:topLinePunct w:val="0"/>
        <w:bidi w:val="0"/>
        <w:adjustRightInd/>
        <w:snapToGrid/>
        <w:spacing w:beforeLines="-2147483648" w:after="0" w:afterLines="-2147483648" w:line="312" w:lineRule="auto"/>
        <w:ind w:firstLine="420"/>
        <w:jc w:val="both"/>
        <w:outlineLvl w:val="9"/>
        <w:rPr>
          <w:rFonts w:hint="eastAsia" w:ascii="微软雅黑" w:hAnsi="微软雅黑"/>
          <w:b/>
          <w:sz w:val="30"/>
          <w:szCs w:val="30"/>
        </w:rPr>
        <w:sectPr>
          <w:headerReference r:id="rId5" w:type="default"/>
          <w:footerReference r:id="rId6"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r>
        <w:rPr>
          <w:sz w:val="24"/>
        </w:rPr>
        <mc:AlternateContent>
          <mc:Choice Requires="wps">
            <w:drawing>
              <wp:anchor distT="0" distB="0" distL="114300" distR="114300" simplePos="0" relativeHeight="251661312" behindDoc="0" locked="0" layoutInCell="1" allowOverlap="1">
                <wp:simplePos x="0" y="0"/>
                <wp:positionH relativeFrom="column">
                  <wp:posOffset>1470660</wp:posOffset>
                </wp:positionH>
                <wp:positionV relativeFrom="paragraph">
                  <wp:posOffset>349250</wp:posOffset>
                </wp:positionV>
                <wp:extent cx="3872230" cy="8682355"/>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3872230" cy="86823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idowControl w:val="0"/>
                              <w:adjustRightInd/>
                              <w:snapToGrid/>
                              <w:spacing w:after="0" w:line="312" w:lineRule="auto"/>
                              <w:jc w:val="both"/>
                              <w:rPr>
                                <w:b/>
                                <w:bCs/>
                                <w:sz w:val="24"/>
                                <w:szCs w:val="24"/>
                              </w:rPr>
                            </w:pPr>
                            <w:r>
                              <w:rPr>
                                <w:rFonts w:hint="eastAsia"/>
                                <w:b/>
                                <w:bCs/>
                                <w:sz w:val="24"/>
                                <w:szCs w:val="24"/>
                              </w:rPr>
                              <w:t/>
                            </w:r>
                            <w:r>
                              <w:rPr>
                                <w:rFonts w:hint="default"/>
                                <w:b/>
                                <w:bCs/>
                                <w:sz w:val="24"/>
                                <w:szCs w:val="24"/>
                                <w:u w:val="single"/>
                              </w:rPr>
                              <w:t xml:space="preserve"/>
                            </w:r>
                            <w:r>
                              <w:rPr>
                                <w:rFonts w:hint="eastAsia"/>
                                <w:b/>
                                <w:bCs/>
                                <w:sz w:val="24"/>
                                <w:szCs w:val="24"/>
                                <w:u w:val="single"/>
                                <w:lang w:val="en-US" w:eastAsia="zh-CN"/>
                              </w:rPr>
                              <w:t xml:space="preserve"/>
                            </w:r>
                            <w:r>
                              <w:rPr>
                                <w:rFonts w:hint="default"/>
                                <w:b/>
                                <w:bCs/>
                                <w:sz w:val="24"/>
                                <w:szCs w:val="24"/>
                                <w:u w:val="single"/>
                                <w:lang w:eastAsia="zh-CN"/>
                              </w:rPr>
                              <w:t xml:space="preserve"/>
                            </w:r>
                            <w:r>
                              <w:rPr>
                                <w:rFonts w:hint="eastAsia"/>
                                <w:b/>
                                <w:bCs/>
                                <w:sz w:val="24"/>
                                <w:szCs w:val="24"/>
                                <w:lang w:val="en-US" w:eastAsia="zh-CN"/>
                              </w:rPr>
                              <w:t/>
                            </w:r>
                            <w:r>
                              <w:rPr>
                                <w:rFonts w:hint="eastAsia"/>
                                <w:b/>
                                <w:bCs/>
                                <w:sz w:val="24"/>
                                <w:szCs w:val="24"/>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u w:val="single"/>
                                <w:lang w:val="en-US" w:eastAsia="zh-CN"/>
                              </w:rPr>
                              <w:t/>
                            </w:r>
                            <w:r>
                              <w:rPr>
                                <w:rFonts w:hint="eastAsia" w:ascii="微软雅黑" w:hAnsi="微软雅黑" w:eastAsia="微软雅黑" w:cs="微软雅黑"/>
                                <w:sz w:val="21"/>
                                <w:szCs w:val="21"/>
                                <w:u w:val="single"/>
                              </w:rPr>
                              <w:t/>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highlight w:val="none"/>
                                <w:u w:val="none"/>
                                <w:lang w:val="en-US" w:eastAsia="zh-CN"/>
                              </w:rPr>
                              <w:t/>
                            </w:r>
                            <w:r>
                              <w:rPr>
                                <w:rFonts w:hint="eastAsia" w:ascii="微软雅黑" w:hAnsi="微软雅黑" w:cs="微软雅黑"/>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eastAsia" w:ascii="微软雅黑" w:hAnsi="微软雅黑" w:cs="微软雅黑"/>
                                <w:sz w:val="21"/>
                                <w:szCs w:val="21"/>
                                <w:highlight w:val="yellow"/>
                                <w:lang w:val="en-US" w:eastAsia="zh-CN"/>
                              </w:rPr>
                            </w:pPr>
                            <w:r>
                              <w:rPr>
                                <w:rFonts w:hint="default" w:ascii="微软雅黑" w:hAnsi="微软雅黑" w:cs="Times New Roman"/>
                                <w:bCs/>
                                <w:color w:val="auto"/>
                                <w:kern w:val="2"/>
                                <w:sz w:val="21"/>
                                <w:szCs w:val="21"/>
                                <w:highlight w:val="none"/>
                                <w:lang w:val="en-US" w:eastAsia="zh-CN"/>
                              </w:rPr>
                              <w:t/>
                            </w:r>
                          </w:p>
                          <w:p>
                            <w:pPr>
                              <w:widowControl w:val="0"/>
                              <w:shd w:val="clear"/>
                              <w:adjustRightInd/>
                              <w:snapToGrid/>
                              <w:spacing w:beforeLines="-2147483648" w:after="0" w:afterLines="-2147483648" w:line="312" w:lineRule="auto"/>
                              <w:ind w:firstLine="420"/>
                              <w:jc w:val="both"/>
                              <w:outlineLvl w:val="9"/>
                              <w:rPr>
                                <w:rFonts w:hint="eastAsia" w:ascii="微软雅黑" w:hAnsi="微软雅黑" w:eastAsia="微软雅黑" w:cs="微软雅黑"/>
                                <w:kern w:val="0"/>
                                <w:sz w:val="21"/>
                                <w:szCs w:val="21"/>
                                <w:highlight w:val="none"/>
                                <w:lang w:val="en-US" w:eastAsia="zh-CN" w:bidi="ar"/>
                              </w:rPr>
                            </w:pP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default" w:ascii="微软雅黑" w:hAnsi="微软雅黑" w:cs="微软雅黑"/>
                                <w:sz w:val="21"/>
                                <w:szCs w:val="21"/>
                                <w:highlight w:val="none"/>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5.8pt;margin-top:27.5pt;height:683.65pt;width:304.9pt;z-index:251661312;mso-width-relative:page;mso-height-relative:page;" filled="f" stroked="f" coordsize="21600,21600" o:gfxdata="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aDvT02wAAAAsBAAAPAAAAAAAAAAEA&#10;IAAAACIAAABkcnMvZG93bnJldi54bWxQSwECFAAUAAAACACHTuJA2weFz0UCAAB1BAAADgAAAAAA&#10;AAABACAAAAAqAQAAZHJzL2Uyb0RvYy54bWxQSwUGAAAAAAYABgBZAQAA4QUAAAAA&#10;">
                <v:fill on="f" focussize="0,0"/>
                <v:stroke on="f" weight="0.5pt"/>
                <v:imagedata o:title=""/>
                <o:lock v:ext="edit" aspectratio="f"/>
                <v:textbox>
                  <w:txbxContent>
                    <w:p>
                      <w:pPr>
                        <w:widowControl w:val="0"/>
                        <w:adjustRightInd/>
                        <w:snapToGrid/>
                        <w:spacing w:after="0" w:line="312" w:lineRule="auto"/>
                        <w:jc w:val="both"/>
                        <w:rPr>
                          <w:b/>
                          <w:bCs/>
                          <w:sz w:val="24"/>
                          <w:szCs w:val="24"/>
                        </w:rPr>
                      </w:pPr>
                      <w:r>
                        <w:rPr>
                          <w:rFonts w:hint="eastAsia"/>
                          <w:b/>
                          <w:bCs/>
                          <w:sz w:val="24"/>
                          <w:szCs w:val="24"/>
                        </w:rPr>
                        <w:t/>
                      </w:r>
                      <w:r>
                        <w:rPr>
                          <w:rFonts w:hint="default"/>
                          <w:b/>
                          <w:bCs/>
                          <w:sz w:val="24"/>
                          <w:szCs w:val="24"/>
                          <w:u w:val="single"/>
                        </w:rPr>
                        <w:t xml:space="preserve"/>
                      </w:r>
                      <w:r>
                        <w:rPr>
                          <w:rFonts w:hint="eastAsia"/>
                          <w:b/>
                          <w:bCs/>
                          <w:sz w:val="24"/>
                          <w:szCs w:val="24"/>
                          <w:u w:val="single"/>
                          <w:lang w:val="en-US" w:eastAsia="zh-CN"/>
                        </w:rPr>
                        <w:t xml:space="preserve"/>
                      </w:r>
                      <w:r>
                        <w:rPr>
                          <w:rFonts w:hint="default"/>
                          <w:b/>
                          <w:bCs/>
                          <w:sz w:val="24"/>
                          <w:szCs w:val="24"/>
                          <w:u w:val="single"/>
                          <w:lang w:eastAsia="zh-CN"/>
                        </w:rPr>
                        <w:t xml:space="preserve"/>
                      </w:r>
                      <w:r>
                        <w:rPr>
                          <w:rFonts w:hint="eastAsia"/>
                          <w:b/>
                          <w:bCs/>
                          <w:sz w:val="24"/>
                          <w:szCs w:val="24"/>
                          <w:lang w:val="en-US" w:eastAsia="zh-CN"/>
                        </w:rPr>
                        <w:t/>
                      </w:r>
                      <w:r>
                        <w:rPr>
                          <w:rFonts w:hint="eastAsia"/>
                          <w:b/>
                          <w:bCs/>
                          <w:sz w:val="24"/>
                          <w:szCs w:val="24"/>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u w:val="single"/>
                          <w:lang w:val="en-US" w:eastAsia="zh-CN"/>
                        </w:rPr>
                        <w:t/>
                      </w:r>
                      <w:r>
                        <w:rPr>
                          <w:rFonts w:hint="eastAsia" w:ascii="微软雅黑" w:hAnsi="微软雅黑" w:eastAsia="微软雅黑" w:cs="微软雅黑"/>
                          <w:sz w:val="21"/>
                          <w:szCs w:val="21"/>
                          <w:u w:val="single"/>
                        </w:rPr>
                        <w:t/>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highlight w:val="none"/>
                          <w:u w:val="none"/>
                          <w:lang w:val="en-US" w:eastAsia="zh-CN"/>
                        </w:rPr>
                        <w:t/>
                      </w:r>
                      <w:r>
                        <w:rPr>
                          <w:rFonts w:hint="eastAsia" w:ascii="微软雅黑" w:hAnsi="微软雅黑" w:cs="微软雅黑"/>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eastAsia" w:ascii="微软雅黑" w:hAnsi="微软雅黑" w:cs="微软雅黑"/>
                          <w:sz w:val="21"/>
                          <w:szCs w:val="21"/>
                          <w:highlight w:val="yellow"/>
                          <w:lang w:val="en-US" w:eastAsia="zh-CN"/>
                        </w:rPr>
                      </w:pPr>
                      <w:r>
                        <w:rPr>
                          <w:rFonts w:hint="default" w:ascii="微软雅黑" w:hAnsi="微软雅黑" w:cs="Times New Roman"/>
                          <w:bCs/>
                          <w:color w:val="auto"/>
                          <w:kern w:val="2"/>
                          <w:sz w:val="21"/>
                          <w:szCs w:val="21"/>
                          <w:highlight w:val="none"/>
                          <w:lang w:val="en-US" w:eastAsia="zh-CN"/>
                        </w:rPr>
                        <w:t/>
                      </w:r>
                    </w:p>
                    <w:p>
                      <w:pPr>
                        <w:widowControl w:val="0"/>
                        <w:shd w:val="clear"/>
                        <w:adjustRightInd/>
                        <w:snapToGrid/>
                        <w:spacing w:beforeLines="-2147483648" w:after="0" w:afterLines="-2147483648" w:line="312" w:lineRule="auto"/>
                        <w:ind w:firstLine="420"/>
                        <w:jc w:val="both"/>
                        <w:outlineLvl w:val="9"/>
                        <w:rPr>
                          <w:rFonts w:hint="eastAsia" w:ascii="微软雅黑" w:hAnsi="微软雅黑" w:eastAsia="微软雅黑" w:cs="微软雅黑"/>
                          <w:kern w:val="0"/>
                          <w:sz w:val="21"/>
                          <w:szCs w:val="21"/>
                          <w:highlight w:val="none"/>
                          <w:lang w:val="en-US" w:eastAsia="zh-CN" w:bidi="ar"/>
                        </w:rPr>
                      </w:pP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default" w:ascii="微软雅黑" w:hAnsi="微软雅黑" w:cs="微软雅黑"/>
                          <w:sz w:val="21"/>
                          <w:szCs w:val="21"/>
                          <w:highlight w:val="none"/>
                          <w:lang w:val="en-US" w:eastAsia="zh-CN"/>
                        </w:rPr>
                      </w:pPr>
                    </w:p>
                  </w:txbxContent>
                </v:textbox>
              </v:shape>
            </w:pict>
          </mc:Fallback>
        </mc:AlternateContent>
      </w:r>
      <w:r>
        <w:rPr>
          <w:sz w:val="24"/>
        </w:rPr>
        <mc:AlternateContent>
          <mc:Choice Requires="wpg">
            <w:drawing>
              <wp:anchor distT="0" distB="0" distL="114300" distR="114300" simplePos="0" relativeHeight="251681792" behindDoc="0" locked="0" layoutInCell="1" allowOverlap="1">
                <wp:simplePos x="0" y="0"/>
                <wp:positionH relativeFrom="column">
                  <wp:posOffset>1255395</wp:posOffset>
                </wp:positionH>
                <wp:positionV relativeFrom="paragraph">
                  <wp:posOffset>378460</wp:posOffset>
                </wp:positionV>
                <wp:extent cx="76200" cy="6838950"/>
                <wp:effectExtent l="6350" t="6350" r="12700" b="12700"/>
                <wp:wrapNone/>
                <wp:docPr id="4" name="组合 4"/>
                <wp:cNvGraphicFramePr/>
                <a:graphic xmlns:a="http://schemas.openxmlformats.org/drawingml/2006/main">
                  <a:graphicData uri="http://schemas.microsoft.com/office/word/2010/wordprocessingGroup">
                    <wpg:wgp>
                      <wpg:cNvGrpSpPr/>
                      <wpg:grpSpPr>
                        <a:xfrm>
                          <a:off x="0" y="0"/>
                          <a:ext cx="76200" cy="6838950"/>
                          <a:chOff x="7193" y="54165"/>
                          <a:chExt cx="120" cy="10770"/>
                        </a:xfrm>
                      </wpg:grpSpPr>
                      <wps:wsp>
                        <wps:cNvPr id="9" name="直接连接符 11"/>
                        <wps:cNvCnPr/>
                        <wps:spPr>
                          <a:xfrm>
                            <a:off x="7261" y="54291"/>
                            <a:ext cx="39" cy="10644"/>
                          </a:xfrm>
                          <a:prstGeom prst="line">
                            <a:avLst/>
                          </a:prstGeom>
                          <a:ln w="19050">
                            <a:solidFill>
                              <a:srgbClr val="00C4D8"/>
                            </a:solidFill>
                          </a:ln>
                        </wps:spPr>
                        <wps:style>
                          <a:lnRef idx="1">
                            <a:schemeClr val="accent1"/>
                          </a:lnRef>
                          <a:fillRef idx="0">
                            <a:schemeClr val="accent1"/>
                          </a:fillRef>
                          <a:effectRef idx="0">
                            <a:schemeClr val="accent1"/>
                          </a:effectRef>
                          <a:fontRef idx="minor">
                            <a:schemeClr val="tx1"/>
                          </a:fontRef>
                        </wps:style>
                        <wps:bodyPr/>
                      </wps:wsp>
                      <wps:wsp>
                        <wps:cNvPr id="68" name="椭圆 68"/>
                        <wps:cNvSpPr/>
                        <wps:spPr>
                          <a:xfrm>
                            <a:off x="7193" y="54165"/>
                            <a:ext cx="120" cy="120"/>
                          </a:xfrm>
                          <a:prstGeom prst="ellipse">
                            <a:avLst/>
                          </a:prstGeom>
                          <a:noFill/>
                          <a:ln w="12700">
                            <a:solidFill>
                              <a:srgbClr val="00C4D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98.85pt;margin-top:29.8pt;height:538.5pt;width:6pt;z-index:251681792;mso-width-relative:page;mso-height-relative:page;" coordorigin="7193,54165" coordsize="120,10770" o:gfxdata="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5OqFhtoAAAALAQAA&#10;DwAAAAAAAAABACAAAAAiAAAAZHJzL2Rvd25yZXYueG1sUEsBAhQAFAAAAAgAh07iQBr80/40AwAA&#10;rQcAAA4AAAAAAAAAAQAgAAAAKQEAAGRycy9lMm9Eb2MueG1sUEsFBgAAAAAGAAYAWQEAAM8GAAAA&#10;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3204]"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3204]" joinstyle="round"/>
                  <v:imagedata o:title=""/>
                  <o:lock v:ext="edit" aspectratio="f"/>
                </v:shape>
              </v:group>
            </w:pict>
          </mc:Fallback>
        </mc:AlternateContent>
      </w:r>
    </w:p>
    <w:p>
      <w:pPr>
        <w:keepNext w:val="0"/>
        <w:keepLines w:val="0"/>
        <w:pageBreakBefore w:val="0"/>
        <w:widowControl/>
        <w:kinsoku/>
        <w:wordWrap/>
        <w:overflowPunct/>
        <w:topLinePunct w:val="0"/>
        <w:autoSpaceDE/>
        <w:autoSpaceDN/>
        <w:bidi w:val="0"/>
        <w:adjustRightInd w:val="0"/>
        <w:snapToGrid w:val="0"/>
        <w:spacing w:before="361" w:beforeLines="100" w:after="0"/>
        <w:jc w:val="both"/>
        <w:textAlignment w:val="auto"/>
        <w:outlineLvl w:val="9"/>
        <w:rPr>
          <w:rFonts w:hint="default"/>
          <w:b/>
          <w:bCs/>
          <w:color w:val="00C4D8"/>
          <w:sz w:val="44"/>
          <w:szCs w:val="44"/>
          <w:highlight w:val="none"/>
        </w:rPr>
      </w:pPr>
      <w:bookmarkStart w:id="1" w:name="_Toc3608"/>
      <w:bookmarkStart w:id="2" w:name="_Toc18130"/>
      <w:bookmarkStart w:id="3" w:name="_Toc6705"/>
      <w:bookmarkStart w:id="4" w:name="_Toc31222"/>
      <w:bookmarkStart w:id="5" w:name="_Toc12809"/>
      <w:bookmarkStart w:id="6" w:name="_Toc27006"/>
      <w:bookmarkStart w:id="7" w:name="_Toc3134"/>
      <w:bookmarkStart w:id="8" w:name="_Toc6876"/>
      <w:bookmarkStart w:id="9" w:name="_Toc30904"/>
      <w:bookmarkStart w:id="10" w:name="_Toc26024"/>
      <w:bookmarkStart w:id="11" w:name="_Toc6603"/>
      <w:bookmarkStart w:id="12" w:name="_Toc14260"/>
      <w:bookmarkStart w:id="13" w:name="_Toc4599"/>
      <w:bookmarkStart w:id="14" w:name="_Toc17764"/>
      <w:bookmarkStart w:id="15" w:name="OLE_LINK2"/>
      <w:bookmarkStart w:id="16" w:name="OLE_LINK1"/>
      <w:r>
        <w:rPr>
          <w:sz w:val="24"/>
          <w:highlight w:val="none"/>
        </w:rPr>
        <mc:AlternateContent>
          <mc:Choice Requires="wps">
            <w:drawing>
              <wp:anchor distT="0" distB="0" distL="114300" distR="114300" simplePos="0" relativeHeight="251680768"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58"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a:solidFill>
                            <a:srgbClr val="00C4D8"/>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80768;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hMEbrYAAAACwEAAA8AAAAAAAAAAQAgAAAAIgAAAGRycy9kb3ducmV2LnhtbFBLAQIUABQA&#10;AAAIAIdO4kCetTkGYgIAAMEEAAAOAAAAAAAAAAEAIAAAACcBAABkcnMvZTJvRG9jLnhtbFBLBQYA&#10;AAAABgAGAFkBAAD7BQAAAAA=&#10;">
                <v:fill on="f" focussize="0,0"/>
                <v:stroke weight="1pt" color="#00C4D8 [3204]" joinstyle="round"/>
                <v:imagedata o:title=""/>
                <o:lock v:ext="edit" aspectratio="f"/>
                <v:textbox>
                  <w:txbxContent>
                    <w:p>
                      <w:pPr>
                        <w:jc w:val="center"/>
                      </w:pPr>
                    </w:p>
                  </w:txbxContent>
                </v:textbox>
              </v:shape>
            </w:pict>
          </mc:Fallback>
        </mc:AlternateContent>
      </w:r>
      <w:r>
        <w:rPr>
          <w:sz w:val="24"/>
          <w:highlight w:val="none"/>
        </w:rPr>
        <mc:AlternateContent>
          <mc:Choice Requires="wps">
            <w:drawing>
              <wp:anchor distT="0" distB="0" distL="114300" distR="114300" simplePos="0" relativeHeight="251676672" behindDoc="0" locked="0" layoutInCell="1" allowOverlap="1">
                <wp:simplePos x="0" y="0"/>
                <wp:positionH relativeFrom="column">
                  <wp:posOffset>862965</wp:posOffset>
                </wp:positionH>
                <wp:positionV relativeFrom="paragraph">
                  <wp:posOffset>1122680</wp:posOffset>
                </wp:positionV>
                <wp:extent cx="22860" cy="7139940"/>
                <wp:effectExtent l="9525" t="0" r="24765" b="3810"/>
                <wp:wrapNone/>
                <wp:docPr id="57"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ln w="19050">
                          <a:solidFill>
                            <a:srgbClr val="00C4D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1" o:spid="_x0000_s1026" o:spt="20" style="position:absolute;left:0pt;margin-left:67.95pt;margin-top:88.4pt;height:562.2pt;width:1.8pt;z-index:251676672;mso-width-relative:page;mso-height-relative:page;" filled="f" stroked="t" coordsize="21600,21600" o:gfxdata="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juhPXAAAADAEA&#10;AA8AAAAAAAAAAQAgAAAAIgAAAGRycy9kb3ducmV2LnhtbFBLAQIUABQAAAAIAIdO4kDTDT6/4gEA&#10;AKEDAAAOAAAAAAAAAAEAIAAAACYBAABkcnMvZTJvRG9jLnhtbFBLBQYAAAAABgAGAFkBAAB6BQAA&#10;AAA=&#10;">
                <v:fill on="f" focussize="0,0"/>
                <v:stroke weight="1.5pt" color="#00C4D8 [3204]" joinstyle="round"/>
                <v:imagedata o:title=""/>
                <o:lock v:ext="edit" aspectratio="f"/>
              </v:line>
            </w:pict>
          </mc:Fallback>
        </mc:AlternateContent>
      </w:r>
      <w:r>
        <w:rPr>
          <w:rFonts w:hint="default"/>
          <w:b/>
          <w:bCs/>
          <w:color w:val="00C4D8"/>
          <w:sz w:val="44"/>
          <w:szCs w:val="44"/>
          <w:highlight w:val="none"/>
        </w:rPr>
        <w:t>目    录</w:t>
      </w:r>
    </w:p>
    <w:sdt>
      <w:sdtPr>
        <w:rPr>
          <w:rFonts w:ascii="宋体" w:hAnsi="宋体" w:eastAsia="宋体" w:cstheme="minorBidi"/>
          <w:sz w:val="21"/>
          <w:szCs w:val="22"/>
          <w:lang w:val="en-US" w:eastAsia="zh-CN" w:bidi="ar-SA"/>
        </w:rPr>
        <w:id w:val="147455587"/>
        <w15:color w:val="DBDBDB"/>
        <w:docPartObj>
          <w:docPartGallery w:val="Table of Contents"/>
          <w:docPartUnique/>
        </w:docPartObj>
      </w:sdtPr>
      <w:sdtEndPr>
        <w:rPr>
          <w:rFonts w:hint="default" w:ascii="Tahoma" w:hAnsi="Tahoma" w:eastAsia="微软雅黑" w:cstheme="minorBidi"/>
          <w:bCs/>
          <w:color w:val="00C4D8"/>
          <w:sz w:val="22"/>
          <w:szCs w:val="44"/>
          <w:highlight w:val="none"/>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zh-CN" w:bidi="ar-SA"/>
            </w:rPr>
          </w:pPr>
        </w:p>
        <w:p>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zh-CN" w:bidi="ar-SA"/>
            </w:rPr>
          </w:pPr>
        </w:p>
        <w:p>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zh-CN" w:bidi="ar-SA"/>
            </w:rPr>
          </w:pPr>
        </w:p>
        <w:p>
          <w:pPr>
            <w:spacing w:before="0" w:beforeLines="0" w:after="0" w:afterLines="0" w:line="240" w:lineRule="auto"/>
            <w:ind w:left="0" w:leftChars="0" w:right="0" w:rightChars="0" w:firstLine="0" w:firstLineChars="0"/>
            <w:jc w:val="both"/>
            <w:rPr>
              <w:rFonts w:ascii="宋体" w:hAnsi="宋体" w:eastAsia="宋体" w:cstheme="minorBidi"/>
              <w:sz w:val="21"/>
              <w:szCs w:val="22"/>
              <w:lang w:val="en-US" w:eastAsia="zh-CN" w:bidi="ar-SA"/>
            </w:rPr>
          </w:pP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TOC \o "1-3" \h \u </w:instrText>
          </w:r>
          <w:r>
            <w:fldChar w:fldCharType="separate"/>
          </w:r>
          <w:r>
            <w:rPr>
              <w:rFonts w:hint="default" w:ascii="Tahoma" w:hAnsi="Tahoma" w:eastAsia="微软雅黑" w:cstheme="minorBidi"/>
              <w:b/>
              <w:bCs/>
              <w:color w:val="00C4D8"/>
              <w:sz w:val="32"/>
              <w:szCs w:val="32"/>
              <w:highlight w:val="none"/>
              <w:lang w:val="en-US" w:eastAsia="zh-CN" w:bidi="ar-SA"/>
            </w:rPr>
            <w:fldChar w:fldCharType="begin"/>
          </w:r>
          <w:r>
            <w:rPr>
              <w:rFonts w:hint="default" w:ascii="Tahoma" w:hAnsi="Tahoma" w:eastAsia="微软雅黑" w:cstheme="minorBidi"/>
              <w:b/>
              <w:bCs/>
              <w:color w:val="00C4D8"/>
              <w:sz w:val="32"/>
              <w:szCs w:val="32"/>
              <w:highlight w:val="none"/>
              <w:lang w:val="en-US" w:eastAsia="zh-CN" w:bidi="ar-SA"/>
            </w:rPr>
            <w:instrText xml:space="preserve"> HYPERLINK \l _Toc20970 </w:instrText>
          </w:r>
          <w:r>
            <w:rPr>
              <w:rFonts w:hint="default" w:ascii="Tahoma" w:hAnsi="Tahoma" w:eastAsia="微软雅黑" w:cstheme="minorBidi"/>
              <w:b/>
              <w:bCs/>
              <w:color w:val="00C4D8"/>
              <w:sz w:val="32"/>
              <w:szCs w:val="32"/>
              <w:highlight w:val="none"/>
              <w:lang w:val="en-US" w:eastAsia="zh-CN" w:bidi="ar-SA"/>
            </w:rPr>
            <w:fldChar w:fldCharType="separate"/>
          </w:r>
          <w:r>
            <w:rPr>
              <w:rFonts w:hint="eastAsia" w:ascii="Tahoma" w:hAnsi="Tahoma" w:eastAsia="微软雅黑" w:cstheme="minorBidi"/>
              <w:b/>
              <w:bCs/>
              <w:color w:val="00C4D8"/>
              <w:sz w:val="32"/>
              <w:szCs w:val="32"/>
              <w:highlight w:val="none"/>
              <w:lang w:val="en-US" w:eastAsia="zh-CN" w:bidi="ar-SA"/>
            </w:rPr>
            <w:t>第一部分：基本信息</w:t>
          </w:r>
          <w:r>
            <w:rPr>
              <w:rFonts w:hint="default" w:ascii="Tahoma" w:hAnsi="Tahoma" w:eastAsia="微软雅黑" w:cstheme="minorBidi"/>
              <w:b/>
              <w:bCs/>
              <w:color w:val="00C4D8"/>
              <w:sz w:val="32"/>
              <w:szCs w:val="32"/>
              <w:highlight w:val="none"/>
              <w:lang w:val="en-US" w:eastAsia="zh-CN" w:bidi="ar-SA"/>
            </w:rPr>
            <w:tab/>
          </w:r>
          <w:r>
            <w:rPr>
              <w:rFonts w:hint="default" w:ascii="Tahoma" w:hAnsi="Tahoma" w:eastAsia="微软雅黑" w:cstheme="minorBidi"/>
              <w:b/>
              <w:bCs/>
              <w:color w:val="00C4D8"/>
              <w:sz w:val="32"/>
              <w:szCs w:val="32"/>
              <w:highlight w:val="none"/>
              <w:lang w:val="en-US" w:eastAsia="zh-CN" w:bidi="ar-SA"/>
            </w:rP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_Toc5553 </w:instrText>
          </w:r>
          <w:r>
            <w:fldChar w:fldCharType="separate"/>
          </w:r>
          <w:r>
            <w:rPr>
              <w:rFonts w:hint="eastAsia" w:ascii="微软雅黑" w:hAnsi="微软雅黑"/>
              <w:szCs w:val="32"/>
              <w:lang w:eastAsia="zh-CN"/>
            </w:rPr>
            <w:t>患者</w:t>
          </w:r>
          <w:r>
            <w:rPr>
              <w:rFonts w:hint="eastAsia" w:ascii="微软雅黑" w:hAnsi="微软雅黑"/>
              <w:szCs w:val="32"/>
              <w:lang w:val="en-US" w:eastAsia="zh-CN"/>
            </w:rPr>
            <w:t>及样本</w:t>
          </w:r>
          <w:r>
            <w:rPr>
              <w:rFonts w:hint="eastAsia" w:ascii="微软雅黑" w:hAnsi="微软雅黑"/>
              <w:szCs w:val="32"/>
              <w:lang w:eastAsia="zh-CN"/>
            </w:rPr>
            <w:t>信息</w:t>
          </w:r>
          <w:r>
            <w:tab/>
          </w:r>
          <w:r>
            <w:fldChar w:fldCharType="begin"/>
          </w:r>
          <w:r>
            <w:instrText xml:space="preserve"> PAGEREF _Toc5553 \h </w:instrText>
          </w:r>
          <w:r>
            <w:fldChar w:fldCharType="separate"/>
          </w:r>
          <w:r>
            <w:t>1</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_Toc8149 </w:instrText>
          </w:r>
          <w:r>
            <w:fldChar w:fldCharType="separate"/>
          </w:r>
          <w:r>
            <w:rPr>
              <w:rFonts w:hint="eastAsia" w:ascii="微软雅黑" w:hAnsi="微软雅黑"/>
              <w:szCs w:val="32"/>
              <w:highlight w:val="none"/>
              <w:lang w:eastAsia="zh-CN"/>
            </w:rPr>
            <w:t>检</w:t>
          </w:r>
          <w:r>
            <w:rPr>
              <w:rFonts w:hint="eastAsia" w:ascii="微软雅黑" w:hAnsi="微软雅黑"/>
              <w:szCs w:val="32"/>
              <w:highlight w:val="none"/>
            </w:rPr>
            <w:t>测内容</w:t>
          </w:r>
          <w:r>
            <w:tab/>
          </w:r>
          <w:r>
            <w:fldChar w:fldCharType="begin"/>
          </w:r>
          <w:r>
            <w:instrText xml:space="preserve"> PAGEREF _Toc8149 \h </w:instrText>
          </w:r>
          <w:r>
            <w:fldChar w:fldCharType="separate"/>
          </w:r>
          <w:r>
            <w:t>1</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rPr>
              <w:rFonts w:hint="eastAsia" w:ascii="Tahoma" w:hAnsi="Tahoma" w:eastAsia="微软雅黑" w:cstheme="minorBidi"/>
              <w:b/>
              <w:bCs/>
              <w:color w:val="00C4D8"/>
              <w:sz w:val="32"/>
              <w:szCs w:val="32"/>
              <w:highlight w:val="none"/>
              <w:lang w:val="en-US" w:eastAsia="zh-CN" w:bidi="ar-SA"/>
            </w:rPr>
            <w:fldChar w:fldCharType="begin"/>
          </w:r>
          <w:r>
            <w:rPr>
              <w:rFonts w:hint="eastAsia" w:ascii="Tahoma" w:hAnsi="Tahoma" w:eastAsia="微软雅黑" w:cstheme="minorBidi"/>
              <w:b/>
              <w:bCs/>
              <w:color w:val="00C4D8"/>
              <w:sz w:val="32"/>
              <w:szCs w:val="32"/>
              <w:highlight w:val="none"/>
              <w:lang w:val="en-US" w:eastAsia="zh-CN" w:bidi="ar-SA"/>
            </w:rPr>
            <w:instrText xml:space="preserve"> HYPERLINK \l _Toc6769 </w:instrText>
          </w:r>
          <w:r>
            <w:rPr>
              <w:rFonts w:hint="eastAsia" w:ascii="Tahoma" w:hAnsi="Tahoma" w:eastAsia="微软雅黑" w:cstheme="minorBidi"/>
              <w:b/>
              <w:bCs/>
              <w:color w:val="00C4D8"/>
              <w:sz w:val="32"/>
              <w:szCs w:val="32"/>
              <w:highlight w:val="none"/>
              <w:lang w:val="en-US" w:eastAsia="zh-CN" w:bidi="ar-SA"/>
            </w:rPr>
            <w:fldChar w:fldCharType="separate"/>
          </w:r>
          <w:r>
            <w:rPr>
              <w:rFonts w:hint="eastAsia" w:ascii="Tahoma" w:hAnsi="Tahoma" w:eastAsia="微软雅黑" w:cstheme="minorBidi"/>
              <w:b/>
              <w:bCs/>
              <w:color w:val="00C4D8"/>
              <w:sz w:val="32"/>
              <w:szCs w:val="32"/>
              <w:highlight w:val="none"/>
              <w:lang w:val="en-US" w:eastAsia="zh-CN" w:bidi="ar-SA"/>
            </w:rPr>
            <w:t>第二部分：检测结果</w:t>
          </w:r>
          <w:r>
            <w:rPr>
              <w:rFonts w:hint="eastAsia" w:ascii="Tahoma" w:hAnsi="Tahoma" w:eastAsia="微软雅黑" w:cstheme="minorBidi"/>
              <w:b/>
              <w:bCs/>
              <w:color w:val="00C4D8"/>
              <w:sz w:val="32"/>
              <w:szCs w:val="32"/>
              <w:highlight w:val="none"/>
              <w:lang w:val="en-US" w:eastAsia="zh-CN" w:bidi="ar-SA"/>
            </w:rPr>
            <w:tab/>
          </w:r>
          <w:r>
            <w:rPr>
              <w:rFonts w:hint="eastAsia" w:ascii="Tahoma" w:hAnsi="Tahoma" w:eastAsia="微软雅黑" w:cstheme="minorBidi"/>
              <w:b/>
              <w:bCs/>
              <w:color w:val="00C4D8"/>
              <w:sz w:val="32"/>
              <w:szCs w:val="32"/>
              <w:highlight w:val="none"/>
              <w:lang w:val="en-US" w:eastAsia="zh-CN" w:bidi="ar-SA"/>
            </w:rP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_Toc21298 </w:instrText>
          </w:r>
          <w:r>
            <w:fldChar w:fldCharType="separate"/>
          </w:r>
          <w:r>
            <w:rPr>
              <w:rFonts w:hint="eastAsia" w:ascii="微软雅黑" w:hAnsi="微软雅黑"/>
              <w:szCs w:val="32"/>
              <w:lang w:val="en-US" w:eastAsia="zh-CN"/>
            </w:rPr>
            <w:t>检测结果小结</w:t>
          </w:r>
          <w:r>
            <w:tab/>
          </w:r>
          <w:r>
            <w:fldChar w:fldCharType="begin"/>
          </w:r>
          <w:r>
            <w:instrText xml:space="preserve"> PAGEREF _Toc21298 \h </w:instrText>
          </w:r>
          <w:r>
            <w:fldChar w:fldCharType="separate"/>
          </w:r>
          <w:r>
            <w:t>2</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_Toc5153 </w:instrText>
          </w:r>
          <w:r>
            <w:fldChar w:fldCharType="separate"/>
          </w:r>
          <w:r>
            <w:rPr>
              <w:rFonts w:hint="eastAsia" w:ascii="微软雅黑" w:hAnsi="微软雅黑"/>
              <w:szCs w:val="32"/>
              <w:lang w:val="en-US" w:eastAsia="zh-CN"/>
            </w:rPr>
            <w:t/>
          </w:r>
          <w:r>
            <w:rPr>
              <w:rFonts w:hint="eastAsia" w:ascii="微软雅黑" w:hAnsi="微软雅黑"/>
              <w:szCs w:val="32"/>
            </w:rPr>
            <w:t/>
          </w:r>
          <w:r>
            <w:tab/>
          </w:r>
          <w:r>
            <w:rPr>
              <w:rFonts w:hint="eastAsia"/>
              <w:lang w:val="en-US" w:eastAsia="zh-CN"/>
            </w:rPr>
            <w:t/>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_Toc8429 </w:instrText>
          </w:r>
          <w:r>
            <w:fldChar w:fldCharType="separate"/>
          </w:r>
          <w:r>
            <w:rPr>
              <w:rFonts w:hint="eastAsia" w:ascii="微软雅黑" w:hAnsi="微软雅黑"/>
              <w:szCs w:val="32"/>
              <w:lang w:val="en-US" w:eastAsia="zh-CN"/>
            </w:rPr>
            <w:t/>
          </w:r>
          <w:r>
            <w:tab/>
          </w:r>
          <w:r>
            <w:fldChar w:fldCharType="begin"/>
          </w:r>
          <w:r>
            <w:instrText xml:space="preserve"> PAGEREF _Toc8429 \h </w:instrText>
          </w:r>
          <w:r>
            <w:fldChar w:fldCharType="separate"/>
          </w:r>
          <w:r>
            <w:t/>
          </w:r>
          <w:r>
            <w:rPr>
              <w:rFonts w:hint="eastAsia"/>
              <w:lang w:val="en-US" w:eastAsia="zh-CN"/>
            </w:rPr>
            <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eastAsia="微软雅黑"/>
              <w:lang w:val="en-US" w:eastAsia="zh-CN"/>
            </w:rPr>
          </w:pPr>
          <w:r>
            <w:fldChar w:fldCharType="begin"/>
          </w:r>
          <w:r>
            <w:instrText xml:space="preserve"> HYPERLINK \l _Toc6193 </w:instrText>
          </w:r>
          <w:r>
            <w:fldChar w:fldCharType="separate"/>
          </w:r>
          <w:r>
            <w:rPr>
              <w:rFonts w:hint="eastAsia" w:ascii="微软雅黑" w:hAnsi="微软雅黑"/>
              <w:szCs w:val="32"/>
              <w:highlight w:val="none"/>
              <w:lang w:eastAsia="zh-CN"/>
            </w:rPr>
            <w:t/>
          </w:r>
          <w:r>
            <w:tab/>
          </w:r>
          <w:r>
            <w:rPr>
              <w:rFonts w:hint="eastAsia"/>
              <w:lang w:val="en-US" w:eastAsia="zh-CN"/>
            </w:rPr>
            <w:t/>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default" w:eastAsia="微软雅黑"/>
              <w:lang w:val="en-US" w:eastAsia="zh-CN"/>
            </w:rPr>
          </w:pPr>
          <w:r>
            <w:fldChar w:fldCharType="begin"/>
          </w:r>
          <w:r>
            <w:instrText xml:space="preserve"> HYPERLINK \l _Toc29727 </w:instrText>
          </w:r>
          <w:r>
            <w:fldChar w:fldCharType="separate"/>
          </w:r>
          <w:r>
            <w:rPr>
              <w:rFonts w:hint="eastAsia" w:ascii="微软雅黑" w:hAnsi="微软雅黑"/>
              <w:szCs w:val="32"/>
              <w:lang w:eastAsia="zh-CN"/>
            </w:rPr>
            <w:t/>
          </w:r>
          <w:r>
            <w:tab/>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ascii="Tahoma" w:hAnsi="Tahoma" w:eastAsia="微软雅黑" w:cstheme="minorBidi"/>
              <w:b/>
              <w:bCs/>
              <w:color w:val="00C4D8"/>
              <w:sz w:val="32"/>
              <w:szCs w:val="32"/>
              <w:highlight w:val="none"/>
              <w:lang w:val="en-US" w:eastAsia="zh-CN" w:bidi="ar-SA"/>
            </w:rPr>
          </w:pPr>
          <w:r>
            <w:rPr>
              <w:rFonts w:hint="eastAsia" w:ascii="Tahoma" w:hAnsi="Tahoma" w:eastAsia="微软雅黑" w:cstheme="minorBidi"/>
              <w:b/>
              <w:bCs/>
              <w:color w:val="00C4D8"/>
              <w:sz w:val="32"/>
              <w:szCs w:val="32"/>
              <w:highlight w:val="none"/>
              <w:lang w:val="en-US" w:eastAsia="zh-CN" w:bidi="ar-SA"/>
            </w:rPr>
            <w:fldChar w:fldCharType="begin"/>
          </w:r>
          <w:r>
            <w:rPr>
              <w:rFonts w:hint="eastAsia" w:ascii="Tahoma" w:hAnsi="Tahoma" w:eastAsia="微软雅黑" w:cstheme="minorBidi"/>
              <w:b/>
              <w:bCs/>
              <w:color w:val="00C4D8"/>
              <w:sz w:val="32"/>
              <w:szCs w:val="32"/>
              <w:highlight w:val="none"/>
              <w:lang w:val="en-US" w:eastAsia="zh-CN" w:bidi="ar-SA"/>
            </w:rPr>
            <w:instrText xml:space="preserve"> HYPERLINK \l _Toc2835 </w:instrText>
          </w:r>
          <w:r>
            <w:rPr>
              <w:rFonts w:hint="eastAsia" w:ascii="Tahoma" w:hAnsi="Tahoma" w:eastAsia="微软雅黑" w:cstheme="minorBidi"/>
              <w:b/>
              <w:bCs/>
              <w:color w:val="00C4D8"/>
              <w:sz w:val="32"/>
              <w:szCs w:val="32"/>
              <w:highlight w:val="none"/>
              <w:lang w:val="en-US" w:eastAsia="zh-CN" w:bidi="ar-SA"/>
            </w:rPr>
            <w:fldChar w:fldCharType="separate"/>
          </w:r>
          <w:r>
            <w:rPr>
              <w:rFonts w:hint="eastAsia" w:ascii="Tahoma" w:hAnsi="Tahoma" w:eastAsia="微软雅黑" w:cstheme="minorBidi"/>
              <w:b/>
              <w:bCs/>
              <w:color w:val="00C4D8"/>
              <w:sz w:val="32"/>
              <w:szCs w:val="32"/>
              <w:highlight w:val="none"/>
              <w:lang w:val="en-US" w:eastAsia="zh-CN" w:bidi="ar-SA"/>
            </w:rPr>
            <w:t>第三部分：基因变异及相应靶向</w:t>
          </w:r>
          <w:r>
            <w:rPr>
              <w:rFonts w:hint="default" w:ascii="Tahoma" w:hAnsi="Tahoma" w:eastAsia="微软雅黑" w:cstheme="minorBidi"/>
              <w:b/>
              <w:bCs/>
              <w:color w:val="00C4D8"/>
              <w:sz w:val="32"/>
              <w:szCs w:val="32"/>
              <w:highlight w:val="none"/>
              <w:lang w:val="en-US" w:eastAsia="zh-CN" w:bidi="ar-SA"/>
            </w:rPr>
            <w:t>/</w:t>
          </w:r>
          <w:r>
            <w:rPr>
              <w:rFonts w:hint="eastAsia" w:ascii="Tahoma" w:hAnsi="Tahoma" w:eastAsia="微软雅黑" w:cstheme="minorBidi"/>
              <w:b/>
              <w:bCs/>
              <w:color w:val="00C4D8"/>
              <w:sz w:val="32"/>
              <w:szCs w:val="32"/>
              <w:highlight w:val="none"/>
              <w:lang w:val="en-US" w:eastAsia="zh-CN" w:bidi="ar-SA"/>
            </w:rPr>
            <w:t>免疫药物解</w:t>
          </w:r>
          <w:r>
            <w:rPr>
              <w:rFonts w:hint="eastAsia" w:ascii="Tahoma" w:hAnsi="Tahoma" w:eastAsia="微软雅黑" w:cstheme="minorBidi"/>
              <w:b/>
              <w:bCs/>
              <w:color w:val="00C4D8"/>
              <w:sz w:val="32"/>
              <w:szCs w:val="32"/>
              <w:highlight w:val="none"/>
              <w:lang w:val="en-US" w:eastAsia="zh-CN" w:bidi="ar-SA"/>
            </w:rPr>
            <w:tab/>
          </w:r>
          <w:r>
            <w:rPr>
              <w:rFonts w:hint="eastAsia" w:ascii="Tahoma" w:hAnsi="Tahoma" w:eastAsia="微软雅黑" w:cstheme="minorBidi"/>
              <w:b/>
              <w:bCs/>
              <w:color w:val="00C4D8"/>
              <w:sz w:val="32"/>
              <w:szCs w:val="32"/>
              <w:highlight w:val="none"/>
              <w:lang w:val="en-US" w:eastAsia="zh-CN" w:bidi="ar-SA"/>
            </w:rP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_Toc13869 </w:instrText>
          </w:r>
          <w:r>
            <w:fldChar w:fldCharType="separate"/>
          </w:r>
          <w:r>
            <w:rPr>
              <w:rFonts w:ascii="微软雅黑" w:hAnsi="微软雅黑"/>
              <w:szCs w:val="24"/>
              <w:highlight w:val="none"/>
            </w:rPr>
            <w:t/>
          </w:r>
          <w:r>
            <w:rPr>
              <w:rFonts w:hint="eastAsia" w:ascii="微软雅黑" w:hAnsi="微软雅黑"/>
              <w:szCs w:val="24"/>
              <w:highlight w:val="none"/>
            </w:rPr>
            <w:t/>
          </w:r>
          <w:r>
            <w:rPr>
              <w:rFonts w:ascii="微软雅黑" w:hAnsi="微软雅黑"/>
              <w:szCs w:val="24"/>
              <w:highlight w:val="none"/>
            </w:rPr>
            <w:t/>
          </w:r>
          <w:r>
            <w:tab/>
          </w:r>
          <w:r>
            <w:fldChar w:fldCharType="begin"/>
          </w:r>
          <w:r>
            <w:instrText xml:space="preserve"> PAGEREF _Toc13869 \h </w:instrText>
          </w:r>
          <w:r>
            <w:fldChar w:fldCharType="separate"/>
          </w:r>
          <w:r>
            <w:t/>
          </w:r>
          <w:r>
            <w:rPr>
              <w:rFonts w:hint="eastAsia"/>
              <w:lang w:val="en-US" w:eastAsia="zh-CN"/>
            </w:rPr>
            <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eastAsia="微软雅黑"/>
              <w:lang w:val="en-US" w:eastAsia="zh-CN"/>
            </w:rPr>
          </w:pPr>
          <w:r>
            <w:fldChar w:fldCharType="begin"/>
          </w:r>
          <w:r>
            <w:instrText xml:space="preserve"> HYPERLINK \l _Toc21617 </w:instrText>
          </w:r>
          <w:r>
            <w:fldChar w:fldCharType="separate"/>
          </w:r>
          <w:r>
            <w:rPr>
              <w:rFonts w:hint="eastAsia" w:ascii="微软雅黑" w:hAnsi="微软雅黑"/>
              <w:szCs w:val="24"/>
              <w:highlight w:val="none"/>
            </w:rPr>
            <w:t/>
          </w:r>
          <w:r>
            <w:rPr>
              <w:rFonts w:hint="default" w:ascii="微软雅黑" w:hAnsi="微软雅黑"/>
              <w:szCs w:val="24"/>
              <w:highlight w:val="none"/>
              <w:lang w:val="en-US"/>
            </w:rPr>
            <w:t/>
          </w:r>
          <w:r>
            <w:rPr>
              <w:rFonts w:hint="eastAsia" w:ascii="微软雅黑" w:hAnsi="微软雅黑"/>
              <w:szCs w:val="24"/>
              <w:highlight w:val="none"/>
              <w:lang w:val="en-US" w:eastAsia="zh-CN"/>
            </w:rPr>
            <w:t/>
          </w:r>
          <w:r>
            <w:rPr>
              <w:rFonts w:ascii="微软雅黑" w:hAnsi="微软雅黑"/>
              <w:szCs w:val="24"/>
              <w:highlight w:val="none"/>
            </w:rPr>
            <w:t/>
          </w:r>
          <w:r>
            <w:rPr>
              <w:rFonts w:hint="eastAsia" w:ascii="微软雅黑" w:hAnsi="微软雅黑"/>
              <w:szCs w:val="24"/>
              <w:highlight w:val="none"/>
            </w:rPr>
            <w:t/>
          </w:r>
          <w:r>
            <w:rPr>
              <w:rFonts w:ascii="微软雅黑" w:hAnsi="微软雅黑"/>
              <w:szCs w:val="24"/>
              <w:highlight w:val="none"/>
            </w:rPr>
            <w:t/>
          </w:r>
          <w:r>
            <w:tab/>
          </w:r>
          <w:r>
            <w:rPr>
              <w:rFonts w:hint="eastAsia"/>
              <w:lang w:val="en-US" w:eastAsia="zh-CN"/>
            </w:rPr>
            <w:t/>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eastAsia="微软雅黑"/>
              <w:lang w:val="en-US" w:eastAsia="zh-CN"/>
            </w:rPr>
          </w:pPr>
          <w:r>
            <w:fldChar w:fldCharType="begin"/>
          </w:r>
          <w:r>
            <w:instrText xml:space="preserve"> HYPERLINK \l _Toc3234 </w:instrText>
          </w:r>
          <w:r>
            <w:fldChar w:fldCharType="separate"/>
          </w:r>
          <w:r>
            <w:rPr>
              <w:rFonts w:hint="eastAsia" w:ascii="微软雅黑" w:hAnsi="微软雅黑"/>
              <w:szCs w:val="24"/>
              <w:lang w:eastAsia="zh-CN"/>
            </w:rPr>
            <w:t/>
          </w:r>
          <w:r>
            <w:tab/>
          </w:r>
          <w:r>
            <w:rPr>
              <w:rFonts w:hint="eastAsia"/>
              <w:lang w:val="en-US" w:eastAsia="zh-CN"/>
            </w:rPr>
            <w:t/>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ascii="Tahoma" w:hAnsi="Tahoma" w:eastAsia="微软雅黑" w:cstheme="minorBidi"/>
              <w:b/>
              <w:bCs/>
              <w:color w:val="00C4D8"/>
              <w:sz w:val="32"/>
              <w:szCs w:val="32"/>
              <w:highlight w:val="none"/>
              <w:lang w:val="en-US" w:eastAsia="zh-CN" w:bidi="ar-SA"/>
            </w:rPr>
          </w:pPr>
          <w:r>
            <w:rPr>
              <w:rFonts w:hint="eastAsia" w:ascii="Tahoma" w:hAnsi="Tahoma" w:eastAsia="微软雅黑" w:cstheme="minorBidi"/>
              <w:b/>
              <w:bCs/>
              <w:color w:val="00C4D8"/>
              <w:sz w:val="32"/>
              <w:szCs w:val="32"/>
              <w:highlight w:val="none"/>
              <w:lang w:val="en-US" w:eastAsia="zh-CN" w:bidi="ar-SA"/>
            </w:rPr>
            <w:fldChar w:fldCharType="begin"/>
          </w:r>
          <w:r>
            <w:rPr>
              <w:rFonts w:hint="eastAsia" w:ascii="Tahoma" w:hAnsi="Tahoma" w:eastAsia="微软雅黑" w:cstheme="minorBidi"/>
              <w:b/>
              <w:bCs/>
              <w:color w:val="00C4D8"/>
              <w:sz w:val="32"/>
              <w:szCs w:val="32"/>
              <w:highlight w:val="none"/>
              <w:lang w:val="en-US" w:eastAsia="zh-CN" w:bidi="ar-SA"/>
            </w:rPr>
            <w:instrText xml:space="preserve"> HYPERLINK \l _Toc5637 </w:instrText>
          </w:r>
          <w:r>
            <w:rPr>
              <w:rFonts w:hint="eastAsia" w:ascii="Tahoma" w:hAnsi="Tahoma" w:eastAsia="微软雅黑" w:cstheme="minorBidi"/>
              <w:b/>
              <w:bCs/>
              <w:color w:val="00C4D8"/>
              <w:sz w:val="32"/>
              <w:szCs w:val="32"/>
              <w:highlight w:val="none"/>
              <w:lang w:val="en-US" w:eastAsia="zh-CN" w:bidi="ar-SA"/>
            </w:rPr>
            <w:fldChar w:fldCharType="separate"/>
          </w:r>
          <w:r>
            <w:rPr>
              <w:rFonts w:hint="eastAsia" w:ascii="Tahoma" w:hAnsi="Tahoma" w:eastAsia="微软雅黑" w:cstheme="minorBidi"/>
              <w:b/>
              <w:bCs/>
              <w:color w:val="00C4D8"/>
              <w:sz w:val="32"/>
              <w:szCs w:val="32"/>
              <w:highlight w:val="none"/>
              <w:lang w:val="en-US" w:eastAsia="zh-CN" w:bidi="ar-SA"/>
            </w:rPr>
            <w:t>第四部分：附录</w:t>
          </w:r>
          <w:r>
            <w:rPr>
              <w:rFonts w:hint="eastAsia" w:ascii="Tahoma" w:hAnsi="Tahoma" w:eastAsia="微软雅黑" w:cstheme="minorBidi"/>
              <w:b/>
              <w:bCs/>
              <w:color w:val="00C4D8"/>
              <w:sz w:val="32"/>
              <w:szCs w:val="32"/>
              <w:highlight w:val="none"/>
              <w:lang w:val="en-US" w:eastAsia="zh-CN" w:bidi="ar-SA"/>
            </w:rPr>
            <w:tab/>
          </w:r>
          <w:r>
            <w:rPr>
              <w:rFonts w:hint="eastAsia" w:ascii="Tahoma" w:hAnsi="Tahoma" w:eastAsia="微软雅黑" w:cstheme="minorBidi"/>
              <w:b/>
              <w:bCs/>
              <w:color w:val="00C4D8"/>
              <w:sz w:val="32"/>
              <w:szCs w:val="32"/>
              <w:highlight w:val="none"/>
              <w:lang w:val="en-US" w:eastAsia="zh-CN" w:bidi="ar-SA"/>
            </w:rP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_Toc25386 </w:instrText>
          </w:r>
          <w:r>
            <w:fldChar w:fldCharType="separate"/>
          </w:r>
          <w:r>
            <w:rPr>
              <w:rFonts w:hint="eastAsia" w:ascii="微软雅黑" w:hAnsi="微软雅黑"/>
              <w:szCs w:val="24"/>
              <w:lang w:val="en-US" w:eastAsia="zh-CN"/>
            </w:rPr>
            <w:t/>
          </w:r>
          <w:r>
            <w:tab/>
          </w:r>
          <w:r>
            <w:fldChar w:fldCharType="begin"/>
          </w:r>
          <w:r>
            <w:instrText xml:space="preserve"> PAGEREF _Toc25386 \h </w:instrText>
          </w:r>
          <w:r>
            <w:fldChar w:fldCharType="separate"/>
          </w:r>
          <w:r>
            <w:rPr>
              <w:rFonts w:hint="eastAsia"/>
              <w:lang w:val="en-US" w:eastAsia="zh-CN"/>
            </w:rPr>
            <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_Toc577 </w:instrText>
          </w:r>
          <w:r>
            <w:fldChar w:fldCharType="separate"/>
          </w:r>
          <w:r>
            <w:rPr>
              <w:rFonts w:hint="eastAsia" w:ascii="微软雅黑" w:hAnsi="微软雅黑"/>
              <w:szCs w:val="24"/>
              <w:lang w:val="en-US" w:eastAsia="zh-CN"/>
            </w:rPr>
            <w:t/>
          </w:r>
          <w:r>
            <w:rPr>
              <w:rFonts w:hint="eastAsia" w:ascii="微软雅黑" w:hAnsi="微软雅黑"/>
              <w:szCs w:val="24"/>
              <w:lang w:eastAsia="zh-CN"/>
            </w:rPr>
            <w:t/>
          </w:r>
          <w:r>
            <w:tab/>
          </w:r>
          <w:r>
            <w:fldChar w:fldCharType="begin"/>
          </w:r>
          <w:r>
            <w:instrText xml:space="preserve"> PAGEREF _Toc577 \h </w:instrText>
          </w:r>
          <w:r>
            <w:fldChar w:fldCharType="separate"/>
          </w:r>
          <w:r>
            <w:rPr>
              <w:rFonts w:hint="eastAsia"/>
              <w:lang w:val="en-US" w:eastAsia="zh-CN"/>
            </w:rPr>
            <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eastAsia="微软雅黑"/>
              <w:lang w:val="en-US" w:eastAsia="zh-CN"/>
            </w:rPr>
          </w:pPr>
          <w:r>
            <w:fldChar w:fldCharType="begin"/>
          </w:r>
          <w:r>
            <w:instrText xml:space="preserve"> HYPERLINK \l _Toc2585 </w:instrText>
          </w:r>
          <w:r>
            <w:fldChar w:fldCharType="separate"/>
          </w:r>
          <w:r>
            <w:rPr>
              <w:rFonts w:hint="eastAsia" w:ascii="微软雅黑" w:hAnsi="微软雅黑"/>
              <w:szCs w:val="24"/>
            </w:rPr>
            <w:t/>
          </w:r>
          <w:r>
            <w:tab/>
          </w:r>
          <w:r>
            <w:rPr>
              <w:rFonts w:hint="eastAsia"/>
              <w:lang w:val="en-US" w:eastAsia="zh-CN"/>
            </w:rPr>
            <w:t/>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eastAsia="微软雅黑"/>
              <w:lang w:val="en-US" w:eastAsia="zh-CN"/>
            </w:rPr>
          </w:pPr>
          <w:r>
            <w:fldChar w:fldCharType="begin"/>
          </w:r>
          <w:r>
            <w:instrText xml:space="preserve"> HYPERLINK \l _Toc6442 </w:instrText>
          </w:r>
          <w:r>
            <w:fldChar w:fldCharType="separate"/>
          </w:r>
          <w:r>
            <w:rPr>
              <w:rFonts w:hint="eastAsia" w:ascii="微软雅黑" w:hAnsi="微软雅黑"/>
              <w:szCs w:val="24"/>
              <w:lang w:val="en-US" w:eastAsia="zh-CN"/>
            </w:rPr>
            <w:t/>
          </w:r>
          <w:r>
            <w:tab/>
          </w:r>
          <w:r>
            <w:rPr>
              <w:rFonts w:hint="eastAsia"/>
              <w:lang w:val="en-US" w:eastAsia="zh-CN"/>
            </w:rPr>
            <w:t/>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default" w:eastAsia="微软雅黑"/>
              <w:lang w:val="en-US" w:eastAsia="zh-CN"/>
            </w:rPr>
          </w:pPr>
          <w:r>
            <w:fldChar w:fldCharType="begin"/>
          </w:r>
          <w:r>
            <w:instrText xml:space="preserve"> HYPERLINK \l _Toc13914 </w:instrText>
          </w:r>
          <w:r>
            <w:fldChar w:fldCharType="separate"/>
          </w:r>
          <w:r>
            <w:rPr>
              <w:rFonts w:hint="eastAsia" w:ascii="微软雅黑" w:hAnsi="微软雅黑"/>
              <w:szCs w:val="24"/>
            </w:rPr>
            <w:t/>
          </w:r>
          <w:r>
            <w:tab/>
          </w:r>
          <w:r>
            <w:fldChar w:fldCharType="end"/>
          </w:r>
          <w:r>
            <w:rPr>
              <w:rFonts w:hint="eastAsia"/>
              <w:lang w:val="en-US" w:eastAsia="zh-CN"/>
            </w:rPr>
            <w:t/>
          </w:r>
        </w:p>
        <w:p>
          <w:pPr>
            <w:keepNext w:val="0"/>
            <w:keepLines w:val="0"/>
            <w:pageBreakBefore w:val="0"/>
            <w:widowControl/>
            <w:kinsoku/>
            <w:wordWrap/>
            <w:overflowPunct/>
            <w:topLinePunct w:val="0"/>
            <w:autoSpaceDE/>
            <w:autoSpaceDN/>
            <w:bidi w:val="0"/>
            <w:spacing w:line="288" w:lineRule="auto"/>
            <w:ind w:right="-273" w:rightChars="-124"/>
            <w:textAlignment w:val="auto"/>
          </w:pPr>
          <w:r>
            <w:fldChar w:fldCharType="end"/>
          </w:r>
        </w:p>
        <w:p>
          <w:pPr>
            <w:keepNext w:val="0"/>
            <w:keepLines w:val="0"/>
            <w:pageBreakBefore w:val="0"/>
            <w:widowControl/>
            <w:kinsoku/>
            <w:wordWrap/>
            <w:overflowPunct/>
            <w:topLinePunct w:val="0"/>
            <w:autoSpaceDE/>
            <w:autoSpaceDN/>
            <w:bidi w:val="0"/>
            <w:adjustRightInd w:val="0"/>
            <w:snapToGrid w:val="0"/>
            <w:spacing w:before="361" w:beforeLines="100" w:after="0"/>
            <w:jc w:val="both"/>
            <w:textAlignment w:val="auto"/>
            <w:outlineLvl w:val="9"/>
            <w:rPr>
              <w:rFonts w:hint="default"/>
              <w:b/>
              <w:bCs/>
              <w:color w:val="00C4D8"/>
              <w:sz w:val="44"/>
              <w:szCs w:val="44"/>
              <w:highlight w:val="none"/>
            </w:rPr>
            <w:sectPr>
              <w:footerReference r:id="rId7" w:type="default"/>
              <w:pgSz w:w="11906" w:h="16838"/>
              <w:pgMar w:top="1440" w:right="1800" w:bottom="1440" w:left="1800" w:header="708" w:footer="708" w:gutter="0"/>
              <w:pgBorders>
                <w:top w:val="none" w:sz="0" w:space="0"/>
                <w:left w:val="none" w:sz="0" w:space="0"/>
                <w:bottom w:val="none" w:sz="0" w:space="0"/>
                <w:right w:val="none" w:sz="0" w:space="0"/>
              </w:pgBorders>
              <w:pgNumType w:fmt="decimal"/>
              <w:cols w:space="708" w:num="1"/>
              <w:docGrid w:linePitch="360" w:charSpace="0"/>
            </w:sectPr>
          </w:pPr>
        </w:p>
      </w:sdtContent>
    </w:sdt>
    <w:p>
      <w:pPr>
        <w:pStyle w:val="28"/>
        <w:keepNext w:val="0"/>
        <w:keepLines w:val="0"/>
        <w:pageBreakBefore w:val="0"/>
        <w:widowControl/>
        <w:numPr>
          <w:ilvl w:val="255"/>
          <w:numId w:val="0"/>
        </w:numPr>
        <w:kinsoku/>
        <w:wordWrap/>
        <w:overflowPunct/>
        <w:topLinePunct w:val="0"/>
        <w:autoSpaceDE/>
        <w:autoSpaceDN/>
        <w:bidi w:val="0"/>
        <w:adjustRightInd/>
        <w:snapToGrid/>
        <w:spacing w:before="200" w:after="780" w:line="220" w:lineRule="atLeast"/>
        <w:jc w:val="center"/>
        <w:textAlignment w:val="auto"/>
        <w:outlineLvl w:val="0"/>
        <w:rPr>
          <w:rFonts w:hint="eastAsia" w:ascii="微软雅黑" w:hAnsi="微软雅黑"/>
          <w:b/>
          <w:color w:val="00C4D8"/>
          <w:sz w:val="36"/>
          <w:szCs w:val="36"/>
          <w:lang w:eastAsia="zh-CN"/>
        </w:rPr>
      </w:pPr>
      <w:bookmarkStart w:id="17" w:name="_Toc3165"/>
      <w:bookmarkStart w:id="18" w:name="_Toc32538"/>
      <w:bookmarkStart w:id="19" w:name="_Toc20058"/>
      <w:bookmarkStart w:id="20" w:name="_Toc14886"/>
      <w:bookmarkStart w:id="21" w:name="_Toc8579"/>
      <w:bookmarkStart w:id="22" w:name="_Toc445"/>
      <w:bookmarkStart w:id="23" w:name="_Toc10896"/>
      <w:bookmarkStart w:id="24" w:name="_Toc12032"/>
      <w:bookmarkStart w:id="25" w:name="_Toc18057"/>
      <w:bookmarkStart w:id="26" w:name="_Toc4575"/>
      <w:bookmarkStart w:id="27" w:name="_Toc12673"/>
      <w:bookmarkStart w:id="28" w:name="_Toc14336"/>
      <w:bookmarkStart w:id="29" w:name="_Toc15999"/>
      <w:bookmarkStart w:id="30" w:name="_Toc24717"/>
      <w:bookmarkStart w:id="31" w:name="_Toc29729"/>
      <w:bookmarkStart w:id="32" w:name="_Toc16016"/>
      <w:bookmarkStart w:id="33" w:name="_Toc31884"/>
      <w:bookmarkStart w:id="34" w:name="_Toc1945"/>
      <w:bookmarkStart w:id="35" w:name="_Toc21484"/>
      <w:bookmarkStart w:id="36" w:name="_Toc15404"/>
      <w:bookmarkStart w:id="37" w:name="_Toc7206"/>
      <w:bookmarkStart w:id="38" w:name="_Toc22635"/>
      <w:bookmarkStart w:id="39" w:name="_Toc14984"/>
      <w:bookmarkStart w:id="40" w:name="_Toc28396"/>
      <w:bookmarkStart w:id="41" w:name="_Toc29876"/>
      <w:bookmarkStart w:id="42" w:name="_Toc20970"/>
      <w:r>
        <w:rPr>
          <w:sz w:val="32"/>
        </w:rPr>
        <mc:AlternateContent>
          <mc:Choice Requires="wps">
            <w:drawing>
              <wp:anchor distT="0" distB="0" distL="114300" distR="114300" simplePos="0" relativeHeight="251679744" behindDoc="0" locked="0" layoutInCell="1" allowOverlap="1">
                <wp:simplePos x="0" y="0"/>
                <wp:positionH relativeFrom="column">
                  <wp:posOffset>2755900</wp:posOffset>
                </wp:positionH>
                <wp:positionV relativeFrom="paragraph">
                  <wp:posOffset>985520</wp:posOffset>
                </wp:positionV>
                <wp:extent cx="3056890" cy="623570"/>
                <wp:effectExtent l="0" t="0" r="0" b="0"/>
                <wp:wrapNone/>
                <wp:docPr id="53" name="文本框 53"/>
                <wp:cNvGraphicFramePr/>
                <a:graphic xmlns:a="http://schemas.openxmlformats.org/drawingml/2006/main">
                  <a:graphicData uri="http://schemas.microsoft.com/office/word/2010/wordprocessingShape">
                    <wps:wsp>
                      <wps:cNvSpPr txBox="1"/>
                      <wps:spPr>
                        <a:xfrm>
                          <a:off x="3897630" y="1962150"/>
                          <a:ext cx="3056890" cy="623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8"/>
                              <w:numPr>
                                <w:ilvl w:val="255"/>
                                <w:numId w:val="0"/>
                              </w:numPr>
                              <w:adjustRightInd/>
                              <w:snapToGrid/>
                              <w:spacing w:after="300" w:line="220" w:lineRule="atLeast"/>
                              <w:outlineLvl w:val="1"/>
                              <w:rPr>
                                <w:rFonts w:hint="eastAsia" w:ascii="微软雅黑" w:hAnsi="微软雅黑"/>
                                <w:b/>
                                <w:color w:val="00C4D8"/>
                                <w:sz w:val="32"/>
                                <w:szCs w:val="32"/>
                                <w:lang w:eastAsia="zh-CN"/>
                              </w:rPr>
                            </w:pPr>
                            <w:r>
                              <w:rPr>
                                <w:rFonts w:hint="eastAsia" w:ascii="微软雅黑" w:hAnsi="微软雅黑"/>
                                <w:b/>
                                <w:color w:val="00C4D8"/>
                                <w:sz w:val="32"/>
                                <w:szCs w:val="32"/>
                                <w:lang w:eastAsia="zh-CN"/>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pt;margin-top:77.6pt;height:49.1pt;width:240.7pt;z-index:251679744;mso-width-relative:page;mso-height-relative:page;" filled="f" stroked="f" coordsize="21600,21600" o:gfxdata="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pJd1/cAAAACwEAAA8AAAAAAAAA&#10;AQAgAAAAIgAAAGRycy9kb3ducmV2LnhtbFBLAQIUABQAAAAIAIdO4kBFR0vxRgIAAHQEAAAOAAAA&#10;AAAAAAEAIAAAACsBAABkcnMvZTJvRG9jLnhtbFBLBQYAAAAABgAGAFkBAADjBQAAAAA=&#10;">
                <v:fill on="f" focussize="0,0"/>
                <v:stroke on="f" weight="0.5pt"/>
                <v:imagedata o:title=""/>
                <o:lock v:ext="edit" aspectratio="f"/>
                <v:textbox>
                  <w:txbxContent>
                    <w:p>
                      <w:pPr>
                        <w:pStyle w:val="28"/>
                        <w:numPr>
                          <w:ilvl w:val="255"/>
                          <w:numId w:val="0"/>
                        </w:numPr>
                        <w:adjustRightInd/>
                        <w:snapToGrid/>
                        <w:spacing w:after="300" w:line="220" w:lineRule="atLeast"/>
                        <w:outlineLvl w:val="1"/>
                        <w:rPr>
                          <w:rFonts w:hint="eastAsia" w:ascii="微软雅黑" w:hAnsi="微软雅黑"/>
                          <w:b/>
                          <w:color w:val="00C4D8"/>
                          <w:sz w:val="32"/>
                          <w:szCs w:val="32"/>
                          <w:lang w:eastAsia="zh-CN"/>
                        </w:rPr>
                      </w:pPr>
                      <w:r>
                        <w:rPr>
                          <w:rFonts w:hint="eastAsia" w:ascii="微软雅黑" w:hAnsi="微软雅黑"/>
                          <w:b/>
                          <w:color w:val="00C4D8"/>
                          <w:sz w:val="32"/>
                          <w:szCs w:val="32"/>
                          <w:lang w:eastAsia="zh-CN"/>
                        </w:rPr>
                        <w:t>样本信息</w:t>
                      </w:r>
                    </w:p>
                  </w:txbxContent>
                </v:textbox>
              </v:shape>
            </w:pict>
          </mc:Fallback>
        </mc:AlternateContent>
      </w:r>
      <w:bookmarkEnd w:id="17"/>
      <w:bookmarkEnd w:id="18"/>
      <w:bookmarkEnd w:id="19"/>
      <w:bookmarkEnd w:id="20"/>
      <w:bookmarkEnd w:id="21"/>
      <w:bookmarkEnd w:id="22"/>
      <w:bookmarkEnd w:id="23"/>
      <w:bookmarkEnd w:id="24"/>
      <w:bookmarkEnd w:id="25"/>
      <w:bookmarkEnd w:id="26"/>
      <w:bookmarkEnd w:id="27"/>
      <w:bookmarkEnd w:id="28"/>
      <w:r>
        <w:rPr>
          <w:rFonts w:hint="eastAsia" w:ascii="微软雅黑" w:hAnsi="微软雅黑"/>
          <w:b/>
          <w:color w:val="00C4D8"/>
          <w:sz w:val="36"/>
          <w:szCs w:val="36"/>
        </w:rPr>
        <w:t>第一部分：</w:t>
      </w:r>
      <w:bookmarkEnd w:id="29"/>
      <w:bookmarkEnd w:id="30"/>
      <w:bookmarkEnd w:id="31"/>
      <w:bookmarkEnd w:id="32"/>
      <w:bookmarkEnd w:id="33"/>
      <w:bookmarkEnd w:id="34"/>
      <w:bookmarkEnd w:id="35"/>
      <w:bookmarkEnd w:id="36"/>
      <w:bookmarkEnd w:id="37"/>
      <w:bookmarkEnd w:id="38"/>
      <w:bookmarkEnd w:id="39"/>
      <w:r>
        <w:rPr>
          <w:rFonts w:hint="eastAsia" w:ascii="微软雅黑" w:hAnsi="微软雅黑"/>
          <w:b/>
          <w:color w:val="00C4D8"/>
          <w:sz w:val="36"/>
          <w:szCs w:val="36"/>
          <w:lang w:eastAsia="zh-CN"/>
        </w:rPr>
        <w:t>基本信息</w:t>
      </w:r>
      <w:bookmarkEnd w:id="40"/>
      <w:bookmarkEnd w:id="41"/>
      <w:bookmarkEnd w:id="42"/>
    </w:p>
    <w:p>
      <w:pPr>
        <w:pStyle w:val="28"/>
        <w:keepNext w:val="0"/>
        <w:keepLines w:val="0"/>
        <w:pageBreakBefore w:val="0"/>
        <w:widowControl/>
        <w:numPr>
          <w:ilvl w:val="255"/>
          <w:numId w:val="0"/>
        </w:numPr>
        <w:kinsoku/>
        <w:wordWrap/>
        <w:overflowPunct/>
        <w:topLinePunct w:val="0"/>
        <w:autoSpaceDE/>
        <w:autoSpaceDN/>
        <w:bidi w:val="0"/>
        <w:adjustRightInd/>
        <w:snapToGrid/>
        <w:spacing w:after="300" w:line="220" w:lineRule="atLeast"/>
        <w:textAlignment w:val="auto"/>
        <w:outlineLvl w:val="0"/>
        <w:rPr>
          <w:rFonts w:hint="eastAsia" w:ascii="微软雅黑" w:hAnsi="微软雅黑"/>
          <w:b/>
          <w:color w:val="00C4D8"/>
          <w:sz w:val="32"/>
          <w:szCs w:val="32"/>
          <w:lang w:eastAsia="zh-CN"/>
        </w:rPr>
      </w:pPr>
      <w:bookmarkStart w:id="43" w:name="_Toc5553"/>
      <w:bookmarkStart w:id="44" w:name="_Toc19406"/>
      <w:r>
        <w:rPr>
          <w:rFonts w:hint="eastAsia" w:ascii="微软雅黑" w:hAnsi="微软雅黑"/>
          <w:b/>
          <w:color w:val="00C4D8"/>
          <w:sz w:val="32"/>
          <w:szCs w:val="32"/>
          <w:lang w:eastAsia="zh-CN"/>
        </w:rPr>
        <mc:AlternateContent>
          <mc:Choice Requires="wps">
            <w:drawing>
              <wp:anchor distT="0" distB="0" distL="114300" distR="114300" simplePos="0" relativeHeight="251678720"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51"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ln w="19050" cmpd="sng">
                          <a:solidFill>
                            <a:srgbClr val="00C4D8"/>
                          </a:solidFill>
                          <a:prstDash val="sysDot"/>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line id="_x0000_s1026" o:spid="_x0000_s1026" o:spt="20" style="position:absolute;left:0pt;margin-left:-4.15pt;margin-top:30.4pt;height:0.15pt;width:198.55pt;z-index:251678720;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JXkM+04AgAAWQQAAA4AAAAAAAAAAQAgAAAAJgEAAGRycy9l&#10;Mm9Eb2MueG1sUEsFBgAAAAAGAAYAWQEAANAFAAAAAA==&#10;">
                <v:fill on="f" focussize="0,0"/>
                <v:stroke weight="1.5pt" color="#00C4D8 [320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lang w:eastAsia="zh-CN"/>
        </w:rPr>
        <mc:AlternateContent>
          <mc:Choice Requires="wps">
            <w:drawing>
              <wp:anchor distT="0" distB="0" distL="114300" distR="114300" simplePos="0" relativeHeight="251682816" behindDoc="0"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54"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ln w="19050" cmpd="sng">
                          <a:solidFill>
                            <a:srgbClr val="00C4D8"/>
                          </a:solidFill>
                          <a:prstDash val="sysDot"/>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line id="_x0000_s1026" o:spid="_x0000_s1026" o:spt="20" style="position:absolute;left:0pt;margin-left:214.8pt;margin-top:30.85pt;height:0.1pt;width:199.85pt;z-index:251682816;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XQTGbZAAAACQEAAA8AAAAAAAAAAQAgAAAAIgAAAGRycy9kb3ducmV2LnhtbFBL&#10;AQIUABQAAAAIAIdO4kCYAiEjLgIAAE0EAAAOAAAAAAAAAAEAIAAAACgBAABkcnMvZTJvRG9jLnht&#10;bFBLBQYAAAAABgAGAFkBAADIBQAAAAA=&#10;">
                <v:fill on="f" focussize="0,0"/>
                <v:stroke weight="1.5pt" color="#00C4D8 [320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lang w:eastAsia="zh-CN"/>
        </w:rPr>
        <w:t>患者信息</w:t>
      </w:r>
      <w:bookmarkEnd w:id="43"/>
      <w:bookmarkEnd w:id="44"/>
    </w:p>
    <w:tbl>
      <w:tblPr>
        <w:tblStyle w:val="16"/>
        <w:tblW w:w="872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9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姓名：</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eastAsia" w:ascii="微软雅黑" w:hAnsi="微软雅黑" w:eastAsia="微软雅黑"/>
                <w:b w:val="0"/>
                <w:bCs/>
                <w:color w:val="auto"/>
                <w:kern w:val="2"/>
                <w:sz w:val="24"/>
                <w:szCs w:val="24"/>
                <w:highlight w:val="none"/>
                <w:vertAlign w:val="baseline"/>
                <w:lang w:val="en-US" w:eastAsia="zh-CN"/>
              </w:rPr>
            </w:pPr>
            <w:r>
              <w:rPr>
                <w:rFonts w:hint="eastAsia" w:ascii="微软雅黑" w:hAnsi="微软雅黑" w:eastAsia="微软雅黑"/>
                <w:b w:val="0"/>
                <w:bCs/>
                <w:color w:val="auto"/>
                <w:kern w:val="2"/>
                <w:sz w:val="24"/>
                <w:szCs w:val="24"/>
                <w:highlight w:val="none"/>
                <w:vertAlign w:val="baseline"/>
                <w:lang w:val="en-US" w:eastAsia="zh-CN"/>
              </w:rPr>
              <w:t>{{ patient_name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cs="微软雅黑"/>
                <w:b w:val="0"/>
                <w:bCs/>
                <w:kern w:val="2"/>
                <w:sz w:val="24"/>
                <w:szCs w:val="24"/>
                <w:highlight w:val="none"/>
                <w:lang w:val="en-US"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cs="微软雅黑"/>
                <w:b w:val="0"/>
                <w:bCs/>
                <w:kern w:val="2"/>
                <w:sz w:val="24"/>
                <w:szCs w:val="24"/>
                <w:highlight w:val="none"/>
                <w:lang w:val="en-US" w:eastAsia="zh-CN"/>
              </w:rPr>
            </w:pPr>
            <w:r>
              <w:rPr>
                <w:rFonts w:hint="eastAsia" w:ascii="微软雅黑" w:hAnsi="微软雅黑"/>
                <w:b/>
                <w:bCs w:val="0"/>
                <w:color w:val="auto"/>
                <w:kern w:val="2"/>
                <w:sz w:val="24"/>
                <w:szCs w:val="24"/>
                <w:highlight w:val="none"/>
                <w:vertAlign w:val="baseline"/>
                <w:lang w:eastAsia="zh-CN"/>
              </w:rPr>
              <w:t>样本类型：</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default" w:ascii="微软雅黑" w:hAnsi="微软雅黑" w:cs="微软雅黑"/>
                <w:b w:val="0"/>
                <w:bCs/>
                <w:kern w:val="2"/>
                <w:sz w:val="24"/>
                <w:szCs w:val="24"/>
                <w:highlight w:val="none"/>
                <w:lang w:val="en-US" w:eastAsia="zh-CN"/>
              </w:rPr>
            </w:pPr>
            <w:r>
              <w:rPr>
                <w:rFonts w:hint="eastAsia" w:ascii="微软雅黑" w:hAnsi="微软雅黑" w:cs="微软雅黑"/>
                <w:b w:val="0"/>
                <w:bCs/>
                <w:kern w:val="2"/>
                <w:sz w:val="24"/>
                <w:szCs w:val="24"/>
                <w:highlight w:val="none"/>
                <w:lang w:val="en-US" w:eastAsia="zh-CN"/>
              </w:rPr>
              <w:t>{{ sample_type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性别：</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default" w:ascii="微软雅黑" w:hAnsi="微软雅黑" w:eastAsia="微软雅黑"/>
                <w:b w:val="0"/>
                <w:bCs/>
                <w:color w:val="auto"/>
                <w:kern w:val="2"/>
                <w:sz w:val="24"/>
                <w:szCs w:val="24"/>
                <w:highlight w:val="none"/>
                <w:vertAlign w:val="baseline"/>
                <w:lang w:val="en-US" w:eastAsia="zh-CN"/>
              </w:rPr>
            </w:pPr>
            <w:r>
              <w:rPr>
                <w:rFonts w:hint="eastAsia" w:ascii="微软雅黑" w:hAnsi="微软雅黑"/>
                <w:b w:val="0"/>
                <w:bCs/>
                <w:color w:val="auto"/>
                <w:kern w:val="2"/>
                <w:sz w:val="24"/>
                <w:szCs w:val="24"/>
                <w:highlight w:val="none"/>
                <w:vertAlign w:val="baseline"/>
                <w:lang w:val="en-US" w:eastAsia="zh-CN"/>
              </w:rPr>
              <w:t>{{ gender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val="0"/>
                <w:bCs/>
                <w:color w:val="auto"/>
                <w:kern w:val="2"/>
                <w:sz w:val="24"/>
                <w:szCs w:val="24"/>
                <w:highlight w:val="none"/>
                <w:vertAlign w:val="baseline"/>
                <w:lang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取材手段：</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eastAsia="zh-CN"/>
              </w:rPr>
            </w:pPr>
            <w:r>
              <w:rPr>
                <w:rFonts w:hint="eastAsia" w:ascii="微软雅黑" w:hAnsi="微软雅黑"/>
                <w:b w:val="0"/>
                <w:bCs/>
                <w:color w:val="auto"/>
                <w:kern w:val="2"/>
                <w:sz w:val="24"/>
                <w:szCs w:val="24"/>
                <w:highlight w:val="none"/>
                <w:vertAlign w:val="baseline"/>
                <w:lang w:val="en-US" w:eastAsia="zh-CN"/>
              </w:rPr>
              <w:t>{{ sampling_method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年龄：</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default" w:ascii="微软雅黑" w:hAnsi="微软雅黑" w:eastAsia="微软雅黑"/>
                <w:b w:val="0"/>
                <w:bCs/>
                <w:color w:val="auto"/>
                <w:kern w:val="2"/>
                <w:sz w:val="24"/>
                <w:szCs w:val="24"/>
                <w:highlight w:val="none"/>
                <w:vertAlign w:val="baseline"/>
                <w:lang w:val="en-US" w:eastAsia="zh-CN"/>
              </w:rPr>
            </w:pPr>
            <w:r>
              <w:rPr>
                <w:rFonts w:hint="eastAsia" w:ascii="微软雅黑" w:hAnsi="微软雅黑"/>
                <w:bCs/>
                <w:kern w:val="2"/>
                <w:sz w:val="24"/>
                <w:szCs w:val="24"/>
                <w:highlight w:val="none"/>
                <w:lang w:val="en-US" w:eastAsia="zh-CN"/>
              </w:rPr>
              <w:t>{{ age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val="0"/>
                <w:bCs/>
                <w:color w:val="auto"/>
                <w:kern w:val="2"/>
                <w:sz w:val="24"/>
                <w:szCs w:val="24"/>
                <w:highlight w:val="none"/>
                <w:vertAlign w:val="baseline"/>
                <w:lang w:val="en-US"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val="en-US" w:eastAsia="zh-CN"/>
              </w:rPr>
            </w:pPr>
            <w:r>
              <w:rPr>
                <w:rFonts w:hint="eastAsia" w:ascii="微软雅黑" w:hAnsi="微软雅黑"/>
                <w:b/>
                <w:bCs w:val="0"/>
                <w:color w:val="auto"/>
                <w:kern w:val="2"/>
                <w:sz w:val="24"/>
                <w:szCs w:val="24"/>
                <w:highlight w:val="none"/>
                <w:vertAlign w:val="baseline"/>
                <w:lang w:eastAsia="zh-CN"/>
              </w:rPr>
              <w:t>取材部位：</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val="en-US" w:eastAsia="zh-CN"/>
              </w:rPr>
            </w:pPr>
            <w:r>
              <w:rPr>
                <w:rFonts w:hint="eastAsia" w:ascii="微软雅黑" w:hAnsi="微软雅黑"/>
                <w:b w:val="0"/>
                <w:bCs/>
                <w:color w:val="auto"/>
                <w:kern w:val="2"/>
                <w:sz w:val="24"/>
                <w:szCs w:val="24"/>
                <w:highlight w:val="none"/>
                <w:vertAlign w:val="baseline"/>
                <w:lang w:val="en-US" w:eastAsia="zh-CN"/>
              </w:rPr>
              <w:t>{{ sample_site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临床诊断：</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default" w:ascii="微软雅黑" w:hAnsi="微软雅黑" w:eastAsia="微软雅黑"/>
                <w:b w:val="0"/>
                <w:bCs/>
                <w:color w:val="auto"/>
                <w:kern w:val="2"/>
                <w:sz w:val="24"/>
                <w:szCs w:val="24"/>
                <w:highlight w:val="none"/>
                <w:vertAlign w:val="baseline"/>
                <w:lang w:val="en-US" w:eastAsia="zh-CN"/>
              </w:rPr>
            </w:pPr>
            <w:r>
              <w:rPr>
                <w:rFonts w:hint="eastAsia" w:ascii="微软雅黑" w:hAnsi="微软雅黑"/>
                <w:bCs/>
                <w:kern w:val="2"/>
                <w:sz w:val="24"/>
                <w:szCs w:val="24"/>
                <w:highlight w:val="none"/>
                <w:lang w:val="en-US" w:eastAsia="zh-CN"/>
              </w:rPr>
              <w:t>{{ clinical_diagnosis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val="0"/>
                <w:bCs/>
                <w:color w:val="auto"/>
                <w:kern w:val="2"/>
                <w:sz w:val="24"/>
                <w:szCs w:val="24"/>
                <w:highlight w:val="none"/>
                <w:vertAlign w:val="baseline"/>
                <w:lang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样本编号：</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default" w:ascii="微软雅黑" w:hAnsi="微软雅黑"/>
                <w:b w:val="0"/>
                <w:bCs/>
                <w:color w:val="auto"/>
                <w:kern w:val="2"/>
                <w:sz w:val="24"/>
                <w:szCs w:val="24"/>
                <w:highlight w:val="none"/>
                <w:vertAlign w:val="baseline"/>
                <w:lang w:val="en-US" w:eastAsia="zh-CN"/>
              </w:rPr>
            </w:pPr>
            <w:r>
              <w:rPr>
                <w:rFonts w:hint="eastAsia" w:ascii="微软雅黑" w:hAnsi="微软雅黑"/>
                <w:b w:val="0"/>
                <w:bCs/>
                <w:color w:val="auto"/>
                <w:kern w:val="2"/>
                <w:sz w:val="24"/>
                <w:szCs w:val="24"/>
                <w:highlight w:val="none"/>
                <w:vertAlign w:val="baseline"/>
                <w:lang w:val="en-US" w:eastAsia="zh-CN"/>
              </w:rPr>
              <w:t>{{ sample_id }}</w:t>
            </w:r>
          </w:p>
        </w:tc>
      </w:tr>
    </w:tbl>
    <w:p>
      <w:pPr>
        <w:keepNext w:val="0"/>
        <w:keepLines w:val="0"/>
        <w:pageBreakBefore w:val="0"/>
        <w:widowControl/>
        <w:numPr>
          <w:ilvl w:val="0"/>
          <w:numId w:val="0"/>
        </w:numPr>
        <w:tabs>
          <w:tab w:val="left" w:pos="6274"/>
        </w:tabs>
        <w:kinsoku/>
        <w:wordWrap/>
        <w:overflowPunct/>
        <w:topLinePunct w:val="0"/>
        <w:autoSpaceDE/>
        <w:autoSpaceDN/>
        <w:bidi w:val="0"/>
        <w:adjustRightInd/>
        <w:snapToGrid/>
        <w:spacing w:before="520" w:after="200" w:line="220" w:lineRule="atLeast"/>
        <w:ind w:right="0" w:rightChars="0"/>
        <w:jc w:val="left"/>
        <w:textAlignment w:val="auto"/>
        <w:outlineLvl w:val="0"/>
        <w:rPr>
          <w:rFonts w:ascii="微软雅黑" w:hAnsi="微软雅黑"/>
          <w:b/>
          <w:sz w:val="32"/>
          <w:szCs w:val="32"/>
          <w:highlight w:val="none"/>
        </w:rPr>
      </w:pPr>
      <w:bookmarkStart w:id="45" w:name="_Toc18728"/>
      <w:bookmarkStart w:id="46" w:name="_Toc5570"/>
      <w:bookmarkStart w:id="47" w:name="_Toc5920"/>
      <w:bookmarkStart w:id="48" w:name="_Toc5129"/>
      <w:bookmarkStart w:id="49" w:name="_Toc31893"/>
      <w:bookmarkStart w:id="50" w:name="_Toc22529"/>
      <w:bookmarkStart w:id="51" w:name="_Toc14589"/>
      <w:bookmarkStart w:id="52" w:name="_Toc16727"/>
      <w:bookmarkStart w:id="53" w:name="_Toc8149"/>
      <w:bookmarkStart w:id="54" w:name="_Toc30103"/>
      <w:bookmarkStart w:id="55" w:name="_Toc1619"/>
      <w:bookmarkStart w:id="56" w:name="_Toc3347"/>
      <w:bookmarkStart w:id="57" w:name="_Toc31667"/>
      <w:bookmarkStart w:id="58" w:name="_Toc2382"/>
      <w:r>
        <w:rPr>
          <w:rFonts w:hint="eastAsia" w:ascii="微软雅黑" w:hAnsi="微软雅黑"/>
          <w:b/>
          <w:color w:val="00C4D8"/>
          <w:sz w:val="32"/>
          <w:szCs w:val="32"/>
          <w:highlight w:val="none"/>
          <w:lang w:eastAsia="zh-CN"/>
        </w:rPr>
        <w:t>检</w:t>
      </w:r>
      <w:r>
        <w:rPr>
          <w:rFonts w:hint="eastAsia" w:ascii="微软雅黑" w:hAnsi="微软雅黑"/>
          <w:b/>
          <w:color w:val="00C4D8"/>
          <w:sz w:val="32"/>
          <w:szCs w:val="32"/>
          <w:highlight w:val="none"/>
        </w:rPr>
        <w:t>测内容</w:t>
      </w:r>
      <w:bookmarkEnd w:id="45"/>
      <w:bookmarkEnd w:id="46"/>
      <w:bookmarkEnd w:id="47"/>
      <w:bookmarkEnd w:id="48"/>
      <w:bookmarkEnd w:id="49"/>
      <w:bookmarkEnd w:id="50"/>
      <w:bookmarkEnd w:id="51"/>
      <w:bookmarkEnd w:id="52"/>
      <w:bookmarkEnd w:id="53"/>
      <w:bookmarkEnd w:id="54"/>
      <w:bookmarkEnd w:id="55"/>
      <w:bookmarkEnd w:id="56"/>
      <w:bookmarkEnd w:id="57"/>
      <w:bookmarkEnd w:id="58"/>
    </w:p>
    <w:p>
      <w:pPr>
        <w:keepNext w:val="0"/>
        <w:keepLines w:val="0"/>
        <w:pageBreakBefore w:val="0"/>
        <w:widowControl/>
        <w:numPr>
          <w:ilvl w:val="0"/>
          <w:numId w:val="1"/>
        </w:numPr>
        <w:kinsoku/>
        <w:wordWrap/>
        <w:overflowPunct/>
        <w:topLinePunct w:val="0"/>
        <w:autoSpaceDE/>
        <w:autoSpaceDN/>
        <w:bidi w:val="0"/>
        <w:adjustRightInd w:val="0"/>
        <w:snapToGrid w:val="0"/>
        <w:spacing w:before="100" w:after="100" w:afterAutospacing="0"/>
        <w:ind w:left="420" w:leftChars="0" w:hanging="420" w:firstLineChars="0"/>
        <w:jc w:val="left"/>
        <w:textAlignment w:val="auto"/>
        <w:outlineLvl w:val="9"/>
        <w:rPr>
          <w:rFonts w:hint="eastAsia" w:ascii="微软雅黑" w:hAnsi="微软雅黑" w:cs="微软雅黑"/>
          <w:b/>
          <w:color w:val="00C4D8"/>
          <w:sz w:val="28"/>
          <w:szCs w:val="28"/>
          <w:highlight w:val="none"/>
          <w:lang w:val="en-US" w:eastAsia="zh-CN" w:bidi="ar"/>
        </w:rPr>
      </w:pPr>
      <w:r>
        <w:rPr>
          <w:rFonts w:hint="eastAsia" w:ascii="微软雅黑" w:hAnsi="微软雅黑" w:cs="微软雅黑"/>
          <w:b/>
          <w:color w:val="00C4D8"/>
          <w:sz w:val="28"/>
          <w:szCs w:val="28"/>
          <w:highlight w:val="none"/>
          <w:lang w:val="en-US" w:eastAsia="zh-CN" w:bidi="ar"/>
        </w:rPr>
        <w:t>PD-L1表达检测</w:t>
      </w:r>
    </w:p>
    <w:p>
      <w:pPr>
        <w:keepNext w:val="0"/>
        <w:keepLines w:val="0"/>
        <w:pageBreakBefore w:val="0"/>
        <w:widowControl/>
        <w:kinsoku/>
        <w:wordWrap/>
        <w:overflowPunct/>
        <w:topLinePunct w:val="0"/>
        <w:autoSpaceDE/>
        <w:autoSpaceDN/>
        <w:bidi w:val="0"/>
        <w:adjustRightInd w:val="0"/>
        <w:snapToGrid w:val="0"/>
        <w:spacing w:beforeLines="0" w:after="80" w:afterLines="0" w:line="288" w:lineRule="auto"/>
        <w:ind w:left="0" w:leftChars="0" w:firstLine="440" w:firstLineChars="0"/>
        <w:jc w:val="both"/>
        <w:textAlignment w:val="auto"/>
        <w:outlineLvl w:val="9"/>
        <w:rPr>
          <w:rFonts w:hint="eastAsia" w:ascii="微软雅黑" w:hAnsi="微软雅黑" w:cs="LPJNJT+Arial Unicode MS"/>
          <w:b w:val="0"/>
          <w:color w:val="000000"/>
          <w:sz w:val="21"/>
          <w:szCs w:val="21"/>
          <w:highlight w:val="none"/>
          <w:lang w:val="en-US" w:eastAsia="zh-CN" w:bidi="ar"/>
        </w:rPr>
      </w:pPr>
      <w:r>
        <w:rPr>
          <w:rFonts w:hint="eastAsia" w:ascii="微软雅黑" w:hAnsi="微软雅黑" w:eastAsia="微软雅黑" w:cs="LPJNJT+Arial Unicode MS"/>
          <w:snapToGrid/>
          <w:color w:val="000000"/>
          <w:kern w:val="0"/>
          <w:sz w:val="24"/>
          <w:szCs w:val="24"/>
          <w:highlight w:val="none"/>
          <w:lang w:val="en-US" w:eastAsia="zh-CN" w:bidi="ar"/>
        </w:rPr>
        <w:t>使用免疫组化（IHC）方法，对委托人</w:t>
      </w:r>
      <w:r>
        <w:rPr>
          <w:rFonts w:hint="eastAsia" w:ascii="微软雅黑" w:hAnsi="微软雅黑" w:eastAsia="微软雅黑" w:cs="LPJNJT+Arial Unicode MS"/>
          <w:snapToGrid/>
          <w:color w:val="000000"/>
          <w:kern w:val="0"/>
          <w:sz w:val="24"/>
          <w:szCs w:val="24"/>
          <w:highlight w:val="none"/>
          <w:u w:val="single"/>
          <w:lang w:val="en-US" w:eastAsia="zh-CN" w:bidi="ar"/>
        </w:rPr>
        <w:t xml:space="preserve"> </w:t>
      </w:r>
      <w:r>
        <w:rPr>
          <w:rFonts w:hint="eastAsia" w:ascii="微软雅黑" w:hAnsi="微软雅黑" w:cs="LPJNJT+Arial Unicode MS"/>
          <w:snapToGrid/>
          <w:color w:val="000000"/>
          <w:kern w:val="0"/>
          <w:sz w:val="24"/>
          <w:szCs w:val="24"/>
          <w:highlight w:val="none"/>
          <w:u w:val="single"/>
          <w:lang w:val="en-US" w:eastAsia="zh-CN" w:bidi="ar"/>
        </w:rPr>
        <w:t xml:space="preserve">  </w:t>
      </w:r>
      <w:r>
        <w:rPr>
          <w:rFonts w:hint="eastAsia" w:ascii="微软雅黑" w:hAnsi="微软雅黑" w:eastAsia="微软雅黑" w:cs="LPJNJT+Arial Unicode MS"/>
          <w:snapToGrid/>
          <w:color w:val="000000"/>
          <w:kern w:val="0"/>
          <w:sz w:val="24"/>
          <w:szCs w:val="24"/>
          <w:highlight w:val="none"/>
          <w:u w:val="single"/>
          <w:lang w:val="en-US" w:eastAsia="zh-CN" w:bidi="ar"/>
        </w:rPr>
        <w:t xml:space="preserve"> </w:t>
      </w:r>
      <w:r>
        <w:rPr>
          <w:rFonts w:hint="eastAsia" w:ascii="微软雅黑" w:hAnsi="微软雅黑" w:cs="LPJNJT+Arial Unicode MS"/>
          <w:snapToGrid/>
          <w:color w:val="000000"/>
          <w:kern w:val="0"/>
          <w:sz w:val="24"/>
          <w:szCs w:val="24"/>
          <w:highlight w:val="none"/>
          <w:u w:val="single"/>
          <w:lang w:val="en-US" w:eastAsia="zh-CN" w:bidi="ar"/>
        </w:rPr>
        <w:t xml:space="preserve"> </w:t>
      </w:r>
      <w:r>
        <w:rPr>
          <w:rFonts w:hint="eastAsia" w:ascii="微软雅黑" w:hAnsi="微软雅黑" w:eastAsia="微软雅黑" w:cs="LPJNJT+Arial Unicode MS"/>
          <w:snapToGrid/>
          <w:color w:val="000000"/>
          <w:kern w:val="0"/>
          <w:sz w:val="24"/>
          <w:szCs w:val="24"/>
          <w:highlight w:val="none"/>
          <w:u w:val="single"/>
          <w:lang w:val="en-US" w:eastAsia="zh-CN" w:bidi="ar"/>
        </w:rPr>
        <w:t>组织</w:t>
      </w:r>
      <w:r>
        <w:rPr>
          <w:rFonts w:hint="eastAsia" w:ascii="微软雅黑" w:hAnsi="微软雅黑" w:cs="LPJNJT+Arial Unicode MS"/>
          <w:snapToGrid/>
          <w:color w:val="000000"/>
          <w:kern w:val="0"/>
          <w:sz w:val="24"/>
          <w:szCs w:val="24"/>
          <w:highlight w:val="none"/>
          <w:u w:val="single"/>
          <w:lang w:val="en-US" w:eastAsia="zh-CN" w:bidi="ar"/>
        </w:rPr>
        <w:t xml:space="preserve">   </w:t>
      </w:r>
      <w:r>
        <w:rPr>
          <w:rFonts w:hint="eastAsia" w:ascii="微软雅黑" w:hAnsi="微软雅黑" w:eastAsia="微软雅黑" w:cs="LPJNJT+Arial Unicode MS"/>
          <w:snapToGrid/>
          <w:color w:val="000000"/>
          <w:kern w:val="0"/>
          <w:sz w:val="24"/>
          <w:szCs w:val="24"/>
          <w:highlight w:val="none"/>
          <w:u w:val="single"/>
          <w:lang w:val="en-US" w:eastAsia="zh-CN" w:bidi="ar"/>
        </w:rPr>
        <w:t xml:space="preserve">  </w:t>
      </w:r>
      <w:r>
        <w:rPr>
          <w:rFonts w:hint="eastAsia" w:ascii="微软雅黑" w:hAnsi="微软雅黑" w:eastAsia="微软雅黑" w:cs="LPJNJT+Arial Unicode MS"/>
          <w:snapToGrid/>
          <w:color w:val="000000"/>
          <w:kern w:val="0"/>
          <w:sz w:val="24"/>
          <w:szCs w:val="24"/>
          <w:highlight w:val="none"/>
          <w:lang w:val="en-US" w:eastAsia="zh-CN" w:bidi="ar"/>
        </w:rPr>
        <w:t>的PD-L1蛋白表达情况进行检测，给予用药提</w:t>
      </w:r>
      <w:r>
        <w:rPr>
          <w:rFonts w:hint="eastAsia" w:ascii="微软雅黑" w:hAnsi="微软雅黑" w:cs="LPJNJT+Arial Unicode MS"/>
          <w:b w:val="0"/>
          <w:color w:val="000000"/>
          <w:sz w:val="24"/>
          <w:szCs w:val="24"/>
          <w:highlight w:val="none"/>
          <w:lang w:val="en-US" w:eastAsia="zh-CN" w:bidi="ar"/>
        </w:rPr>
        <w:t>示。</w:t>
      </w:r>
      <w:bookmarkStart w:id="59" w:name="_Toc4203"/>
      <w:bookmarkStart w:id="60" w:name="_Toc9895"/>
      <w:bookmarkStart w:id="61" w:name="_Toc15499"/>
      <w:bookmarkStart w:id="62" w:name="_Toc14401"/>
      <w:bookmarkStart w:id="63" w:name="_Toc7316"/>
      <w:bookmarkStart w:id="64" w:name="_Toc19547"/>
      <w:bookmarkStart w:id="65" w:name="_Toc17060"/>
      <w:bookmarkStart w:id="66" w:name="_Toc7744"/>
      <w:bookmarkStart w:id="67" w:name="_Toc19318"/>
      <w:bookmarkStart w:id="68" w:name="_Toc5946"/>
      <w:bookmarkStart w:id="69" w:name="_Toc27742"/>
      <w:bookmarkStart w:id="70" w:name="_Toc3659"/>
      <w:bookmarkStart w:id="71" w:name="_Toc12590"/>
      <w:bookmarkStart w:id="72" w:name="_Toc28256"/>
      <w:bookmarkStart w:id="73" w:name="_Toc19344"/>
      <w:bookmarkStart w:id="74" w:name="_Toc28006"/>
      <w:bookmarkStart w:id="75" w:name="_Toc25857"/>
      <w:bookmarkStart w:id="76" w:name="_Toc16404"/>
      <w:bookmarkStart w:id="77" w:name="_Toc17095"/>
      <w:bookmarkStart w:id="78" w:name="_Toc704"/>
      <w:bookmarkStart w:id="79" w:name="_Toc29827"/>
      <w:bookmarkStart w:id="80" w:name="_Toc4063"/>
    </w:p>
    <w:p>
      <w:pPr>
        <w:keepNext w:val="0"/>
        <w:keepLines w:val="0"/>
        <w:pageBreakBefore w:val="0"/>
        <w:widowControl/>
        <w:kinsoku/>
        <w:wordWrap/>
        <w:overflowPunct/>
        <w:topLinePunct w:val="0"/>
        <w:autoSpaceDE/>
        <w:autoSpaceDN/>
        <w:bidi w:val="0"/>
        <w:adjustRightInd w:val="0"/>
        <w:snapToGrid w:val="0"/>
        <w:spacing w:beforeLines="0" w:after="80" w:afterLines="0" w:line="288" w:lineRule="auto"/>
        <w:ind w:left="0" w:leftChars="0" w:firstLine="0" w:firstLineChars="0"/>
        <w:textAlignment w:val="auto"/>
        <w:outlineLvl w:val="9"/>
        <w:rPr>
          <w:rFonts w:ascii="微软雅黑" w:hAnsi="微软雅黑" w:eastAsia="微软雅黑" w:cs="OSTASS+åæä¸­å®"/>
          <w:color w:val="000000"/>
          <w:sz w:val="24"/>
          <w:szCs w:val="24"/>
          <w:highlight w:val="none"/>
          <w:lang w:eastAsia="zh-CN"/>
        </w:rPr>
      </w:pPr>
      <w:r>
        <w:rPr>
          <w:rFonts w:hint="eastAsia" w:ascii="微软雅黑" w:hAnsi="微软雅黑" w:cs="OSTASS+åæä¸­å®"/>
          <w:color w:val="000000"/>
          <w:sz w:val="24"/>
          <w:szCs w:val="24"/>
          <w:highlight w:val="none"/>
          <w:lang w:val="en-US" w:eastAsia="zh-CN"/>
        </w:rPr>
        <w:t>*</w:t>
      </w:r>
      <w:r>
        <w:rPr>
          <w:rFonts w:ascii="微软雅黑" w:hAnsi="微软雅黑" w:eastAsia="微软雅黑" w:cs="OSTASS+åæä¸­å®"/>
          <w:color w:val="000000"/>
          <w:sz w:val="24"/>
          <w:szCs w:val="24"/>
          <w:highlight w:val="none"/>
          <w:lang w:eastAsia="zh-CN"/>
        </w:rPr>
        <w:t>本检测只针对</w:t>
      </w:r>
      <w:r>
        <w:rPr>
          <w:rFonts w:hint="eastAsia" w:ascii="微软雅黑" w:hAnsi="微软雅黑"/>
          <w:color w:val="000000"/>
          <w:sz w:val="24"/>
          <w:szCs w:val="24"/>
          <w:highlight w:val="none"/>
          <w:lang w:eastAsia="zh-CN"/>
        </w:rPr>
        <w:t>蛋白</w:t>
      </w:r>
      <w:r>
        <w:rPr>
          <w:rFonts w:ascii="微软雅黑" w:hAnsi="微软雅黑" w:eastAsia="微软雅黑" w:cs="OSTASS+åæä¸­å®"/>
          <w:color w:val="000000"/>
          <w:sz w:val="24"/>
          <w:szCs w:val="24"/>
          <w:highlight w:val="none"/>
          <w:lang w:eastAsia="zh-CN"/>
        </w:rPr>
        <w:t>水平。</w:t>
      </w:r>
    </w:p>
    <w:p>
      <w:pPr>
        <w:keepNext w:val="0"/>
        <w:keepLines w:val="0"/>
        <w:pageBreakBefore w:val="0"/>
        <w:widowControl/>
        <w:numPr>
          <w:ilvl w:val="0"/>
          <w:numId w:val="1"/>
        </w:numPr>
        <w:kinsoku/>
        <w:wordWrap/>
        <w:overflowPunct/>
        <w:topLinePunct w:val="0"/>
        <w:autoSpaceDE/>
        <w:autoSpaceDN/>
        <w:bidi w:val="0"/>
        <w:adjustRightInd w:val="0"/>
        <w:snapToGrid w:val="0"/>
        <w:spacing w:before="100" w:after="100" w:afterAutospacing="0"/>
        <w:ind w:left="420" w:leftChars="0" w:hanging="420" w:firstLineChars="0"/>
        <w:jc w:val="left"/>
        <w:textAlignment w:val="auto"/>
        <w:outlineLvl w:val="9"/>
        <w:rPr>
          <w:rFonts w:hint="eastAsia" w:ascii="微软雅黑" w:hAnsi="微软雅黑" w:cs="微软雅黑"/>
          <w:b/>
          <w:color w:val="00C4D8"/>
          <w:sz w:val="28"/>
          <w:szCs w:val="28"/>
          <w:highlight w:val="none"/>
          <w:lang w:val="en-US" w:eastAsia="zh-CN" w:bidi="ar"/>
        </w:rPr>
      </w:pPr>
      <w:r>
        <w:rPr>
          <w:rFonts w:hint="eastAsia" w:ascii="微软雅黑" w:hAnsi="微软雅黑" w:cs="微软雅黑"/>
          <w:b/>
          <w:color w:val="00C4D8"/>
          <w:sz w:val="28"/>
          <w:szCs w:val="28"/>
          <w:highlight w:val="none"/>
          <w:lang w:val="en-US" w:eastAsia="zh-CN" w:bidi="ar"/>
        </w:rPr>
        <w:t>肺癌329基因检测</w:t>
      </w:r>
    </w:p>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Pr>
        <w:keepLines w:val="0"/>
        <w:pageBreakBefore w:val="0"/>
        <w:tabs>
          <w:tab w:val="left" w:pos="7920"/>
        </w:tabs>
        <w:kinsoku/>
        <w:wordWrap/>
        <w:overflowPunct/>
        <w:topLinePunct w:val="0"/>
        <w:bidi w:val="0"/>
        <w:spacing w:after="0" w:line="312" w:lineRule="auto"/>
        <w:ind w:firstLine="480" w:firstLineChars="200"/>
        <w:jc w:val="both"/>
        <w:outlineLvl w:val="9"/>
        <w:rPr>
          <w:rFonts w:ascii="微软雅黑" w:hAnsi="微软雅黑" w:cs="LPJNJT+Arial Unicode MS"/>
          <w:sz w:val="24"/>
          <w:szCs w:val="24"/>
          <w:highlight w:val="none"/>
        </w:rPr>
      </w:pPr>
      <w:r>
        <w:rPr>
          <w:rFonts w:ascii="微软雅黑" w:hAnsi="微软雅黑" w:cs="LPJNJT+Arial Unicode MS"/>
          <w:sz w:val="24"/>
          <w:szCs w:val="24"/>
          <w:highlight w:val="none"/>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ascii="微软雅黑" w:hAnsi="微软雅黑" w:cs="LPJNJT+Arial Unicode MS"/>
          <w:sz w:val="24"/>
          <w:szCs w:val="24"/>
          <w:highlight w:val="none"/>
        </w:rPr>
      </w:r>
      <w:r>
        <w:rPr>
          <w:rFonts w:ascii="微软雅黑" w:hAnsi="微软雅黑"/>
          <w:sz w:val="24"/>
          <w:szCs w:val="24"/>
          <w:highlight w:val="none"/>
        </w:rPr>
      </w:r>
      <w:r>
        <w:rPr>
          <w:rFonts w:ascii="微软雅黑" w:hAnsi="微软雅黑" w:cs="LPJNJT+Arial Unicode MS"/>
          <w:sz w:val="24"/>
          <w:szCs w:val="24"/>
          <w:highlight w:val="none"/>
        </w:rPr>
      </w:r>
      <w:r>
        <w:rPr>
          <w:rFonts w:hint="eastAsia" w:ascii="微软雅黑" w:hAnsi="微软雅黑" w:cs="LPJNJT+Arial Unicode MS"/>
          <w:sz w:val="24"/>
          <w:szCs w:val="24"/>
          <w:highlight w:val="none"/>
          <w:lang w:eastAsia="zh-CN"/>
        </w:rPr>
      </w:r>
      <w:r>
        <w:rPr>
          <w:rFonts w:hint="eastAsia" w:ascii="微软雅黑" w:hAnsi="微软雅黑" w:cs="LPJNJT+Arial Unicode MS"/>
          <w:sz w:val="24"/>
          <w:szCs w:val="24"/>
          <w:highlight w:val="none"/>
          <w:lang w:val="en-US" w:eastAsia="zh-CN"/>
        </w:rPr>
      </w:r>
      <w:r>
        <w:rPr>
          <w:rFonts w:hint="eastAsia" w:ascii="微软雅黑" w:hAnsi="微软雅黑" w:cs="LPJNJT+Arial Unicode MS"/>
          <w:sz w:val="24"/>
          <w:szCs w:val="24"/>
          <w:highlight w:val="none"/>
          <w:lang w:eastAsia="zh-CN"/>
        </w:rPr>
      </w:r>
      <w:r>
        <w:rPr>
          <w:rFonts w:ascii="微软雅黑" w:hAnsi="微软雅黑" w:cs="LPJNJT+Arial Unicode MS"/>
          <w:sz w:val="24"/>
          <w:szCs w:val="24"/>
          <w:highlight w:val="none"/>
        </w:rPr>
      </w:r>
      <w:r>
        <w:rPr>
          <w:rFonts w:hint="eastAsia" w:ascii="微软雅黑" w:hAnsi="微软雅黑" w:cs="LPJNJT+Arial Unicode MS"/>
          <w:sz w:val="24"/>
          <w:szCs w:val="24"/>
          <w:highlight w:val="none"/>
          <w:lang w:eastAsia="zh-CN"/>
        </w:rPr>
      </w:r>
      <w:r>
        <w:rPr>
          <w:rFonts w:ascii="微软雅黑" w:hAnsi="微软雅黑" w:cs="LPJNJT+Arial Unicode MS"/>
          <w:sz w:val="24"/>
          <w:szCs w:val="24"/>
          <w:highlight w:val="none"/>
        </w:rPr>
      </w:r>
      <w:r>
        <w:rPr>
          <w:rFonts w:hint="eastAsia" w:ascii="微软雅黑" w:hAnsi="微软雅黑" w:cs="LPJNJT+Arial Unicode MS"/>
          <w:sz w:val="24"/>
          <w:szCs w:val="24"/>
          <w:highlight w:val="none"/>
          <w:lang w:val="en-US" w:eastAsia="zh-CN"/>
        </w:rPr>
      </w:r>
      <w:r>
        <w:rPr>
          <w:rFonts w:ascii="微软雅黑" w:hAnsi="微软雅黑" w:cs="LPJNJT+Arial Unicode MS"/>
          <w:sz w:val="24"/>
          <w:szCs w:val="24"/>
          <w:highlight w:val="none"/>
        </w:rPr>
      </w:r>
    </w:p>
    <w:p>
      <w:pPr>
        <w:keepLines w:val="0"/>
        <w:pageBreakBefore w:val="0"/>
        <w:numPr>
          <w:ilvl w:val="0"/>
          <w:numId w:val="2"/>
        </w:numPr>
        <w:kinsoku/>
        <w:wordWrap/>
        <w:overflowPunct/>
        <w:topLinePunct w:val="0"/>
        <w:bidi w:val="0"/>
        <w:spacing w:after="0" w:line="312" w:lineRule="auto"/>
        <w:jc w:val="both"/>
        <w:outlineLvl w:val="9"/>
        <w:rPr>
          <w:rFonts w:hint="eastAsia" w:ascii="微软雅黑" w:hAnsi="微软雅黑" w:cs="LPJNJT+Arial Unicode MS"/>
          <w:sz w:val="24"/>
          <w:szCs w:val="24"/>
          <w:lang w:eastAsia="zh-CN"/>
        </w:rPr>
      </w:pPr>
      <w:r>
        <w:rPr>
          <w:rFonts w:hint="eastAsia" w:ascii="微软雅黑" w:hAnsi="微软雅黑" w:cs="LPJNJT+Arial Unicode MS"/>
          <w:sz w:val="24"/>
          <w:szCs w:val="24"/>
          <w:lang w:eastAsia="zh-CN"/>
        </w:rPr>
        <w:t>分析样本微卫星不稳定性，给予用药提示。</w:t>
      </w:r>
    </w:p>
    <w:p>
      <w:pPr>
        <w:keepLines w:val="0"/>
        <w:pageBreakBefore w:val="0"/>
        <w:numPr>
          <w:ilvl w:val="0"/>
          <w:numId w:val="2"/>
        </w:numPr>
        <w:kinsoku/>
        <w:wordWrap/>
        <w:overflowPunct/>
        <w:topLinePunct w:val="0"/>
        <w:bidi w:val="0"/>
        <w:spacing w:after="0" w:line="312" w:lineRule="auto"/>
        <w:jc w:val="both"/>
        <w:outlineLvl w:val="9"/>
        <w:rPr>
          <w:rFonts w:hint="eastAsia" w:ascii="微软雅黑" w:hAnsi="微软雅黑" w:eastAsia="微软雅黑" w:cs="LPJNJT+Arial Unicode MS"/>
          <w:sz w:val="24"/>
          <w:szCs w:val="24"/>
          <w:lang w:eastAsia="zh-CN"/>
        </w:rPr>
      </w:pPr>
      <w:r>
        <w:rPr>
          <w:rFonts w:hint="eastAsia" w:ascii="微软雅黑" w:hAnsi="微软雅黑" w:cs="LPJNJT+Arial Unicode MS"/>
          <w:sz w:val="24"/>
          <w:szCs w:val="24"/>
        </w:rPr>
        <w:t>分析样本的基因变异，寻找与靶向</w:t>
      </w:r>
      <w:r>
        <w:rPr>
          <w:rFonts w:hint="eastAsia" w:ascii="微软雅黑" w:hAnsi="微软雅黑" w:cs="LPJNJT+Arial Unicode MS"/>
          <w:sz w:val="24"/>
          <w:szCs w:val="24"/>
          <w:lang w:val="en-US" w:eastAsia="zh-CN"/>
        </w:rPr>
        <w:t>/免疫</w:t>
      </w:r>
      <w:r>
        <w:rPr>
          <w:rFonts w:hint="eastAsia" w:ascii="微软雅黑" w:hAnsi="微软雅黑" w:cs="LPJNJT+Arial Unicode MS"/>
          <w:sz w:val="24"/>
          <w:szCs w:val="24"/>
        </w:rPr>
        <w:t>药物相关的变异，给予用药提示与理论支持。</w:t>
      </w:r>
    </w:p>
    <w:p>
      <w:pPr>
        <w:keepLines w:val="0"/>
        <w:pageBreakBefore w:val="0"/>
        <w:numPr>
          <w:ilvl w:val="0"/>
          <w:numId w:val="2"/>
        </w:numPr>
        <w:kinsoku/>
        <w:wordWrap/>
        <w:overflowPunct/>
        <w:topLinePunct w:val="0"/>
        <w:bidi w:val="0"/>
        <w:spacing w:after="0" w:line="312" w:lineRule="auto"/>
        <w:jc w:val="both"/>
        <w:outlineLvl w:val="9"/>
        <w:rPr>
          <w:rFonts w:hint="eastAsia" w:ascii="微软雅黑" w:hAnsi="微软雅黑" w:eastAsia="微软雅黑" w:cs="LPJNJT+Arial Unicode MS"/>
          <w:sz w:val="24"/>
          <w:szCs w:val="24"/>
          <w:lang w:eastAsia="zh-CN"/>
        </w:rPr>
      </w:pPr>
      <w:r>
        <w:rPr>
          <w:rFonts w:hint="eastAsia" w:ascii="微软雅黑" w:hAnsi="微软雅黑" w:eastAsia="微软雅黑" w:cs="LPJNJT+Arial Unicode MS"/>
          <w:sz w:val="24"/>
          <w:szCs w:val="24"/>
          <w:lang w:val="en-US" w:eastAsia="zh-CN"/>
        </w:rPr>
        <w:t>分析</w:t>
      </w:r>
      <w:r>
        <w:rPr>
          <w:rFonts w:ascii="微软雅黑" w:hAnsi="微软雅黑" w:eastAsia="微软雅黑" w:cs="LPJNJT+Arial Unicode MS"/>
          <w:sz w:val="24"/>
          <w:szCs w:val="24"/>
          <w:lang w:eastAsia="zh-CN"/>
        </w:rPr>
        <w:t>化疗药物相关的基因变异，</w:t>
      </w:r>
      <w:r>
        <w:rPr>
          <w:rFonts w:hint="eastAsia" w:ascii="微软雅黑" w:hAnsi="微软雅黑" w:eastAsia="微软雅黑" w:cs="LPJNJT+Arial Unicode MS"/>
          <w:sz w:val="24"/>
          <w:szCs w:val="24"/>
          <w:lang w:eastAsia="zh-CN"/>
        </w:rPr>
        <w:t>评估化疗的敏感性或毒副作用，为化疗方案的制订提供参考。</w:t>
      </w:r>
    </w:p>
    <w:p>
      <w:pPr>
        <w:pStyle w:val="27"/>
        <w:keepLines w:val="0"/>
        <w:pageBreakBefore w:val="0"/>
        <w:widowControl w:val="0"/>
        <w:kinsoku/>
        <w:wordWrap/>
        <w:overflowPunct/>
        <w:topLinePunct w:val="0"/>
        <w:autoSpaceDE w:val="0"/>
        <w:autoSpaceDN w:val="0"/>
        <w:bidi w:val="0"/>
        <w:adjustRightInd w:val="0"/>
        <w:snapToGrid w:val="0"/>
        <w:spacing w:before="200" w:after="0" w:line="312" w:lineRule="auto"/>
        <w:ind w:left="0" w:leftChars="0" w:hanging="6" w:firstLineChars="0"/>
        <w:jc w:val="both"/>
        <w:outlineLvl w:val="9"/>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 xml:space="preserve"> 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pPr>
        <w:pStyle w:val="28"/>
        <w:keepNext w:val="0"/>
        <w:keepLines w:val="0"/>
        <w:pageBreakBefore w:val="0"/>
        <w:widowControl/>
        <w:numPr>
          <w:ilvl w:val="255"/>
          <w:numId w:val="0"/>
        </w:numPr>
        <w:kinsoku/>
        <w:wordWrap/>
        <w:overflowPunct/>
        <w:topLinePunct w:val="0"/>
        <w:autoSpaceDE/>
        <w:autoSpaceDN/>
        <w:bidi w:val="0"/>
        <w:adjustRightInd/>
        <w:snapToGrid/>
        <w:spacing w:before="200" w:after="300" w:line="220" w:lineRule="atLeast"/>
        <w:jc w:val="center"/>
        <w:textAlignment w:val="auto"/>
        <w:outlineLvl w:val="0"/>
        <w:rPr>
          <w:rFonts w:ascii="微软雅黑" w:hAnsi="微软雅黑"/>
          <w:b/>
          <w:color w:val="00C4D8"/>
          <w:sz w:val="32"/>
          <w:szCs w:val="32"/>
        </w:rPr>
      </w:pPr>
      <w:bookmarkStart w:id="81" w:name="_Toc18554"/>
      <w:bookmarkStart w:id="82" w:name="_Toc6769"/>
      <w:r>
        <w:rPr>
          <w:rFonts w:hint="eastAsia" w:ascii="微软雅黑" w:hAnsi="微软雅黑"/>
          <w:b/>
          <w:color w:val="00C4D8"/>
          <w:sz w:val="36"/>
          <w:szCs w:val="36"/>
        </w:rPr>
        <w:t>第</w:t>
      </w:r>
      <w:r>
        <w:rPr>
          <w:rFonts w:hint="eastAsia" w:ascii="微软雅黑" w:hAnsi="微软雅黑"/>
          <w:b/>
          <w:color w:val="00C4D8"/>
          <w:sz w:val="36"/>
          <w:szCs w:val="36"/>
          <w:lang w:eastAsia="zh-CN"/>
        </w:rPr>
        <w:t>二</w:t>
      </w:r>
      <w:r>
        <w:rPr>
          <w:rFonts w:hint="eastAsia" w:ascii="微软雅黑" w:hAnsi="微软雅黑"/>
          <w:b/>
          <w:color w:val="00C4D8"/>
          <w:sz w:val="36"/>
          <w:szCs w:val="36"/>
        </w:rPr>
        <w:t>部分：</w:t>
      </w:r>
      <w:r>
        <w:rPr>
          <w:rFonts w:hint="eastAsia" w:ascii="微软雅黑" w:hAnsi="微软雅黑"/>
          <w:b/>
          <w:color w:val="00C4D8"/>
          <w:sz w:val="36"/>
          <w:szCs w:val="36"/>
          <w:lang w:val="en-US" w:eastAsia="zh-CN" w:bidi="ar"/>
        </w:rPr>
        <w:t>检测结果</w:t>
      </w:r>
      <w:bookmarkEnd w:id="81"/>
      <w:bookmarkEnd w:id="82"/>
    </w:p>
    <w:p>
      <w:pPr>
        <w:keepNext w:val="0"/>
        <w:keepLines w:val="0"/>
        <w:pageBreakBefore w:val="0"/>
        <w:widowControl/>
        <w:numPr>
          <w:ilvl w:val="0"/>
          <w:numId w:val="0"/>
        </w:numPr>
        <w:kinsoku/>
        <w:wordWrap/>
        <w:overflowPunct/>
        <w:topLinePunct w:val="0"/>
        <w:autoSpaceDE/>
        <w:autoSpaceDN/>
        <w:bidi w:val="0"/>
        <w:adjustRightInd/>
        <w:snapToGrid/>
        <w:spacing w:line="220" w:lineRule="atLeast"/>
        <w:textAlignment w:val="auto"/>
        <w:outlineLvl w:val="0"/>
        <w:rPr>
          <w:rFonts w:hint="eastAsia" w:ascii="微软雅黑" w:hAnsi="微软雅黑"/>
          <w:b/>
          <w:color w:val="00C4D8"/>
          <w:sz w:val="32"/>
          <w:szCs w:val="32"/>
        </w:rPr>
      </w:pPr>
      <w:bookmarkStart w:id="83" w:name="_Toc7901"/>
      <w:bookmarkEnd w:id="83"/>
      <w:bookmarkStart w:id="84" w:name="_Toc8199"/>
      <w:bookmarkEnd w:id="84"/>
      <w:bookmarkStart w:id="85" w:name="_Toc30794"/>
      <w:bookmarkEnd w:id="85"/>
      <w:bookmarkStart w:id="86" w:name="_Toc5769"/>
      <w:bookmarkEnd w:id="86"/>
      <w:bookmarkStart w:id="87" w:name="_Toc20306"/>
      <w:bookmarkEnd w:id="87"/>
      <w:bookmarkStart w:id="88" w:name="_Toc3810"/>
      <w:bookmarkEnd w:id="88"/>
      <w:bookmarkStart w:id="89" w:name="_Toc10985"/>
      <w:bookmarkStart w:id="90" w:name="_Toc21298"/>
      <w:bookmarkStart w:id="91" w:name="_Toc2600"/>
      <w:bookmarkStart w:id="92" w:name="_Toc19561"/>
      <w:bookmarkStart w:id="93" w:name="_Toc12057"/>
      <w:bookmarkStart w:id="94" w:name="_Toc23594"/>
      <w:bookmarkStart w:id="95" w:name="_Toc1330"/>
      <w:bookmarkStart w:id="96" w:name="_Toc10524"/>
      <w:bookmarkStart w:id="97" w:name="_Toc12358"/>
      <w:bookmarkStart w:id="98" w:name="_Toc21519"/>
      <w:bookmarkStart w:id="99" w:name="_Toc26709"/>
      <w:bookmarkStart w:id="100" w:name="_Toc26768"/>
      <w:bookmarkStart w:id="101" w:name="_Toc30145"/>
      <w:bookmarkStart w:id="102" w:name="_Toc30443"/>
      <w:bookmarkStart w:id="103" w:name="_Toc28223"/>
      <w:bookmarkStart w:id="104" w:name="_Toc25481"/>
      <w:bookmarkStart w:id="105" w:name="_Toc6361"/>
      <w:r>
        <w:rPr>
          <w:rFonts w:hint="eastAsia" w:ascii="微软雅黑" w:hAnsi="微软雅黑"/>
          <w:b/>
          <w:color w:val="00C4D8"/>
          <w:sz w:val="32"/>
          <w:szCs w:val="32"/>
          <w:lang w:val="en-US" w:eastAsia="zh-CN"/>
        </w:rPr>
        <w:t>1.检测结果小结</w:t>
      </w:r>
      <w:bookmarkEnd w:id="89"/>
      <w:bookmarkEnd w:id="90"/>
    </w:p>
    <w:bookmarkEnd w:id="91"/>
    <w:bookmarkEnd w:id="92"/>
    <w:bookmarkEnd w:id="93"/>
    <w:p>
      <w:pPr>
        <w:pStyle w:val="28"/>
        <w:keepNext w:val="0"/>
        <w:keepLines w:val="0"/>
        <w:pageBreakBefore w:val="0"/>
        <w:widowControl/>
        <w:numPr>
          <w:ilvl w:val="0"/>
          <w:numId w:val="3"/>
        </w:numPr>
        <w:kinsoku/>
        <w:wordWrap/>
        <w:overflowPunct/>
        <w:topLinePunct w:val="0"/>
        <w:autoSpaceDE/>
        <w:autoSpaceDN/>
        <w:bidi w:val="0"/>
        <w:adjustRightInd/>
        <w:snapToGrid/>
        <w:spacing w:after="100" w:line="240" w:lineRule="auto"/>
        <w:ind w:left="420" w:leftChars="0" w:right="0" w:rightChars="0" w:hanging="420" w:firstLineChars="0"/>
        <w:jc w:val="left"/>
        <w:textAlignment w:val="auto"/>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2132"/>
        <w:gridCol w:w="3060"/>
        <w:gridCol w:w="1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bCs/>
                <w:color w:val="FFFFFF" w:themeColor="background1"/>
                <w:kern w:val="2"/>
                <w:sz w:val="20"/>
                <w:szCs w:val="20"/>
                <w14:textFill>
                  <w14:solidFill>
                    <w14:schemeClr w14:val="bg1"/>
                  </w14:solidFill>
                </w14:textFill>
              </w:rPr>
            </w:pPr>
            <w:r>
              <w:rPr>
                <w:rFonts w:hint="eastAsia" w:ascii="微软雅黑" w:hAnsi="微软雅黑" w:eastAsia="微软雅黑" w:cs="微软雅黑"/>
                <w:b/>
                <w:bCs/>
                <w:color w:val="FFFFFF" w:themeColor="background1"/>
                <w:kern w:val="2"/>
                <w:sz w:val="20"/>
                <w:szCs w:val="20"/>
                <w14:textFill>
                  <w14:solidFill>
                    <w14:schemeClr w14:val="bg1"/>
                  </w14:solidFill>
                </w14:textFill>
              </w:rPr>
              <w:t>基因</w:t>
            </w:r>
          </w:p>
        </w:tc>
        <w:tc>
          <w:tcPr>
            <w:tcW w:w="2132"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bCs/>
                <w:color w:val="FFFFFF" w:themeColor="background1"/>
                <w:kern w:val="2"/>
                <w:sz w:val="20"/>
                <w:szCs w:val="20"/>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20"/>
                <w:szCs w:val="20"/>
                <w14:textFill>
                  <w14:solidFill>
                    <w14:schemeClr w14:val="bg1"/>
                  </w14:solidFill>
                </w14:textFill>
              </w:rPr>
              <w:t>突变位点</w:t>
            </w:r>
          </w:p>
        </w:tc>
        <w:tc>
          <w:tcPr>
            <w:tcW w:w="3060"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t>潜在获益靶向药物</w:t>
            </w:r>
          </w:p>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default" w:ascii="微软雅黑" w:hAnsi="微软雅黑" w:eastAsia="微软雅黑" w:cs="微软雅黑"/>
                <w:b/>
                <w:bCs/>
                <w:color w:val="FFFFFF" w:themeColor="background1"/>
                <w:kern w:val="2"/>
                <w:sz w:val="20"/>
                <w:szCs w:val="20"/>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t>（证据等级）</w:t>
            </w:r>
          </w:p>
        </w:tc>
        <w:tc>
          <w:tcPr>
            <w:tcW w:w="1933"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color w:val="00C4D8"/>
                <w:kern w:val="2"/>
                <w:sz w:val="20"/>
                <w:szCs w:val="20"/>
                <w:lang w:eastAsia="zh-CN"/>
              </w:rPr>
            </w:pPr>
            <w:r>
              <w:rPr>
                <w:rFonts w:hint="eastAsia" w:ascii="微软雅黑" w:hAnsi="微软雅黑" w:eastAsia="微软雅黑" w:cs="微软雅黑"/>
                <w:b/>
                <w:bCs/>
                <w:color w:val="FFFFFF" w:themeColor="background1"/>
                <w:kern w:val="2"/>
                <w:sz w:val="20"/>
                <w:szCs w:val="20"/>
                <w14:textFill>
                  <w14:solidFill>
                    <w14:schemeClr w14:val="bg1"/>
                  </w14:solidFill>
                </w14:textFill>
              </w:rPr>
              <w:t>可能耐药或慎重药物</w:t>
            </w:r>
            <w:r>
              <w:rPr>
                <w:rFonts w:hint="eastAsia" w:ascii="微软雅黑" w:hAnsi="微软雅黑" w:cs="微软雅黑"/>
                <w:b/>
                <w:bCs/>
                <w:color w:val="FFFFFF" w:themeColor="background1"/>
                <w:kern w:val="2"/>
                <w:sz w:val="20"/>
                <w:szCs w:val="20"/>
                <w:lang w:eastAsia="zh-CN"/>
                <w14:textFill>
                  <w14:solidFill>
                    <w14:schemeClr w14:val="bg1"/>
                  </w14:solidFill>
                </w14:textFill>
              </w:rPr>
              <w:t>（</w:t>
            </w:r>
            <w:r>
              <w:rPr>
                <w:rFonts w:hint="eastAsia" w:ascii="微软雅黑" w:hAnsi="微软雅黑" w:cs="微软雅黑"/>
                <w:b/>
                <w:bCs/>
                <w:color w:val="FFFFFF" w:themeColor="background1"/>
                <w:kern w:val="2"/>
                <w:sz w:val="20"/>
                <w:szCs w:val="20"/>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20"/>
                <w:szCs w:val="20"/>
                <w:lang w:eastAsia="zh-CN"/>
                <w14:textFill>
                  <w14:solidFill>
                    <w14:schemeClr w14:val="bg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jc w:val="center"/>
        </w:trPr>
        <w:tc>
          <w:tcPr>
            <w:tcW w:w="1170" w:type="dxa"/>
            <w:vMerge w:val="restart"/>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highlight w:val="none"/>
                <w:u w:val="single"/>
                <w:lang w:val="en-US" w:eastAsia="zh-CN" w:bidi="ar-SA"/>
              </w:rPr>
            </w:pPr>
            <w:bookmarkStart w:id="106" w:name="OLE_LINK28" w:colFirst="2" w:colLast="3"/>
            <w:r>
              <w:rPr>
                <w:rFonts w:hint="eastAsia" w:ascii="微软雅黑" w:hAnsi="微软雅黑" w:cs="微软雅黑"/>
                <w:bCs/>
                <w:color w:val="0000FF"/>
                <w:kern w:val="2"/>
                <w:sz w:val="18"/>
                <w:szCs w:val="18"/>
                <w:highlight w:val="none"/>
                <w:u w:val="single"/>
                <w:lang w:val="en-US" w:eastAsia="zh-CN"/>
              </w:rPr>
              <w:t>KRAS</w:t>
            </w:r>
          </w:p>
        </w:tc>
        <w:tc>
          <w:tcPr>
            <w:tcW w:w="2132" w:type="dxa"/>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eastAsia"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3060"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 w:val="0"/>
                <w:bCs/>
                <w:color w:val="0000FF"/>
                <w:kern w:val="2"/>
                <w:sz w:val="18"/>
                <w:szCs w:val="18"/>
                <w:highlight w:val="none"/>
                <w:u w:val="single"/>
                <w:vertAlign w:val="baseline"/>
                <w:lang w:val="en-US" w:eastAsia="zh-CN" w:bidi="ar-SA"/>
              </w:rPr>
            </w:r>
            <w:r>
              <w:rPr>
                <w:rFonts w:hint="default" w:ascii="微软雅黑" w:hAnsi="微软雅黑" w:cs="微软雅黑"/>
                <w:b w:val="0"/>
                <w:bCs/>
                <w:color w:val="0000FF"/>
                <w:kern w:val="2"/>
                <w:sz w:val="18"/>
                <w:szCs w:val="18"/>
                <w:highlight w:val="none"/>
                <w:u w:val="single"/>
                <w:vertAlign w:val="baseline"/>
                <w:lang w:val="en-US" w:eastAsia="zh-CN" w:bidi="ar-SA"/>
              </w:rPr>
            </w:r>
            <w:r>
              <w:rPr>
                <w:rFonts w:hint="eastAsia" w:ascii="微软雅黑" w:hAnsi="微软雅黑" w:cs="微软雅黑"/>
                <w:b w:val="0"/>
                <w:bCs/>
                <w:color w:val="0000FF"/>
                <w:kern w:val="2"/>
                <w:sz w:val="18"/>
                <w:szCs w:val="18"/>
                <w:highlight w:val="none"/>
                <w:u w:val="single"/>
                <w:vertAlign w:val="baseline"/>
                <w:lang w:val="en-US" w:eastAsia="zh-CN" w:bidi="ar-SA"/>
              </w:rPr>
            </w:r>
            <w:r>
              <w:rPr>
                <w:rFonts w:hint="eastAsia" w:ascii="微软雅黑" w:hAnsi="微软雅黑" w:cs="微软雅黑"/>
                <w:bCs/>
                <w:color w:val="0000FF"/>
                <w:kern w:val="2"/>
                <w:sz w:val="18"/>
                <w:szCs w:val="18"/>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bookmarkStart w:id="107" w:name="OLE_LINK5"/>
            <w:r>
              <w:rPr>
                <w:rFonts w:hint="eastAsia" w:ascii="微软雅黑" w:hAnsi="微软雅黑" w:eastAsia="微软雅黑" w:cs="微软雅黑"/>
                <w:b w:val="0"/>
                <w:bCs/>
                <w:color w:val="0000FF"/>
                <w:kern w:val="2"/>
                <w:sz w:val="18"/>
                <w:szCs w:val="18"/>
                <w:highlight w:val="none"/>
                <w:u w:val="single"/>
                <w:lang w:val="en-US" w:eastAsia="zh-CN" w:bidi="ar-SA"/>
              </w:rPr>
            </w:r>
            <w:bookmarkEnd w:id="107"/>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fldChar w:fldCharType="begin"/>
            </w:r>
            <w:r>
              <w:rPr>
                <w:rFonts w:hint="eastAsia" w:ascii="微软雅黑" w:hAnsi="微软雅黑" w:cs="微软雅黑"/>
                <w:bCs/>
                <w:color w:val="0000FF"/>
                <w:kern w:val="2"/>
                <w:sz w:val="18"/>
                <w:szCs w:val="18"/>
                <w:highlight w:val="none"/>
                <w:u w:val="single"/>
                <w:lang w:val="en-US" w:eastAsia="zh-CN"/>
              </w:rPr>
              <w:instrText xml:space="preserve"> HYPERLINK \l "重要基因变异及潜在靶向药物信息" </w:instrText>
            </w:r>
            <w:r>
              <w:rPr>
                <w:rFonts w:hint="eastAsia" w:ascii="微软雅黑" w:hAnsi="微软雅黑" w:cs="微软雅黑"/>
                <w:bCs/>
                <w:color w:val="0000FF"/>
                <w:kern w:val="2"/>
                <w:sz w:val="18"/>
                <w:szCs w:val="18"/>
                <w:highlight w:val="none"/>
                <w:u w:val="single"/>
                <w:lang w:val="en-US" w:eastAsia="zh-CN"/>
              </w:rPr>
              <w:fldChar w:fldCharType="separate"/>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r>
              <w:rPr>
                <w:rFonts w:hint="eastAsia" w:ascii="微软雅黑" w:hAnsi="微软雅黑" w:cs="微软雅黑"/>
                <w:bCs/>
                <w:color w:val="0000FF"/>
                <w:kern w:val="2"/>
                <w:sz w:val="18"/>
                <w:szCs w:val="18"/>
                <w:highlight w:val="none"/>
                <w:u w:val="single"/>
                <w:lang w:val="en-US" w:eastAsia="zh-CN"/>
              </w:rPr>
              <w:fldChar w:fldCharType="end"/>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tc>
        <w:tc>
          <w:tcPr>
            <w:tcW w:w="193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Style w:val="23"/>
                <w:rFonts w:hint="eastAsia" w:ascii="微软雅黑" w:hAnsi="微软雅黑" w:eastAsia="微软雅黑" w:cs="微软雅黑"/>
                <w:b w:val="0"/>
                <w:bCs/>
                <w:color w:val="0000FF"/>
                <w:kern w:val="2"/>
                <w:sz w:val="18"/>
                <w:szCs w:val="18"/>
                <w:highlight w:val="non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r>
              <w:rPr>
                <w:rStyle w:val="23"/>
                <w:rFonts w:hint="eastAsia" w:ascii="微软雅黑" w:hAnsi="微软雅黑" w:eastAsia="微软雅黑" w:cs="微软雅黑"/>
                <w:b w:val="0"/>
                <w:bCs/>
                <w:color w:val="0000FF"/>
                <w:kern w:val="2"/>
                <w:sz w:val="18"/>
                <w:szCs w:val="18"/>
                <w:highlight w:val="none"/>
                <w:lang w:val="en-US" w:eastAsia="zh-CN"/>
              </w:rPr>
            </w:r>
          </w:p>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t>依维莫司</w:t>
            </w:r>
            <w:r>
              <w:rPr>
                <w:rFonts w:hint="eastAsia" w:ascii="微软雅黑" w:hAnsi="微软雅黑" w:cs="微软雅黑"/>
                <w:bCs/>
                <w:color w:val="0000FF"/>
                <w:kern w:val="2"/>
                <w:sz w:val="18"/>
                <w:szCs w:val="18"/>
                <w:highlight w:val="none"/>
                <w:u w:val="single"/>
                <w:lang w:val="en-US" w:eastAsia="zh-CN"/>
              </w:rPr>
              <w:t>（C）</w:t>
            </w:r>
          </w:p>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default" w:ascii="微软雅黑" w:hAnsi="微软雅黑" w:eastAsia="微软雅黑" w:cs="微软雅黑"/>
                <w:bCs/>
                <w:color w:val="auto"/>
                <w:kern w:val="2"/>
                <w:sz w:val="18"/>
                <w:szCs w:val="18"/>
                <w:lang w:val="en-US" w:eastAsia="zh-CN" w:bidi="ar-SA"/>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tc>
      </w:tr>
      <w:bookmarkEnd w:id="106"/>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jc w:val="center"/>
        </w:trPr>
        <w:tc>
          <w:tcPr>
            <w:tcW w:w="1170" w:type="dxa"/>
            <w:vMerge w:val="continue"/>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bookmarkStart w:id="108" w:name="OLE_LINK27" w:colFirst="1" w:colLast="3"/>
          </w:p>
        </w:tc>
        <w:tc>
          <w:tcPr>
            <w:tcW w:w="2132" w:type="dxa"/>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p>
        </w:tc>
        <w:tc>
          <w:tcPr>
            <w:tcW w:w="3060"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 w:val="0"/>
                <w:bCs/>
                <w:color w:val="0000FF"/>
                <w:kern w:val="2"/>
                <w:sz w:val="18"/>
                <w:szCs w:val="18"/>
                <w:highlight w:val="none"/>
                <w:u w:val="single"/>
                <w:vertAlign w:val="baseline"/>
                <w:lang w:val="en-US" w:eastAsia="zh-CN" w:bidi="ar-SA"/>
              </w:rPr>
            </w:r>
            <w:r>
              <w:rPr>
                <w:rFonts w:hint="default" w:ascii="微软雅黑" w:hAnsi="微软雅黑" w:cs="微软雅黑"/>
                <w:b w:val="0"/>
                <w:bCs/>
                <w:color w:val="0000FF"/>
                <w:kern w:val="2"/>
                <w:sz w:val="18"/>
                <w:szCs w:val="18"/>
                <w:highlight w:val="none"/>
                <w:u w:val="single"/>
                <w:vertAlign w:val="baseline"/>
                <w:lang w:val="en-US" w:eastAsia="zh-CN" w:bidi="ar-SA"/>
              </w:rPr>
            </w:r>
            <w:r>
              <w:rPr>
                <w:rFonts w:hint="eastAsia" w:ascii="微软雅黑" w:hAnsi="微软雅黑" w:cs="微软雅黑"/>
                <w:b w:val="0"/>
                <w:bCs/>
                <w:color w:val="0000FF"/>
                <w:kern w:val="2"/>
                <w:sz w:val="18"/>
                <w:szCs w:val="18"/>
                <w:highlight w:val="none"/>
                <w:u w:val="single"/>
                <w:vertAlign w:val="baseline"/>
                <w:lang w:val="en-US" w:eastAsia="zh-CN" w:bidi="ar-SA"/>
              </w:rPr>
            </w:r>
            <w:r>
              <w:rPr>
                <w:rFonts w:hint="eastAsia" w:ascii="微软雅黑" w:hAnsi="微软雅黑" w:cs="微软雅黑"/>
                <w:bCs/>
                <w:color w:val="0000FF"/>
                <w:kern w:val="2"/>
                <w:sz w:val="18"/>
                <w:szCs w:val="18"/>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fldChar w:fldCharType="begin"/>
            </w:r>
            <w:r>
              <w:rPr>
                <w:rFonts w:hint="eastAsia" w:ascii="微软雅黑" w:hAnsi="微软雅黑" w:cs="微软雅黑"/>
                <w:bCs/>
                <w:color w:val="0000FF"/>
                <w:kern w:val="2"/>
                <w:sz w:val="18"/>
                <w:szCs w:val="18"/>
                <w:highlight w:val="none"/>
                <w:u w:val="single"/>
                <w:lang w:val="en-US" w:eastAsia="zh-CN"/>
              </w:rPr>
              <w:instrText xml:space="preserve"> HYPERLINK \l "重要基因变异及潜在靶向药物信息" </w:instrText>
            </w:r>
            <w:r>
              <w:rPr>
                <w:rFonts w:hint="eastAsia" w:ascii="微软雅黑" w:hAnsi="微软雅黑" w:cs="微软雅黑"/>
                <w:bCs/>
                <w:color w:val="0000FF"/>
                <w:kern w:val="2"/>
                <w:sz w:val="18"/>
                <w:szCs w:val="18"/>
                <w:highlight w:val="none"/>
                <w:u w:val="single"/>
                <w:lang w:val="en-US" w:eastAsia="zh-CN"/>
              </w:rPr>
              <w:fldChar w:fldCharType="separate"/>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r>
              <w:rPr>
                <w:rFonts w:hint="eastAsia" w:ascii="微软雅黑" w:hAnsi="微软雅黑" w:cs="微软雅黑"/>
                <w:bCs/>
                <w:color w:val="0000FF"/>
                <w:kern w:val="2"/>
                <w:sz w:val="18"/>
                <w:szCs w:val="18"/>
                <w:highlight w:val="none"/>
                <w:u w:val="single"/>
                <w:lang w:val="en-US" w:eastAsia="zh-CN"/>
              </w:rPr>
              <w:fldChar w:fldCharType="end"/>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tc>
        <w:tc>
          <w:tcPr>
            <w:tcW w:w="193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Style w:val="23"/>
                <w:rFonts w:hint="eastAsia" w:ascii="微软雅黑" w:hAnsi="微软雅黑" w:eastAsia="微软雅黑" w:cs="微软雅黑"/>
                <w:b w:val="0"/>
                <w:bCs/>
                <w:color w:val="0000FF"/>
                <w:kern w:val="2"/>
                <w:sz w:val="18"/>
                <w:szCs w:val="18"/>
                <w:highlight w:val="non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r>
              <w:rPr>
                <w:rStyle w:val="23"/>
                <w:rFonts w:hint="eastAsia" w:ascii="微软雅黑" w:hAnsi="微软雅黑" w:eastAsia="微软雅黑" w:cs="微软雅黑"/>
                <w:b w:val="0"/>
                <w:bCs/>
                <w:color w:val="0000FF"/>
                <w:kern w:val="2"/>
                <w:sz w:val="18"/>
                <w:szCs w:val="18"/>
                <w:highlight w:val="none"/>
                <w:lang w:val="en-US" w:eastAsia="zh-CN"/>
              </w:rPr>
            </w:r>
          </w:p>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t>依维莫司</w:t>
            </w:r>
            <w:r>
              <w:rPr>
                <w:rFonts w:hint="eastAsia" w:ascii="微软雅黑" w:hAnsi="微软雅黑" w:cs="微软雅黑"/>
                <w:bCs/>
                <w:color w:val="0000FF"/>
                <w:kern w:val="2"/>
                <w:sz w:val="18"/>
                <w:szCs w:val="18"/>
                <w:highlight w:val="none"/>
                <w:u w:val="single"/>
                <w:lang w:val="en-US" w:eastAsia="zh-CN"/>
              </w:rPr>
              <w:t>（C）</w:t>
            </w:r>
          </w:p>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tc>
      </w:tr>
      <w:bookmarkEnd w:id="108"/>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1170"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lang w:val="en-US" w:eastAsia="zh-CN"/>
              </w:rPr>
              <w:t>CDKN2A</w:t>
            </w:r>
          </w:p>
        </w:tc>
        <w:tc>
          <w:tcPr>
            <w:tcW w:w="2132" w:type="dxa"/>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eastAsia"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tc>
        <w:tc>
          <w:tcPr>
            <w:tcW w:w="3060" w:type="dxa"/>
            <w:vAlign w:val="center"/>
          </w:tcPr>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t>奥拉帕利（C）</w:t>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u w:val="single"/>
                <w:lang w:val="en-US" w:eastAsia="zh-CN"/>
              </w:rPr>
            </w:r>
          </w:p>
        </w:tc>
        <w:tc>
          <w:tcPr>
            <w:tcW w:w="1933" w:type="dxa"/>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cs="微软雅黑"/>
                <w:bCs/>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1170"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lang w:val="en-US" w:eastAsia="zh-CN"/>
              </w:rPr>
              <w:t>MLH1</w:t>
            </w:r>
          </w:p>
        </w:tc>
        <w:tc>
          <w:tcPr>
            <w:tcW w:w="2132" w:type="dxa"/>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eastAsia"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tc>
        <w:tc>
          <w:tcPr>
            <w:tcW w:w="3060" w:type="dxa"/>
            <w:vAlign w:val="center"/>
          </w:tcPr>
          <w:p>
            <w:pPr>
              <w:keepNext w:val="0"/>
              <w:keepLines w:val="0"/>
              <w:widowControl/>
              <w:suppressLineNumbers w:val="0"/>
              <w:adjustRightInd/>
              <w:snapToGrid/>
              <w:spacing w:before="0" w:beforeAutospacing="0" w:after="0" w:afterAutospacing="0"/>
              <w:ind w:left="0" w:leftChars="0" w:right="0" w:rightChars="0"/>
              <w:jc w:val="center"/>
              <w:outlineLvl w:val="9"/>
              <w:rPr>
                <w:rStyle w:val="23"/>
                <w:color w:val="0000FF"/>
                <w:kern w:val="2"/>
                <w:sz w:val="18"/>
                <w:szCs w:val="18"/>
              </w:rPr>
            </w:pPr>
            <w:r>
              <w:rPr>
                <w:rStyle w:val="23"/>
                <w:rFonts w:hint="eastAsia"/>
                <w:color w:val="0000FF"/>
                <w:kern w:val="2"/>
                <w:sz w:val="18"/>
                <w:szCs w:val="18"/>
                <w:lang w:eastAsia="zh-CN"/>
              </w:rPr>
            </w:r>
            <w:r>
              <w:rPr>
                <w:rStyle w:val="23"/>
                <w:color w:val="0000FF"/>
                <w:kern w:val="2"/>
                <w:sz w:val="18"/>
                <w:szCs w:val="18"/>
              </w:rPr>
            </w:r>
          </w:p>
          <w:p>
            <w:pPr>
              <w:keepNext w:val="0"/>
              <w:keepLines w:val="0"/>
              <w:widowControl/>
              <w:suppressLineNumbers w:val="0"/>
              <w:adjustRightInd/>
              <w:snapToGrid/>
              <w:spacing w:before="0" w:beforeAutospacing="0" w:after="0" w:afterAutospacing="0"/>
              <w:ind w:left="0" w:leftChars="0" w:right="0" w:rightChars="0"/>
              <w:jc w:val="center"/>
              <w:outlineLvl w:val="9"/>
              <w:rPr>
                <w:rStyle w:val="23"/>
                <w:color w:val="0000FF"/>
                <w:kern w:val="2"/>
                <w:sz w:val="18"/>
                <w:szCs w:val="18"/>
              </w:rPr>
            </w:pPr>
            <w:r>
              <w:rPr>
                <w:rStyle w:val="23"/>
                <w:color w:val="0000FF"/>
                <w:kern w:val="2"/>
                <w:sz w:val="18"/>
                <w:szCs w:val="18"/>
              </w:rPr>
            </w:r>
          </w:p>
          <w:p>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0000FF"/>
                <w:kern w:val="2"/>
                <w:sz w:val="18"/>
                <w:szCs w:val="18"/>
                <w:u w:val="single"/>
                <w:lang w:val="en-US" w:eastAsia="zh-CN" w:bidi="ar-SA"/>
              </w:rPr>
            </w:pPr>
            <w:r>
              <w:rPr>
                <w:rStyle w:val="23"/>
                <w:color w:val="0000FF"/>
                <w:kern w:val="2"/>
                <w:sz w:val="18"/>
                <w:szCs w:val="18"/>
              </w:rPr>
            </w:r>
          </w:p>
        </w:tc>
        <w:tc>
          <w:tcPr>
            <w:tcW w:w="1933"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kern w:val="2"/>
                <w:sz w:val="18"/>
                <w:szCs w:val="18"/>
                <w:lang w:val="en-US" w:eastAsia="zh-CN" w:bidi="ar-SA"/>
              </w:rPr>
            </w:pPr>
            <w:bookmarkStart w:id="109" w:name="OLE_LINK23"/>
            <w:r>
              <w:rPr>
                <w:rFonts w:hint="eastAsia" w:ascii="微软雅黑" w:hAnsi="微软雅黑" w:cs="微软雅黑"/>
                <w:bCs/>
                <w:kern w:val="2"/>
                <w:sz w:val="18"/>
                <w:szCs w:val="18"/>
              </w:rPr>
              <w:t>--</w:t>
            </w:r>
            <w:bookmarkEnd w:id="10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0" w:type="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u w:val="single"/>
                <w:lang w:val="en-US" w:eastAsia="zh-CN" w:bidi="ar-SA"/>
              </w:rPr>
            </w:pPr>
            <w:r>
              <w:rPr>
                <w:rFonts w:hint="default" w:ascii="微软雅黑" w:hAnsi="微软雅黑" w:cs="微软雅黑"/>
                <w:bCs/>
                <w:color w:val="0000FF"/>
                <w:kern w:val="2"/>
                <w:sz w:val="18"/>
                <w:szCs w:val="18"/>
                <w:u w:val="single"/>
                <w:lang w:val="en-US" w:eastAsia="zh-CN"/>
              </w:rPr>
              <w:t>BRCA2</w:t>
            </w:r>
          </w:p>
        </w:tc>
        <w:tc>
          <w:tcPr>
            <w:tcW w:w="0" w:type="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0" w:type="auto"/>
            <w:vAlign w:val="center"/>
          </w:tcPr>
          <w:p>
            <w:pPr>
              <w:adjustRightInd/>
              <w:snapToGrid/>
              <w:spacing w:after="0" w:line="220" w:lineRule="atLeast"/>
              <w:jc w:val="center"/>
              <w:rPr>
                <w:rFonts w:hint="default" w:ascii="微软雅黑" w:hAnsi="微软雅黑" w:eastAsia="微软雅黑"/>
                <w:bCs/>
                <w:color w:val="0000FF"/>
                <w:kern w:val="2"/>
                <w:sz w:val="2"/>
                <w:szCs w:val="2"/>
                <w:u w:val="single"/>
                <w:lang w:val="en-US" w:eastAsia="zh-CN"/>
              </w:rPr>
            </w:pPr>
            <w:r>
              <w:rPr>
                <w:rFonts w:hint="eastAsia" w:ascii="微软雅黑" w:hAnsi="微软雅黑" w:cs="微软雅黑"/>
                <w:bCs/>
                <w:color w:val="0000FF"/>
                <w:kern w:val="2"/>
                <w:sz w:val="18"/>
                <w:szCs w:val="18"/>
                <w:u w:val="single"/>
              </w:rPr>
              <w:t>奥拉帕利（C）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芦卡帕利（C）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尼拉帕利（C）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他拉唑帕利（C）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盐酸可泮利塞+奥拉帕利+度伐利尤单抗（C）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奥拉帕利+帕博利珠单抗（C）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芦卡帕利+阿替利珠单抗（C）</w:t>
            </w:r>
          </w:p>
          <w:p>
            <w:pPr>
              <w:adjustRightInd/>
              <w:snapToGrid/>
              <w:spacing w:after="0" w:line="220" w:lineRule="atLeast"/>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帕米帕利+替雷利珠单抗（C）</w:t>
            </w:r>
          </w:p>
        </w:tc>
        <w:tc>
          <w:tcPr>
            <w:tcW w:w="0" w:type="auto"/>
            <w:vAlign w:val="center"/>
          </w:tcPr>
          <w:p>
            <w:pPr>
              <w:adjustRightInd/>
              <w:snapToGrid/>
              <w:spacing w:after="0" w:line="220" w:lineRule="atLeast"/>
              <w:jc w:val="center"/>
              <w:rPr>
                <w:rFonts w:hint="eastAsia" w:ascii="微软雅黑" w:hAnsi="微软雅黑" w:eastAsia="微软雅黑" w:cstheme="minorBidi"/>
                <w:bCs/>
                <w:color w:val="0000FF"/>
                <w:kern w:val="2"/>
                <w:sz w:val="2"/>
                <w:szCs w:val="2"/>
                <w:u w:val="single"/>
                <w:lang w:val="en-US" w:eastAsia="zh-CN" w:bidi="ar-SA"/>
              </w:rPr>
            </w:pPr>
            <w:r>
              <w:rPr>
                <w:rFonts w:hint="eastAsia" w:ascii="微软雅黑" w:hAnsi="微软雅黑" w:cs="微软雅黑"/>
                <w:bCs/>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0" w:type="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u w:val="single"/>
                <w:lang w:val="en-US" w:eastAsia="zh-CN" w:bidi="ar-SA"/>
              </w:rPr>
            </w:pPr>
            <w:r>
              <w:rPr>
                <w:rFonts w:hint="default" w:ascii="微软雅黑" w:hAnsi="微软雅黑" w:cs="微软雅黑"/>
                <w:bCs/>
                <w:color w:val="0000FF"/>
                <w:kern w:val="2"/>
                <w:sz w:val="18"/>
                <w:szCs w:val="18"/>
                <w:u w:val="single"/>
                <w:lang w:val="en-US" w:eastAsia="zh-CN"/>
              </w:rPr>
              <w:t>EGFR</w:t>
            </w:r>
          </w:p>
        </w:tc>
        <w:tc>
          <w:tcPr>
            <w:tcW w:w="0" w:type="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0" w:type="auto"/>
            <w:vAlign w:val="center"/>
          </w:tcPr>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"吉非替尼（Gefitinib）cai"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"厄洛替尼（Erlotinib）cai"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"盐酸埃克替尼cai"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"阿法替尼（Afatinib）cai"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"Dacomitinib祥6"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end"/>
            </w: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"奥希替尼吕"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default" w:ascii="微软雅黑" w:hAnsi="微软雅黑" w:cs="微软雅黑"/>
                <w:bCs/>
                <w:color w:val="0000FF"/>
                <w:kern w:val="2"/>
                <w:sz w:val="18"/>
                <w:szCs w:val="18"/>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"AZD3759祥7"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bookmarkStart w:id="110" w:name="OLE_LINK8"/>
            <w:r>
              <w:rPr>
                <w:rFonts w:hint="eastAsia" w:ascii="微软雅黑" w:hAnsi="微软雅黑" w:cs="微软雅黑"/>
                <w:bCs/>
                <w:color w:val="0000FF"/>
                <w:kern w:val="2"/>
                <w:sz w:val="18"/>
                <w:szCs w:val="18"/>
                <w:u w:val="single"/>
                <w:lang w:val="en-US" w:eastAsia="zh-CN"/>
              </w:rPr>
            </w:r>
            <w:bookmarkEnd w:id="110"/>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r>
          </w:p>
        </w:tc>
        <w:tc>
          <w:tcPr>
            <w:tcW w:w="0" w:type="auto"/>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eastAsia" w:ascii="微软雅黑" w:hAnsi="微软雅黑" w:eastAsia="微软雅黑" w:cs="微软雅黑"/>
                <w:bCs/>
                <w:color w:val="auto"/>
                <w:kern w:val="2"/>
                <w:sz w:val="18"/>
                <w:szCs w:val="18"/>
                <w:highlight w:val="no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0" w:type="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u w:val="single"/>
                <w:lang w:val="en-US" w:eastAsia="zh-CN" w:bidi="ar-SA"/>
              </w:rPr>
            </w:pPr>
            <w:r>
              <w:rPr>
                <w:rFonts w:hint="default" w:ascii="微软雅黑" w:hAnsi="微软雅黑" w:cs="微软雅黑"/>
                <w:bCs/>
                <w:color w:val="0000FF"/>
                <w:kern w:val="2"/>
                <w:sz w:val="18"/>
                <w:szCs w:val="18"/>
                <w:u w:val="single"/>
                <w:lang w:val="en-US" w:eastAsia="zh-CN"/>
              </w:rPr>
              <w:t>BLM</w:t>
            </w:r>
          </w:p>
        </w:tc>
        <w:tc>
          <w:tcPr>
            <w:tcW w:w="0" w:type="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0" w:type="auto"/>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lang w:val="en-US" w:eastAsia="zh-CN" w:bidi="ar-SA"/>
              </w:rPr>
            </w:pPr>
            <w:r>
              <w:rPr>
                <w:rFonts w:hint="default" w:ascii="微软雅黑" w:hAnsi="微软雅黑" w:eastAsia="微软雅黑" w:cs="微软雅黑"/>
                <w:b w:val="0"/>
                <w:bCs/>
                <w:color w:val="0000FF"/>
                <w:kern w:val="2"/>
                <w:sz w:val="18"/>
                <w:szCs w:val="18"/>
                <w:highlight w:val="none"/>
                <w:u w:val="single"/>
                <w:lang w:val="en-US" w:eastAsia="zh-CN" w:bidi="ar-SA"/>
              </w:rPr>
              <w:t>尼拉帕利（C）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default" w:ascii="微软雅黑" w:hAnsi="微软雅黑" w:eastAsia="微软雅黑" w:cs="微软雅黑"/>
                <w:b w:val="0"/>
                <w:bCs/>
                <w:color w:val="0000FF"/>
                <w:kern w:val="2"/>
                <w:sz w:val="18"/>
                <w:szCs w:val="18"/>
                <w:highlight w:val="none"/>
                <w:u w:val="single"/>
                <w:lang w:val="en-US" w:eastAsia="zh-CN" w:bidi="ar-SA"/>
              </w:rPr>
              <w:t>帕米帕利+替雷利珠单抗（C）</w:t>
            </w:r>
          </w:p>
        </w:tc>
        <w:tc>
          <w:tcPr>
            <w:tcW w:w="0" w:type="auto"/>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0" w:type="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u w:val="single"/>
                <w:lang w:val="en-US" w:eastAsia="zh-CN" w:bidi="ar-SA"/>
              </w:rPr>
            </w:pPr>
            <w:r>
              <w:rPr>
                <w:rFonts w:hint="default" w:ascii="微软雅黑" w:hAnsi="微软雅黑" w:cs="微软雅黑"/>
                <w:bCs/>
                <w:color w:val="0000FF"/>
                <w:kern w:val="2"/>
                <w:sz w:val="18"/>
                <w:szCs w:val="18"/>
                <w:u w:val="single"/>
                <w:lang w:val="en-US" w:eastAsia="zh-CN"/>
              </w:rPr>
              <w:t>GNAS</w:t>
            </w:r>
          </w:p>
        </w:tc>
        <w:tc>
          <w:tcPr>
            <w:tcW w:w="0" w:type="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0000FF"/>
                <w:kern w:val="2"/>
                <w:sz w:val="18"/>
                <w:szCs w:val="18"/>
                <w:highlight w:val="yellow"/>
                <w:u w:val="singl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r>
            <w:r>
              <w:rPr>
                <w:rFonts w:hint="eastAsia" w:ascii="微软雅黑" w:hAnsi="微软雅黑" w:cs="微软雅黑"/>
                <w:bCs/>
                <w:color w:val="0000FF"/>
                <w:kern w:val="2"/>
                <w:sz w:val="18"/>
                <w:szCs w:val="18"/>
                <w:highlight w:val="none"/>
                <w:u w:val="single"/>
                <w:lang w:val="en-US" w:eastAsia="zh-CN"/>
              </w:rPr>
            </w:r>
          </w:p>
        </w:tc>
        <w:tc>
          <w:tcPr>
            <w:tcW w:w="0" w:type="auto"/>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eastAsia" w:ascii="微软雅黑" w:hAnsi="微软雅黑" w:eastAsia="微软雅黑" w:cs="微软雅黑"/>
                <w:bCs/>
                <w:color w:val="auto"/>
                <w:kern w:val="2"/>
                <w:sz w:val="18"/>
                <w:szCs w:val="18"/>
                <w:lang w:val="en-US" w:eastAsia="zh-CN"/>
              </w:rPr>
              <w:t>--</w:t>
            </w:r>
          </w:p>
        </w:tc>
      </w:tr>
    </w:tbl>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outlineLvl w:val="9"/>
        <w:rPr>
          <w:rFonts w:hint="eastAsia" w:ascii="Times New Roman" w:hAnsi="Times New Roman" w:cs="Times New Roman"/>
          <w:kern w:val="2"/>
          <w:sz w:val="18"/>
          <w:szCs w:val="18"/>
          <w:highlight w:val="none"/>
          <w:lang w:val="en-US" w:eastAsia="zh-CN"/>
        </w:rPr>
      </w:pPr>
      <w:r>
        <w:rPr>
          <w:rFonts w:hint="eastAsia" w:ascii="Times New Roman" w:hAnsi="Times New Roman" w:cs="Times New Roman"/>
          <w:kern w:val="2"/>
          <w:sz w:val="18"/>
          <w:szCs w:val="18"/>
          <w:highlight w:val="none"/>
          <w:lang w:val="en-US" w:eastAsia="zh-CN"/>
        </w:rPr>
      </w:r>
    </w:p>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outlineLvl w:val="9"/>
        <w:rPr>
          <w:rFonts w:hint="eastAsia" w:ascii="Times New Roman" w:hAnsi="Times New Roman" w:cs="Times New Roman"/>
          <w:kern w:val="2"/>
          <w:sz w:val="18"/>
          <w:szCs w:val="18"/>
          <w:highlight w:val="none"/>
          <w:lang w:val="en-US" w:eastAsia="zh-CN"/>
        </w:rPr>
      </w:pP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rPr>
        <w:t xml:space="preserve">备注：1. </w:t>
      </w:r>
      <w:r>
        <w:rPr>
          <w:rFonts w:hint="eastAsia" w:ascii="微软雅黑" w:hAnsi="微软雅黑"/>
          <w:sz w:val="16"/>
          <w:szCs w:val="21"/>
          <w:highlight w:val="none"/>
          <w:lang w:val="en-US" w:eastAsia="zh-CN"/>
        </w:rPr>
        <w:t>变异与药物敏感性证据等级依据AMP/ASCO/CAP相关指南，将证据等级分为四个等级：</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A：FDA/NMPA或专业指南批准/推荐在本癌种中针对该靶点治疗有响应或耐药的药物；</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B：专家共识明确在本癌种中针对该靶点治疗有响应或耐药的药物；</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C：FDA/NMPA或专业指南批准/推荐在其他癌种中针对该靶点治疗有响应或耐药的药物，或已作为临床试验的筛选入组标准；</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D：临床前研究/案例报道显示针对该靶点可能对治疗有响应或耐药的药物。</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随临床证据更新药物推荐结果及分级可能产生变化。</w:t>
      </w:r>
    </w:p>
    <w:p>
      <w:pPr>
        <w:keepLines w:val="0"/>
        <w:pageBreakBefore w:val="0"/>
        <w:numPr>
          <w:ilvl w:val="0"/>
          <w:numId w:val="4"/>
        </w:numPr>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r>
      <w:r>
        <w:rPr>
          <w:rFonts w:hint="eastAsia" w:ascii="微软雅黑" w:hAnsi="微软雅黑"/>
          <w:b/>
          <w:bCs/>
          <w:sz w:val="16"/>
          <w:szCs w:val="21"/>
          <w:highlight w:val="none"/>
          <w:lang w:val="en-US" w:eastAsia="zh-CN"/>
        </w:rPr>
      </w:r>
      <w:bookmarkStart w:id="111" w:name="OLE_LINK7"/>
      <w:r>
        <w:rPr>
          <w:rFonts w:hint="eastAsia" w:ascii="微软雅黑" w:hAnsi="微软雅黑"/>
          <w:b/>
          <w:bCs/>
          <w:sz w:val="16"/>
          <w:szCs w:val="21"/>
          <w:highlight w:val="none"/>
          <w:lang w:val="en-US" w:eastAsia="zh-CN"/>
        </w:rPr>
      </w:r>
      <w:bookmarkEnd w:id="111"/>
      <w:r>
        <w:rPr>
          <w:rFonts w:hint="eastAsia" w:ascii="微软雅黑" w:hAnsi="微软雅黑"/>
          <w:b/>
          <w:bCs/>
          <w:sz w:val="16"/>
          <w:szCs w:val="21"/>
          <w:highlight w:val="none"/>
          <w:lang w:val="en-US" w:eastAsia="zh-CN"/>
        </w:rPr>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肺癌相关重要基因变异及药物提示</w:t>
      </w:r>
    </w:p>
    <w:tbl>
      <w:tblPr>
        <w:tblStyle w:val="16"/>
        <w:tblW w:w="8303" w:type="dxa"/>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1871"/>
        <w:gridCol w:w="3937"/>
        <w:gridCol w:w="1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line="240" w:lineRule="auto"/>
              <w:ind w:left="0" w:leftChars="0" w:right="0" w:rightChars="0"/>
              <w:jc w:val="center"/>
              <w:outlineLvl w:val="9"/>
              <w:rPr>
                <w:rFonts w:hint="default"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检测基因</w:t>
            </w:r>
          </w:p>
        </w:tc>
        <w:tc>
          <w:tcPr>
            <w:tcW w:w="1871"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本癌种</w:t>
            </w: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相关</w:t>
            </w:r>
          </w:p>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治疗药物</w:t>
            </w:r>
          </w:p>
        </w:tc>
        <w:tc>
          <w:tcPr>
            <w:tcW w:w="3937"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临床提示</w:t>
            </w:r>
          </w:p>
        </w:tc>
        <w:tc>
          <w:tcPr>
            <w:tcW w:w="1349"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EGFR</w:t>
            </w:r>
          </w:p>
        </w:tc>
        <w:tc>
          <w:tcPr>
            <w:tcW w:w="187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阿法替尼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厄洛替尼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达可替尼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吉非替尼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盐酸埃克替尼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奥希替尼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甲磺酸阿美替尼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甲磺酸伏美替尼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舒沃替尼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厄洛替尼+雷莫西尤单抗</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厄洛替尼+贝伐珠单抗（非鳞癌）</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甲磺酸贝福替尼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[指南推荐方案]</w:t>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非小细胞肺癌NCCN及CSCO指南推荐对EGFR基因进行检测。EGFR基因突变阳性（19号外显子缺失、21号外显子L858R）推荐奥希替尼、厄洛替尼、吉非替尼、阿法替尼、达可替尼、甲磺酸伏美替尼、厄洛替尼+雷莫西尤单抗、厄洛替尼+贝伐珠单抗（非鳞状非小细胞患者）为一线治疗方案，其中奥希替尼为EGFR突变患者首选方案，且为EGFR突变ⅠB-ⅢA非小细胞肺癌患者推荐术后辅助治疗方案；</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EGFR基因突变阳性（如S768I、L861Q和/或G719X）的非小细胞肺癌患者一线治疗首选方案：阿法替尼、奥希替尼，其它推荐方案包括：厄洛替尼、达可替尼、吉非替尼；后续治疗推荐奥希替尼；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EGFR基因T790M突变的非小细胞肺癌患者推荐奥希替尼、甲磺酸阿美替尼、甲磺酸伏美替尼、甲磺酸贝福替尼，不推荐吉非替尼、厄洛替尼、阿法替尼、达可替尼；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default" w:ascii="微软雅黑" w:hAnsi="微软雅黑" w:cs="微软雅黑"/>
                <w:b w:val="0"/>
                <w:bCs w:val="0"/>
                <w:color w:val="auto"/>
                <w:kern w:val="2"/>
                <w:sz w:val="20"/>
                <w:szCs w:val="20"/>
                <w:highlight w:val="none"/>
                <w:lang w:val="en-US" w:eastAsia="zh-CN"/>
              </w:rPr>
            </w:pPr>
            <w:r>
              <w:rPr>
                <w:rFonts w:hint="default"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default" w:ascii="微软雅黑" w:hAnsi="微软雅黑" w:eastAsia="微软雅黑" w:cs="微软雅黑"/>
                <w:bCs/>
                <w:color w:val="000000"/>
                <w:kern w:val="2"/>
                <w:sz w:val="20"/>
                <w:szCs w:val="20"/>
                <w:highlight w:val="non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ALK</w:t>
            </w:r>
          </w:p>
        </w:tc>
        <w:tc>
          <w:tcPr>
            <w:tcW w:w="187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cs="Arial"/>
                <w:kern w:val="0"/>
                <w:sz w:val="20"/>
                <w:szCs w:val="20"/>
              </w:rPr>
            </w:pPr>
            <w:r>
              <w:rPr>
                <w:rFonts w:hint="eastAsia" w:ascii="微软雅黑" w:hAnsi="微软雅黑" w:cs="Arial"/>
                <w:kern w:val="0"/>
                <w:sz w:val="20"/>
                <w:szCs w:val="20"/>
              </w:rPr>
              <w:t>克唑替尼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cs="Arial"/>
                <w:kern w:val="0"/>
                <w:sz w:val="20"/>
                <w:szCs w:val="20"/>
              </w:rPr>
            </w:pPr>
            <w:r>
              <w:rPr>
                <w:rFonts w:hint="eastAsia" w:ascii="微软雅黑" w:hAnsi="微软雅黑" w:cs="Arial"/>
                <w:kern w:val="0"/>
                <w:sz w:val="20"/>
                <w:szCs w:val="20"/>
              </w:rPr>
              <w:t>塞瑞替尼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布格替尼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cs="Arial"/>
                <w:kern w:val="0"/>
                <w:sz w:val="20"/>
                <w:szCs w:val="20"/>
              </w:rPr>
            </w:pPr>
            <w:r>
              <w:rPr>
                <w:rFonts w:hint="eastAsia" w:ascii="微软雅黑" w:hAnsi="微软雅黑" w:cs="Arial"/>
                <w:kern w:val="0"/>
                <w:sz w:val="20"/>
                <w:szCs w:val="20"/>
                <w:lang w:eastAsia="zh-CN"/>
              </w:rPr>
              <w:t>阿来</w:t>
            </w:r>
            <w:r>
              <w:rPr>
                <w:rFonts w:hint="eastAsia" w:ascii="微软雅黑" w:hAnsi="微软雅黑" w:cs="Arial"/>
                <w:kern w:val="0"/>
                <w:sz w:val="20"/>
                <w:szCs w:val="20"/>
              </w:rPr>
              <w:t>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eastAsia="微软雅黑" w:cs="Arial"/>
                <w:kern w:val="0"/>
                <w:sz w:val="20"/>
                <w:szCs w:val="20"/>
                <w:lang w:val="en-US" w:eastAsia="zh-CN"/>
              </w:rPr>
            </w:pPr>
            <w:r>
              <w:rPr>
                <w:rFonts w:hint="eastAsia" w:ascii="微软雅黑" w:hAnsi="微软雅黑" w:cs="Arial"/>
                <w:kern w:val="0"/>
                <w:sz w:val="20"/>
                <w:szCs w:val="20"/>
                <w:lang w:val="en-US" w:eastAsia="zh-CN"/>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洛拉替尼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NCCN及CSCO指南推荐对患者进行ALK基因融合检测。</w:t>
            </w:r>
            <w:r>
              <w:rPr>
                <w:rFonts w:hint="eastAsia" w:ascii="微软雅黑" w:hAnsi="微软雅黑" w:eastAsia="微软雅黑" w:cs="微软雅黑"/>
                <w:kern w:val="2"/>
                <w:sz w:val="20"/>
                <w:szCs w:val="20"/>
              </w:rPr>
              <w:t>ALK基因</w:t>
            </w:r>
            <w:r>
              <w:rPr>
                <w:rFonts w:hint="eastAsia" w:ascii="微软雅黑" w:hAnsi="微软雅黑" w:eastAsia="微软雅黑" w:cs="微软雅黑"/>
                <w:kern w:val="2"/>
                <w:sz w:val="20"/>
                <w:szCs w:val="20"/>
                <w:lang w:eastAsia="zh-CN"/>
              </w:rPr>
              <w:t>常见融合为</w:t>
            </w:r>
            <w:r>
              <w:rPr>
                <w:rFonts w:hint="eastAsia" w:ascii="微软雅黑" w:hAnsi="微软雅黑" w:eastAsia="微软雅黑" w:cs="微软雅黑"/>
                <w:kern w:val="2"/>
                <w:sz w:val="20"/>
                <w:szCs w:val="20"/>
                <w:lang w:val="en-US" w:eastAsia="zh-CN"/>
              </w:rPr>
              <w:t>ALK-EML4</w:t>
            </w:r>
            <w:r>
              <w:rPr>
                <w:rFonts w:hint="eastAsia" w:ascii="微软雅黑" w:hAnsi="微软雅黑" w:eastAsia="微软雅黑" w:cs="微软雅黑"/>
                <w:kern w:val="2"/>
                <w:sz w:val="20"/>
                <w:szCs w:val="20"/>
                <w:lang w:eastAsia="zh-CN"/>
              </w:rPr>
              <w:t>，</w:t>
            </w:r>
            <w:r>
              <w:rPr>
                <w:rFonts w:hint="eastAsia" w:ascii="微软雅黑" w:hAnsi="微软雅黑" w:eastAsia="微软雅黑" w:cs="微软雅黑"/>
                <w:kern w:val="2"/>
                <w:sz w:val="20"/>
                <w:szCs w:val="20"/>
                <w:lang w:val="en-US" w:eastAsia="zh-CN"/>
              </w:rPr>
              <w:t>ALK基因融合阳性</w:t>
            </w:r>
            <w:r>
              <w:rPr>
                <w:rFonts w:hint="eastAsia" w:ascii="微软雅黑" w:hAnsi="微软雅黑" w:eastAsia="微软雅黑" w:cs="微软雅黑"/>
                <w:kern w:val="2"/>
                <w:sz w:val="20"/>
                <w:szCs w:val="20"/>
              </w:rPr>
              <w:t>非小细胞肺癌患者</w:t>
            </w:r>
            <w:r>
              <w:rPr>
                <w:rFonts w:hint="eastAsia" w:ascii="微软雅黑" w:hAnsi="微软雅黑" w:eastAsia="微软雅黑" w:cs="微软雅黑"/>
                <w:kern w:val="2"/>
                <w:sz w:val="20"/>
                <w:szCs w:val="20"/>
                <w:lang w:eastAsia="zh-CN"/>
              </w:rPr>
              <w:t>对</w:t>
            </w:r>
            <w:r>
              <w:rPr>
                <w:rFonts w:hint="eastAsia" w:ascii="微软雅黑" w:hAnsi="微软雅黑" w:eastAsia="微软雅黑" w:cs="微软雅黑"/>
                <w:kern w:val="2"/>
                <w:sz w:val="20"/>
                <w:szCs w:val="20"/>
                <w:lang w:val="en-US" w:eastAsia="zh-CN"/>
              </w:rPr>
              <w:t>ALK TKI敏感，</w:t>
            </w:r>
            <w:r>
              <w:rPr>
                <w:rFonts w:hint="eastAsia" w:ascii="微软雅黑" w:hAnsi="微软雅黑" w:eastAsia="微软雅黑" w:cs="微软雅黑"/>
                <w:kern w:val="2"/>
                <w:sz w:val="20"/>
                <w:szCs w:val="20"/>
              </w:rPr>
              <w:t>推荐</w:t>
            </w:r>
            <w:r>
              <w:rPr>
                <w:rFonts w:hint="eastAsia" w:ascii="微软雅黑" w:hAnsi="微软雅黑" w:eastAsia="微软雅黑" w:cs="微软雅黑"/>
                <w:kern w:val="2"/>
                <w:sz w:val="20"/>
                <w:szCs w:val="20"/>
                <w:lang w:eastAsia="zh-CN"/>
              </w:rPr>
              <w:t>使用阿来替尼</w:t>
            </w:r>
            <w:r>
              <w:rPr>
                <w:rFonts w:hint="eastAsia" w:ascii="微软雅黑" w:hAnsi="微软雅黑" w:eastAsia="微软雅黑" w:cs="微软雅黑"/>
                <w:kern w:val="2"/>
                <w:sz w:val="20"/>
                <w:szCs w:val="20"/>
              </w:rPr>
              <w:t>、</w:t>
            </w:r>
            <w:r>
              <w:rPr>
                <w:rFonts w:hint="eastAsia" w:ascii="微软雅黑" w:hAnsi="微软雅黑" w:eastAsia="微软雅黑" w:cs="微软雅黑"/>
                <w:kern w:val="2"/>
                <w:sz w:val="20"/>
                <w:szCs w:val="20"/>
                <w:lang w:eastAsia="zh-CN"/>
              </w:rPr>
              <w:t>布格替尼</w:t>
            </w:r>
            <w:r>
              <w:rPr>
                <w:rFonts w:hint="eastAsia" w:ascii="微软雅黑" w:hAnsi="微软雅黑" w:eastAsia="微软雅黑" w:cs="微软雅黑"/>
                <w:kern w:val="2"/>
                <w:sz w:val="20"/>
                <w:szCs w:val="20"/>
                <w:highlight w:val="none"/>
                <w:lang w:eastAsia="zh-CN"/>
              </w:rPr>
              <w:t>、洛拉替尼、塞瑞替尼</w:t>
            </w:r>
            <w:r>
              <w:rPr>
                <w:rFonts w:hint="eastAsia" w:ascii="微软雅黑" w:hAnsi="微软雅黑" w:eastAsia="微软雅黑" w:cs="微软雅黑"/>
                <w:kern w:val="2"/>
                <w:sz w:val="20"/>
                <w:szCs w:val="20"/>
                <w:highlight w:val="none"/>
              </w:rPr>
              <w:t>、克唑替尼</w:t>
            </w:r>
            <w:r>
              <w:rPr>
                <w:rFonts w:hint="eastAsia" w:ascii="微软雅黑" w:hAnsi="微软雅黑" w:eastAsia="微软雅黑" w:cs="微软雅黑"/>
                <w:kern w:val="2"/>
                <w:sz w:val="20"/>
                <w:szCs w:val="20"/>
                <w:highlight w:val="none"/>
                <w:lang w:eastAsia="zh-CN"/>
              </w:rPr>
              <w:t>进行一线治疗，依</w:t>
            </w:r>
            <w:r>
              <w:rPr>
                <w:rFonts w:hint="eastAsia" w:ascii="微软雅黑" w:hAnsi="微软雅黑" w:eastAsia="微软雅黑" w:cs="微软雅黑"/>
                <w:kern w:val="2"/>
                <w:sz w:val="20"/>
                <w:szCs w:val="20"/>
                <w:lang w:eastAsia="zh-CN"/>
              </w:rPr>
              <w:t>据患者的不同进展情况，可考虑使用阿来替尼、</w:t>
            </w:r>
            <w:r>
              <w:rPr>
                <w:rFonts w:hint="eastAsia" w:ascii="微软雅黑" w:hAnsi="微软雅黑" w:eastAsia="微软雅黑" w:cs="微软雅黑"/>
                <w:bCs/>
                <w:color w:val="000000"/>
                <w:kern w:val="2"/>
                <w:sz w:val="20"/>
                <w:szCs w:val="20"/>
                <w:highlight w:val="none"/>
                <w:lang w:val="en-US" w:eastAsia="zh-CN"/>
              </w:rPr>
              <w:t>布格替尼、塞瑞替尼、</w:t>
            </w:r>
            <w:r>
              <w:rPr>
                <w:rFonts w:hint="eastAsia" w:ascii="微软雅黑" w:hAnsi="微软雅黑" w:eastAsia="微软雅黑" w:cs="微软雅黑"/>
                <w:bCs/>
                <w:color w:val="auto"/>
                <w:kern w:val="2"/>
                <w:sz w:val="20"/>
                <w:szCs w:val="20"/>
                <w:highlight w:val="none"/>
                <w:lang w:val="en-US" w:eastAsia="zh-CN"/>
              </w:rPr>
              <w:t>洛拉替尼进行后续治疗。</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themeColor="text1"/>
                <w:kern w:val="2"/>
                <w:sz w:val="20"/>
                <w:szCs w:val="20"/>
                <w:highlight w:val="none"/>
                <w:u w:val="none"/>
                <w:lang w:val="en-US" w:eastAsia="zh-CN" w:bidi="ar"/>
                <w14:textFill>
                  <w14:solidFill>
                    <w14:schemeClr w14:val="tx1"/>
                  </w14:solidFill>
                </w14:textFill>
              </w:rPr>
            </w:pPr>
            <w:r>
              <w:rPr>
                <w:rFonts w:hint="eastAsia" w:ascii="微软雅黑" w:hAnsi="微软雅黑" w:eastAsia="微软雅黑" w:cs="微软雅黑"/>
                <w:kern w:val="2"/>
                <w:sz w:val="20"/>
                <w:szCs w:val="20"/>
                <w:highlight w:val="none"/>
                <w:lang w:val="en-US" w:eastAsia="zh-CN"/>
              </w:rPr>
              <w:t>ALK G1202R突变耐药患者，后续治疗推荐洛拉替尼。</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 w:val="0"/>
                <w:bCs w:val="0"/>
                <w:color w:val="auto"/>
                <w:kern w:val="2"/>
                <w:sz w:val="20"/>
                <w:szCs w:val="20"/>
                <w:highlight w:val="none"/>
                <w:lang w:val="en-US" w:eastAsia="zh-CN" w:bidi="ar-SA"/>
              </w:rPr>
            </w:pPr>
            <w:r>
              <w:rPr>
                <w:rFonts w:hint="eastAsia" w:ascii="微软雅黑" w:hAnsi="微软雅黑" w:eastAsia="微软雅黑" w:cs="微软雅黑"/>
                <w:b w:val="0"/>
                <w:bCs w:val="0"/>
                <w:color w:val="auto"/>
                <w:kern w:val="2"/>
                <w:sz w:val="20"/>
                <w:szCs w:val="20"/>
                <w:highlight w:val="none"/>
                <w:lang w:val="en-US" w:eastAsia="zh-CN"/>
              </w:rPr>
            </w:r>
            <w:r>
              <w:rPr>
                <w:rFonts w:hint="eastAsia" w:ascii="微软雅黑" w:hAnsi="微软雅黑" w:cs="微软雅黑"/>
                <w:b w:val="0"/>
                <w:bCs w:val="0"/>
                <w:color w:val="auto"/>
                <w:kern w:val="2"/>
                <w:sz w:val="20"/>
                <w:szCs w:val="20"/>
                <w:highlight w:val="non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ROS1</w:t>
            </w:r>
          </w:p>
        </w:tc>
        <w:tc>
          <w:tcPr>
            <w:tcW w:w="1871" w:type="dxa"/>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cs="微软雅黑"/>
                <w:bCs/>
                <w:color w:val="000000"/>
                <w:kern w:val="2"/>
                <w:sz w:val="20"/>
                <w:szCs w:val="20"/>
                <w:highlight w:val="none"/>
                <w:lang w:val="en-US" w:eastAsia="zh-CN"/>
              </w:rPr>
              <w:t>塞瑞替尼</w:t>
            </w:r>
          </w:p>
          <w:p>
            <w:pPr>
              <w:keepNext w:val="0"/>
              <w:keepLines w:val="0"/>
              <w:widowControl/>
              <w:suppressLineNumbers w:val="0"/>
              <w:adjustRightInd/>
              <w:snapToGrid/>
              <w:spacing w:before="0" w:beforeAutospacing="0" w:after="0" w:afterAutospacing="0"/>
              <w:ind w:left="0" w:right="0"/>
              <w:jc w:val="center"/>
              <w:rPr>
                <w:rFonts w:hint="eastAsia" w:ascii="微软雅黑" w:hAnsi="微软雅黑" w:cs="微软雅黑"/>
                <w:bCs/>
                <w:color w:val="auto"/>
                <w:kern w:val="2"/>
                <w:sz w:val="20"/>
                <w:szCs w:val="20"/>
                <w:highlight w:val="none"/>
                <w:lang w:val="en-US" w:eastAsia="zh-CN"/>
              </w:rPr>
            </w:pPr>
            <w:r>
              <w:rPr>
                <w:rFonts w:hint="default" w:ascii="微软雅黑" w:hAnsi="微软雅黑" w:cs="微软雅黑"/>
                <w:bCs/>
                <w:color w:val="000000" w:themeColor="text1"/>
                <w:kern w:val="2"/>
                <w:sz w:val="20"/>
                <w:szCs w:val="20"/>
                <w:highlight w:val="none"/>
                <w:lang w:val="en-US" w:eastAsia="zh-CN"/>
                <w14:textFill>
                  <w14:solidFill>
                    <w14:schemeClr w14:val="tx1"/>
                  </w14:solidFill>
                </w14:textFill>
              </w:rPr>
              <w:t>克唑替尼</w:t>
            </w:r>
          </w:p>
          <w:p>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bCs/>
                <w:color w:val="000000"/>
                <w:kern w:val="2"/>
                <w:sz w:val="20"/>
                <w:szCs w:val="20"/>
                <w:highlight w:val="none"/>
                <w:lang w:val="en-US"/>
              </w:rPr>
            </w:pPr>
            <w:r>
              <w:rPr>
                <w:rFonts w:hint="default" w:ascii="微软雅黑" w:hAnsi="微软雅黑" w:cs="微软雅黑"/>
                <w:bCs/>
                <w:color w:val="000000"/>
                <w:kern w:val="2"/>
                <w:sz w:val="20"/>
                <w:szCs w:val="20"/>
                <w:highlight w:val="none"/>
                <w:lang w:val="en-US"/>
              </w:rPr>
              <w:t>恩曲替尼</w:t>
            </w:r>
          </w:p>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洛拉替尼</w:t>
            </w:r>
          </w:p>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color w:val="000000" w:themeColor="text1"/>
                <w:kern w:val="2"/>
                <w:sz w:val="20"/>
                <w:szCs w:val="20"/>
                <w:lang w:val="en-US" w:eastAsia="zh-CN" w:bidi="ar-SA"/>
                <w14:textFill>
                  <w14:solidFill>
                    <w14:schemeClr w14:val="tx1"/>
                  </w14:solidFill>
                </w14:textFill>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NCCN及CSCO指南推荐对患者进行ROS1基因融合检测。</w:t>
            </w:r>
            <w:r>
              <w:rPr>
                <w:rFonts w:hint="eastAsia" w:ascii="微软雅黑" w:hAnsi="微软雅黑" w:eastAsia="微软雅黑" w:cs="微软雅黑"/>
                <w:kern w:val="2"/>
                <w:sz w:val="20"/>
                <w:szCs w:val="20"/>
                <w:lang w:val="en-US" w:eastAsia="zh-CN"/>
              </w:rPr>
              <w:t>ROS1</w:t>
            </w:r>
            <w:r>
              <w:rPr>
                <w:rFonts w:hint="eastAsia" w:ascii="微软雅黑" w:hAnsi="微软雅黑" w:eastAsia="微软雅黑" w:cs="微软雅黑"/>
                <w:kern w:val="2"/>
                <w:sz w:val="20"/>
                <w:szCs w:val="20"/>
              </w:rPr>
              <w:t>基因</w:t>
            </w:r>
            <w:r>
              <w:rPr>
                <w:rFonts w:hint="eastAsia" w:ascii="微软雅黑" w:hAnsi="微软雅黑" w:eastAsia="微软雅黑" w:cs="微软雅黑"/>
                <w:kern w:val="2"/>
                <w:sz w:val="20"/>
                <w:szCs w:val="20"/>
                <w:lang w:eastAsia="zh-CN"/>
              </w:rPr>
              <w:t>常见融合为</w:t>
            </w:r>
            <w:r>
              <w:rPr>
                <w:rFonts w:hint="eastAsia" w:ascii="微软雅黑" w:hAnsi="微软雅黑" w:eastAsia="微软雅黑" w:cs="微软雅黑"/>
                <w:kern w:val="2"/>
                <w:sz w:val="20"/>
                <w:szCs w:val="20"/>
                <w:lang w:val="en-US" w:eastAsia="zh-CN"/>
              </w:rPr>
              <w:t>ROS1-</w:t>
            </w:r>
            <w:r>
              <w:rPr>
                <w:rFonts w:hint="eastAsia" w:ascii="微软雅黑" w:hAnsi="微软雅黑" w:eastAsia="微软雅黑" w:cs="微软雅黑"/>
                <w:kern w:val="2"/>
                <w:sz w:val="20"/>
                <w:szCs w:val="20"/>
              </w:rPr>
              <w:t>CD74</w:t>
            </w:r>
            <w:r>
              <w:rPr>
                <w:rFonts w:hint="eastAsia" w:ascii="微软雅黑" w:hAnsi="微软雅黑" w:eastAsia="微软雅黑" w:cs="微软雅黑"/>
                <w:kern w:val="2"/>
                <w:sz w:val="20"/>
                <w:szCs w:val="20"/>
                <w:lang w:eastAsia="zh-CN"/>
              </w:rPr>
              <w:t>、</w:t>
            </w:r>
            <w:r>
              <w:rPr>
                <w:rFonts w:hint="eastAsia" w:ascii="微软雅黑" w:hAnsi="微软雅黑" w:eastAsia="微软雅黑" w:cs="微软雅黑"/>
                <w:kern w:val="2"/>
                <w:sz w:val="20"/>
                <w:szCs w:val="20"/>
                <w:lang w:val="en-US" w:eastAsia="zh-CN"/>
              </w:rPr>
              <w:t>ROS1-</w:t>
            </w:r>
            <w:r>
              <w:rPr>
                <w:rFonts w:hint="eastAsia" w:ascii="微软雅黑" w:hAnsi="微软雅黑" w:eastAsia="微软雅黑" w:cs="微软雅黑"/>
                <w:kern w:val="2"/>
                <w:sz w:val="20"/>
                <w:szCs w:val="20"/>
              </w:rPr>
              <w:t>SLC34A2</w:t>
            </w:r>
            <w:r>
              <w:rPr>
                <w:rFonts w:hint="eastAsia" w:ascii="微软雅黑" w:hAnsi="微软雅黑" w:eastAsia="微软雅黑" w:cs="微软雅黑"/>
                <w:kern w:val="2"/>
                <w:sz w:val="20"/>
                <w:szCs w:val="20"/>
                <w:lang w:eastAsia="zh-CN"/>
              </w:rPr>
              <w:t>、</w:t>
            </w:r>
            <w:r>
              <w:rPr>
                <w:rFonts w:hint="eastAsia" w:ascii="微软雅黑" w:hAnsi="微软雅黑" w:eastAsia="微软雅黑" w:cs="微软雅黑"/>
                <w:kern w:val="2"/>
                <w:sz w:val="20"/>
                <w:szCs w:val="20"/>
                <w:lang w:val="en-US" w:eastAsia="zh-CN"/>
              </w:rPr>
              <w:t>ROS1-</w:t>
            </w:r>
            <w:r>
              <w:rPr>
                <w:rFonts w:hint="eastAsia" w:ascii="微软雅黑" w:hAnsi="微软雅黑" w:eastAsia="微软雅黑" w:cs="微软雅黑"/>
                <w:kern w:val="2"/>
                <w:sz w:val="20"/>
                <w:szCs w:val="20"/>
              </w:rPr>
              <w:t>CCDC6</w:t>
            </w:r>
            <w:r>
              <w:rPr>
                <w:rFonts w:hint="eastAsia" w:ascii="微软雅黑" w:hAnsi="微软雅黑" w:eastAsia="微软雅黑" w:cs="微软雅黑"/>
                <w:kern w:val="2"/>
                <w:sz w:val="20"/>
                <w:szCs w:val="20"/>
                <w:lang w:eastAsia="zh-CN"/>
              </w:rPr>
              <w:t>、</w:t>
            </w:r>
            <w:r>
              <w:rPr>
                <w:rFonts w:hint="eastAsia" w:ascii="微软雅黑" w:hAnsi="微软雅黑" w:eastAsia="微软雅黑" w:cs="微软雅黑"/>
                <w:kern w:val="2"/>
                <w:sz w:val="20"/>
                <w:szCs w:val="20"/>
                <w:lang w:val="en-US" w:eastAsia="zh-CN"/>
              </w:rPr>
              <w:t>ROS1-</w:t>
            </w:r>
            <w:r>
              <w:rPr>
                <w:rFonts w:hint="eastAsia" w:ascii="微软雅黑" w:hAnsi="微软雅黑" w:eastAsia="微软雅黑" w:cs="微软雅黑"/>
                <w:kern w:val="2"/>
                <w:sz w:val="20"/>
                <w:szCs w:val="20"/>
              </w:rPr>
              <w:t>FIG</w:t>
            </w:r>
            <w:r>
              <w:rPr>
                <w:rFonts w:hint="eastAsia" w:ascii="微软雅黑" w:hAnsi="微软雅黑" w:eastAsia="微软雅黑" w:cs="微软雅黑"/>
                <w:kern w:val="2"/>
                <w:sz w:val="20"/>
                <w:szCs w:val="20"/>
                <w:lang w:eastAsia="zh-CN"/>
              </w:rPr>
              <w:t>，</w:t>
            </w:r>
            <w:r>
              <w:rPr>
                <w:rFonts w:hint="eastAsia" w:ascii="微软雅黑" w:hAnsi="微软雅黑" w:eastAsia="微软雅黑" w:cs="微软雅黑"/>
                <w:kern w:val="2"/>
                <w:sz w:val="20"/>
                <w:szCs w:val="20"/>
                <w:lang w:val="en-US" w:eastAsia="zh-CN"/>
              </w:rPr>
              <w:t>ROS1基因融合阳性</w:t>
            </w:r>
            <w:r>
              <w:rPr>
                <w:rFonts w:hint="eastAsia" w:ascii="微软雅黑" w:hAnsi="微软雅黑" w:eastAsia="微软雅黑" w:cs="微软雅黑"/>
                <w:kern w:val="2"/>
                <w:sz w:val="20"/>
                <w:szCs w:val="20"/>
              </w:rPr>
              <w:t>非小细胞肺癌患者</w:t>
            </w:r>
            <w:r>
              <w:rPr>
                <w:rFonts w:hint="eastAsia" w:ascii="微软雅黑" w:hAnsi="微软雅黑" w:eastAsia="微软雅黑" w:cs="微软雅黑"/>
                <w:kern w:val="2"/>
                <w:sz w:val="20"/>
                <w:szCs w:val="20"/>
                <w:lang w:eastAsia="zh-CN"/>
              </w:rPr>
              <w:t>对</w:t>
            </w:r>
            <w:r>
              <w:rPr>
                <w:rFonts w:hint="eastAsia" w:ascii="微软雅黑" w:hAnsi="微软雅黑" w:eastAsia="微软雅黑" w:cs="微软雅黑"/>
                <w:kern w:val="2"/>
                <w:sz w:val="20"/>
                <w:szCs w:val="20"/>
                <w:lang w:val="en-US" w:eastAsia="zh-CN"/>
              </w:rPr>
              <w:t>ROS1 TKI敏感，</w:t>
            </w:r>
            <w:r>
              <w:rPr>
                <w:rFonts w:hint="eastAsia" w:ascii="微软雅黑" w:hAnsi="微软雅黑" w:eastAsia="微软雅黑" w:cs="微软雅黑"/>
                <w:kern w:val="2"/>
                <w:sz w:val="20"/>
                <w:szCs w:val="20"/>
                <w:highlight w:val="none"/>
              </w:rPr>
              <w:t>推荐</w:t>
            </w:r>
            <w:r>
              <w:rPr>
                <w:rFonts w:hint="eastAsia" w:ascii="微软雅黑" w:hAnsi="微软雅黑" w:eastAsia="微软雅黑" w:cs="微软雅黑"/>
                <w:kern w:val="2"/>
                <w:sz w:val="20"/>
                <w:szCs w:val="20"/>
                <w:highlight w:val="none"/>
                <w:lang w:eastAsia="zh-CN"/>
              </w:rPr>
              <w:t>使用</w:t>
            </w:r>
            <w:r>
              <w:rPr>
                <w:rFonts w:hint="eastAsia" w:ascii="微软雅黑" w:hAnsi="微软雅黑" w:eastAsia="微软雅黑" w:cs="微软雅黑"/>
                <w:bCs/>
                <w:color w:val="000000"/>
                <w:kern w:val="2"/>
                <w:sz w:val="20"/>
                <w:szCs w:val="20"/>
                <w:highlight w:val="none"/>
                <w:lang w:val="en-US" w:eastAsia="zh-CN"/>
              </w:rPr>
              <w:t>塞瑞替尼、克唑替尼、</w:t>
            </w:r>
            <w:r>
              <w:rPr>
                <w:rFonts w:hint="eastAsia" w:ascii="微软雅黑" w:hAnsi="微软雅黑" w:eastAsia="微软雅黑" w:cs="微软雅黑"/>
                <w:bCs/>
                <w:color w:val="000000"/>
                <w:kern w:val="2"/>
                <w:sz w:val="20"/>
                <w:szCs w:val="20"/>
                <w:highlight w:val="none"/>
                <w:lang w:val="en-US"/>
              </w:rPr>
              <w:t>恩曲替尼</w:t>
            </w:r>
            <w:r>
              <w:rPr>
                <w:rFonts w:hint="eastAsia" w:ascii="微软雅黑" w:hAnsi="微软雅黑" w:eastAsia="微软雅黑" w:cs="微软雅黑"/>
                <w:bCs/>
                <w:color w:val="000000"/>
                <w:kern w:val="2"/>
                <w:sz w:val="20"/>
                <w:szCs w:val="20"/>
                <w:highlight w:val="none"/>
                <w:lang w:val="en-US" w:eastAsia="zh-CN"/>
              </w:rPr>
              <w:t>、</w:t>
            </w:r>
            <w:r>
              <w:rPr>
                <w:rFonts w:hint="eastAsia" w:ascii="微软雅黑" w:hAnsi="微软雅黑" w:eastAsia="微软雅黑" w:cs="微软雅黑"/>
                <w:bCs/>
                <w:color w:val="auto"/>
                <w:kern w:val="2"/>
                <w:sz w:val="20"/>
                <w:szCs w:val="20"/>
                <w:highlight w:val="none"/>
                <w:lang w:val="en-US" w:eastAsia="zh-CN"/>
              </w:rPr>
              <w:t>洛拉替尼</w:t>
            </w:r>
            <w:r>
              <w:rPr>
                <w:rFonts w:hint="eastAsia" w:ascii="微软雅黑" w:hAnsi="微软雅黑" w:eastAsia="微软雅黑" w:cs="微软雅黑"/>
                <w:kern w:val="2"/>
                <w:sz w:val="20"/>
                <w:szCs w:val="20"/>
                <w:highlight w:val="none"/>
                <w:lang w:eastAsia="zh-CN"/>
              </w:rPr>
              <w:t>进行一线治疗及后续治疗。</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FF"/>
                <w:kern w:val="2"/>
                <w:sz w:val="20"/>
                <w:szCs w:val="20"/>
                <w:u w:val="single"/>
                <w:lang w:val="en-US" w:eastAsia="zh-CN" w:bidi="ar-SA"/>
              </w:rPr>
            </w:pPr>
            <w:r>
              <w:rPr>
                <w:rFonts w:hint="eastAsia" w:ascii="微软雅黑" w:hAnsi="微软雅黑" w:eastAsia="微软雅黑" w:cs="微软雅黑"/>
                <w:b w:val="0"/>
                <w:bCs w:val="0"/>
                <w:color w:val="auto"/>
                <w:kern w:val="2"/>
                <w:sz w:val="20"/>
                <w:szCs w:val="20"/>
                <w:highlight w:val="none"/>
                <w:lang w:val="en-US" w:eastAsia="zh-CN"/>
              </w:rPr>
              <w:t>未见融合变异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BRAF</w:t>
            </w:r>
          </w:p>
        </w:tc>
        <w:tc>
          <w:tcPr>
            <w:tcW w:w="187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kern w:val="2"/>
                <w:sz w:val="20"/>
                <w:szCs w:val="20"/>
              </w:rPr>
            </w:pPr>
            <w:r>
              <w:rPr>
                <w:rFonts w:hint="eastAsia" w:ascii="微软雅黑" w:hAnsi="微软雅黑"/>
                <w:kern w:val="2"/>
                <w:sz w:val="20"/>
                <w:szCs w:val="20"/>
              </w:rPr>
            </w:r>
            <w:r>
              <w:rPr>
                <w:rFonts w:hint="eastAsia" w:ascii="微软雅黑" w:hAnsi="微软雅黑"/>
                <w:kern w:val="2"/>
                <w:sz w:val="20"/>
                <w:szCs w:val="20"/>
                <w:lang w:val="en-US" w:eastAsia="zh-CN"/>
              </w:rPr>
            </w:r>
            <w:r>
              <w:rPr>
                <w:rFonts w:hint="eastAsia" w:ascii="微软雅黑" w:hAnsi="微软雅黑"/>
                <w:kern w:val="2"/>
                <w:sz w:val="20"/>
                <w:szCs w:val="20"/>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kern w:val="2"/>
                <w:sz w:val="20"/>
                <w:szCs w:val="20"/>
              </w:rPr>
            </w:pPr>
            <w:r>
              <w:rPr>
                <w:rFonts w:hint="eastAsia" w:ascii="微软雅黑" w:hAnsi="微软雅黑"/>
                <w:kern w:val="2"/>
                <w:sz w:val="20"/>
                <w:szCs w:val="20"/>
              </w:rPr>
              <w:t>维莫非尼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kern w:val="2"/>
                <w:sz w:val="20"/>
                <w:szCs w:val="20"/>
              </w:rPr>
            </w:pPr>
            <w:r>
              <w:rPr>
                <w:rFonts w:hint="eastAsia" w:ascii="微软雅黑" w:hAnsi="微软雅黑"/>
                <w:kern w:val="2"/>
                <w:sz w:val="20"/>
                <w:szCs w:val="20"/>
              </w:rPr>
              <w:t>达拉非尼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kern w:val="2"/>
                <w:sz w:val="20"/>
                <w:szCs w:val="20"/>
                <w:lang w:val="en-US" w:eastAsia="zh-CN"/>
              </w:rPr>
            </w:r>
            <w:r>
              <w:rPr>
                <w:rFonts w:hint="eastAsia" w:ascii="微软雅黑" w:hAnsi="微软雅黑"/>
                <w:kern w:val="2"/>
                <w:sz w:val="20"/>
                <w:szCs w:val="20"/>
              </w:rPr>
            </w:r>
            <w:r>
              <w:rPr>
                <w:rFonts w:hint="eastAsia" w:ascii="微软雅黑" w:hAnsi="微软雅黑"/>
                <w:kern w:val="2"/>
                <w:sz w:val="20"/>
                <w:szCs w:val="20"/>
                <w:lang w:val="en-US" w:eastAsia="zh-CN"/>
              </w:rPr>
            </w:r>
            <w:r>
              <w:rPr>
                <w:rFonts w:hint="eastAsia" w:ascii="微软雅黑" w:hAnsi="微软雅黑"/>
                <w:kern w:val="2"/>
                <w:sz w:val="20"/>
                <w:szCs w:val="20"/>
              </w:rPr>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u w:val="none"/>
                <w:lang w:val="en-US" w:eastAsia="zh-CN" w:bidi="ar-SA"/>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NCCN及CSCO指南推荐对患者进行</w:t>
            </w:r>
            <w:r>
              <w:rPr>
                <w:rFonts w:hint="eastAsia" w:ascii="微软雅黑" w:hAnsi="微软雅黑" w:eastAsia="微软雅黑" w:cs="微软雅黑"/>
                <w:bCs/>
                <w:color w:val="auto"/>
                <w:kern w:val="2"/>
                <w:sz w:val="20"/>
                <w:szCs w:val="20"/>
                <w:highlight w:val="none"/>
                <w:lang w:val="en-US" w:eastAsia="zh-CN"/>
              </w:rPr>
              <w:t xml:space="preserve">BRAF </w:t>
            </w:r>
            <w:r>
              <w:rPr>
                <w:rFonts w:hint="eastAsia" w:ascii="微软雅黑" w:hAnsi="微软雅黑" w:eastAsia="微软雅黑" w:cs="微软雅黑"/>
                <w:bCs/>
                <w:color w:val="000000"/>
                <w:kern w:val="2"/>
                <w:sz w:val="20"/>
                <w:szCs w:val="20"/>
                <w:highlight w:val="none"/>
                <w:lang w:val="en-US" w:eastAsia="zh-CN"/>
              </w:rPr>
              <w:t>基因</w:t>
            </w:r>
            <w:r>
              <w:rPr>
                <w:rFonts w:hint="eastAsia" w:ascii="微软雅黑" w:hAnsi="微软雅黑" w:eastAsia="微软雅黑" w:cs="微软雅黑"/>
                <w:bCs/>
                <w:color w:val="auto"/>
                <w:kern w:val="2"/>
                <w:sz w:val="20"/>
                <w:szCs w:val="20"/>
                <w:highlight w:val="none"/>
                <w:lang w:val="en-US" w:eastAsia="zh-CN"/>
              </w:rPr>
              <w:t>V600E</w:t>
            </w:r>
            <w:r>
              <w:rPr>
                <w:rFonts w:hint="eastAsia" w:ascii="微软雅黑" w:hAnsi="微软雅黑" w:eastAsia="微软雅黑" w:cs="微软雅黑"/>
                <w:bCs/>
                <w:color w:val="000000"/>
                <w:kern w:val="2"/>
                <w:sz w:val="20"/>
                <w:szCs w:val="20"/>
                <w:highlight w:val="none"/>
                <w:lang w:val="en-US" w:eastAsia="zh-CN"/>
              </w:rPr>
              <w:t>突变检测。针对BRAF V600E的非小细胞肺癌患者，推荐</w:t>
            </w:r>
            <w:r>
              <w:rPr>
                <w:rFonts w:hint="eastAsia" w:ascii="微软雅黑" w:hAnsi="微软雅黑" w:eastAsia="微软雅黑" w:cs="微软雅黑"/>
                <w:color w:val="auto"/>
                <w:kern w:val="2"/>
                <w:sz w:val="20"/>
                <w:szCs w:val="20"/>
                <w:lang w:val="en-US" w:eastAsia="zh-CN"/>
              </w:rPr>
              <w:t>一线治疗首选方案</w:t>
            </w:r>
            <w:r>
              <w:rPr>
                <w:rFonts w:hint="eastAsia" w:ascii="微软雅黑" w:hAnsi="微软雅黑" w:eastAsia="微软雅黑" w:cs="微软雅黑"/>
                <w:bCs/>
                <w:color w:val="000000"/>
                <w:kern w:val="2"/>
                <w:sz w:val="20"/>
                <w:szCs w:val="20"/>
                <w:highlight w:val="none"/>
                <w:lang w:val="en-US" w:eastAsia="zh-CN"/>
              </w:rPr>
              <w:t>达拉非尼+曲美替尼，某些情况下的适用方案：维莫非尼、达拉非尼及后续治疗推荐达拉非尼+曲美替尼。</w:t>
            </w:r>
          </w:p>
        </w:tc>
        <w:tc>
          <w:tcPr>
            <w:tcW w:w="1349" w:type="dxa"/>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u w:val="none"/>
                <w:lang w:val="en-US" w:eastAsia="zh-CN" w:bidi="ar"/>
              </w:rPr>
            </w:pPr>
            <w:r>
              <w:rPr>
                <w:rFonts w:hint="eastAsia" w:ascii="微软雅黑" w:hAnsi="微软雅黑" w:eastAsia="微软雅黑" w:cs="微软雅黑"/>
                <w:bCs w:val="0"/>
                <w:color w:val="auto"/>
                <w:kern w:val="2"/>
                <w:sz w:val="20"/>
                <w:szCs w:val="20"/>
                <w:highlight w:val="none"/>
                <w:lang w:eastAsia="zh-CN"/>
              </w:rPr>
              <w:t>未见</w:t>
            </w:r>
            <w:r>
              <w:rPr>
                <w:rFonts w:hint="eastAsia" w:ascii="微软雅黑" w:hAnsi="微软雅黑" w:eastAsia="微软雅黑" w:cs="微软雅黑"/>
                <w:bCs w:val="0"/>
                <w:color w:val="auto"/>
                <w:kern w:val="2"/>
                <w:sz w:val="20"/>
                <w:szCs w:val="20"/>
                <w:highlight w:val="none"/>
                <w:lang w:val="en-US" w:eastAsia="zh-CN"/>
              </w:rPr>
              <w:t>V600E变异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KRAS</w:t>
            </w:r>
          </w:p>
        </w:tc>
        <w:tc>
          <w:tcPr>
            <w:tcW w:w="1871" w:type="dxa"/>
            <w:vAlign w:val="center"/>
          </w:tcPr>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t>索托拉西布</w:t>
            </w:r>
          </w:p>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r>
          </w:p>
          <w:p>
            <w:pPr>
              <w:keepNext w:val="0"/>
              <w:keepLines w:val="0"/>
              <w:widowControl/>
              <w:suppressLineNumbers w:val="0"/>
              <w:spacing w:before="0" w:beforeAutospacing="0" w:after="0" w:afterAutospacing="0"/>
              <w:ind w:left="0" w:right="0"/>
              <w:jc w:val="center"/>
              <w:rPr>
                <w:rFonts w:ascii="微软雅黑" w:hAnsi="微软雅黑"/>
                <w:kern w:val="2"/>
                <w:sz w:val="20"/>
                <w:szCs w:val="20"/>
              </w:rPr>
            </w:pPr>
            <w:r>
              <w:rPr>
                <w:rFonts w:hint="eastAsia" w:ascii="微软雅黑" w:hAnsi="微软雅黑"/>
                <w:kern w:val="2"/>
                <w:sz w:val="20"/>
                <w:szCs w:val="20"/>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kern w:val="2"/>
                <w:sz w:val="20"/>
                <w:szCs w:val="20"/>
              </w:rPr>
            </w:pPr>
            <w:r>
              <w:rPr>
                <w:rFonts w:hint="eastAsia" w:ascii="微软雅黑" w:hAnsi="微软雅黑"/>
                <w:kern w:val="2"/>
                <w:sz w:val="20"/>
                <w:szCs w:val="20"/>
                <w:lang w:val="en-US" w:eastAsia="zh-CN"/>
              </w:rPr>
            </w:r>
            <w:r>
              <w:rPr>
                <w:rFonts w:hint="eastAsia" w:ascii="微软雅黑" w:hAnsi="微软雅黑"/>
                <w:kern w:val="2"/>
                <w:sz w:val="20"/>
                <w:szCs w:val="20"/>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color w:val="000000" w:themeColor="text1"/>
                <w:kern w:val="2"/>
                <w:sz w:val="20"/>
                <w:szCs w:val="20"/>
                <w:highlight w:val="none"/>
                <w:lang w:val="en-US" w:eastAsia="zh-CN" w:bidi="ar-SA"/>
                <w14:textFill>
                  <w14:solidFill>
                    <w14:schemeClr w14:val="tx1"/>
                  </w14:solidFill>
                </w14:textFill>
              </w:rPr>
            </w:pPr>
            <w:r>
              <w:rPr>
                <w:rFonts w:hint="eastAsia" w:ascii="微软雅黑" w:hAnsi="微软雅黑"/>
                <w:kern w:val="2"/>
                <w:sz w:val="20"/>
                <w:szCs w:val="20"/>
              </w:rPr>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NCCN及CSCO指南推荐对患者进行</w:t>
            </w:r>
            <w:r>
              <w:rPr>
                <w:rFonts w:hint="eastAsia" w:ascii="微软雅黑" w:hAnsi="微软雅黑" w:eastAsia="微软雅黑" w:cs="微软雅黑"/>
                <w:bCs/>
                <w:color w:val="auto"/>
                <w:kern w:val="2"/>
                <w:sz w:val="20"/>
                <w:szCs w:val="20"/>
                <w:highlight w:val="none"/>
                <w:lang w:val="en-US" w:eastAsia="zh-CN"/>
              </w:rPr>
              <w:t>KRAS</w:t>
            </w:r>
            <w:r>
              <w:rPr>
                <w:rFonts w:hint="eastAsia" w:ascii="微软雅黑" w:hAnsi="微软雅黑" w:eastAsia="微软雅黑" w:cs="微软雅黑"/>
                <w:bCs/>
                <w:color w:val="000000"/>
                <w:kern w:val="2"/>
                <w:sz w:val="20"/>
                <w:szCs w:val="20"/>
                <w:highlight w:val="none"/>
                <w:lang w:val="en-US" w:eastAsia="zh-CN"/>
              </w:rPr>
              <w:t>基因突变检测。</w:t>
            </w:r>
            <w:r>
              <w:rPr>
                <w:rFonts w:hint="eastAsia" w:ascii="微软雅黑" w:hAnsi="微软雅黑" w:eastAsia="微软雅黑" w:cs="微软雅黑"/>
                <w:bCs/>
                <w:color w:val="auto"/>
                <w:kern w:val="2"/>
                <w:sz w:val="20"/>
                <w:szCs w:val="20"/>
                <w:highlight w:val="none"/>
                <w:lang w:val="en-US" w:eastAsia="zh-CN"/>
              </w:rPr>
              <w:t>KRAS</w:t>
            </w:r>
            <w:r>
              <w:rPr>
                <w:rFonts w:hint="eastAsia" w:ascii="微软雅黑" w:hAnsi="微软雅黑" w:eastAsia="微软雅黑" w:cs="微软雅黑"/>
                <w:bCs/>
                <w:color w:val="000000"/>
                <w:kern w:val="2"/>
                <w:sz w:val="20"/>
                <w:szCs w:val="20"/>
                <w:highlight w:val="none"/>
                <w:lang w:val="en-US" w:eastAsia="zh-CN"/>
              </w:rPr>
              <w:t>基因突变常见于12号密码子，KRAS G12C突变阳性的</w:t>
            </w: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患者后续治疗推荐索托拉西布。携带</w:t>
            </w:r>
            <w:r>
              <w:rPr>
                <w:rFonts w:hint="eastAsia" w:ascii="微软雅黑" w:hAnsi="微软雅黑" w:eastAsia="微软雅黑" w:cs="微软雅黑"/>
                <w:bCs/>
                <w:color w:val="auto"/>
                <w:kern w:val="2"/>
                <w:sz w:val="20"/>
                <w:szCs w:val="20"/>
                <w:highlight w:val="none"/>
                <w:lang w:val="en-US" w:eastAsia="zh-CN"/>
              </w:rPr>
              <w:t xml:space="preserve">KRAS突变的患者相比于野生型患者预后较差，且对于EGFR </w:t>
            </w:r>
            <w:r>
              <w:rPr>
                <w:rFonts w:hint="eastAsia" w:ascii="微软雅黑" w:hAnsi="微软雅黑" w:eastAsia="微软雅黑" w:cs="微软雅黑"/>
                <w:kern w:val="2"/>
                <w:sz w:val="20"/>
                <w:szCs w:val="20"/>
                <w:lang w:val="en-US" w:eastAsia="zh-CN"/>
              </w:rPr>
              <w:t>TKI（</w:t>
            </w:r>
            <w:r>
              <w:rPr>
                <w:rFonts w:hint="eastAsia" w:ascii="微软雅黑" w:hAnsi="微软雅黑" w:eastAsia="微软雅黑" w:cs="微软雅黑"/>
                <w:bCs/>
                <w:color w:val="auto"/>
                <w:kern w:val="2"/>
                <w:sz w:val="20"/>
                <w:szCs w:val="20"/>
                <w:highlight w:val="none"/>
                <w:lang w:val="en-US" w:eastAsia="zh-CN"/>
              </w:rPr>
              <w:t>阿法替尼、厄洛替尼、达可替尼、吉非替尼、奥希替尼等</w:t>
            </w:r>
            <w:r>
              <w:rPr>
                <w:rFonts w:hint="eastAsia" w:ascii="微软雅黑" w:hAnsi="微软雅黑" w:eastAsia="微软雅黑" w:cs="微软雅黑"/>
                <w:kern w:val="2"/>
                <w:sz w:val="20"/>
                <w:szCs w:val="20"/>
                <w:lang w:val="en-US" w:eastAsia="zh-CN"/>
              </w:rPr>
              <w:t>）药物敏感性降低。</w:t>
            </w:r>
          </w:p>
        </w:tc>
        <w:tc>
          <w:tcPr>
            <w:tcW w:w="1349"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cs="微软雅黑"/>
                <w:bCs/>
                <w:color w:val="000000"/>
                <w:kern w:val="2"/>
                <w:sz w:val="20"/>
                <w:szCs w:val="20"/>
                <w:highlight w:val="none"/>
                <w:lang w:val="en-US" w:eastAsia="zh-CN"/>
              </w:rPr>
            </w:pPr>
            <w:r>
              <w:rPr>
                <w:rFonts w:hint="default" w:ascii="微软雅黑" w:hAnsi="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p>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cs="微软雅黑"/>
                <w:bCs/>
                <w:color w:val="000000"/>
                <w:kern w:val="2"/>
                <w:sz w:val="20"/>
                <w:szCs w:val="20"/>
                <w:highlight w:val="none"/>
                <w:lang w:val="en-US" w:eastAsia="zh-CN"/>
              </w:rPr>
            </w:pPr>
            <w:r>
              <w:rPr>
                <w:rFonts w:hint="eastAsia" w:ascii="微软雅黑" w:hAnsi="微软雅黑" w:cs="微软雅黑"/>
                <w:bCs/>
                <w:color w:val="000000"/>
                <w:kern w:val="2"/>
                <w:sz w:val="20"/>
                <w:szCs w:val="20"/>
                <w:highlight w:val="non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t>NTRK1/2/3</w:t>
            </w:r>
          </w:p>
        </w:tc>
        <w:tc>
          <w:tcPr>
            <w:tcW w:w="187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拉罗替尼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t>恩曲替尼</w:t>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NCCN及CSCO指南推荐，对NTRK基因融合进行检测。</w:t>
            </w:r>
            <w:r>
              <w:rPr>
                <w:rFonts w:hint="eastAsia" w:ascii="微软雅黑" w:hAnsi="微软雅黑" w:eastAsia="微软雅黑" w:cs="微软雅黑"/>
                <w:kern w:val="2"/>
                <w:sz w:val="20"/>
                <w:szCs w:val="20"/>
              </w:rPr>
              <w:t>NTRK基因融合阳性的</w:t>
            </w:r>
            <w:r>
              <w:rPr>
                <w:rFonts w:hint="eastAsia" w:ascii="微软雅黑" w:hAnsi="微软雅黑" w:eastAsia="微软雅黑" w:cs="微软雅黑"/>
                <w:kern w:val="2"/>
                <w:sz w:val="20"/>
                <w:szCs w:val="20"/>
                <w:lang w:eastAsia="zh-CN"/>
              </w:rPr>
              <w:t>非小细胞肺</w:t>
            </w:r>
            <w:r>
              <w:rPr>
                <w:rFonts w:hint="eastAsia" w:ascii="微软雅黑" w:hAnsi="微软雅黑" w:eastAsia="微软雅黑" w:cs="微软雅黑"/>
                <w:kern w:val="2"/>
                <w:sz w:val="20"/>
                <w:szCs w:val="20"/>
              </w:rPr>
              <w:t>癌患者推荐拉罗替尼</w:t>
            </w:r>
            <w:r>
              <w:rPr>
                <w:rFonts w:hint="eastAsia" w:ascii="微软雅黑" w:hAnsi="微软雅黑" w:eastAsia="微软雅黑" w:cs="微软雅黑"/>
                <w:color w:val="000000"/>
                <w:kern w:val="2"/>
                <w:sz w:val="20"/>
                <w:szCs w:val="20"/>
              </w:rPr>
              <w:t>、</w:t>
            </w:r>
            <w:r>
              <w:rPr>
                <w:rFonts w:hint="eastAsia" w:ascii="微软雅黑" w:hAnsi="微软雅黑" w:eastAsia="微软雅黑" w:cs="微软雅黑"/>
                <w:kern w:val="2"/>
                <w:sz w:val="20"/>
                <w:szCs w:val="20"/>
              </w:rPr>
              <w:fldChar w:fldCharType="begin"/>
            </w:r>
            <w:r>
              <w:rPr>
                <w:rFonts w:hint="eastAsia" w:ascii="微软雅黑" w:hAnsi="微软雅黑" w:eastAsia="微软雅黑" w:cs="微软雅黑"/>
                <w:kern w:val="2"/>
                <w:sz w:val="20"/>
                <w:szCs w:val="20"/>
              </w:rPr>
              <w:instrText xml:space="preserve"> HYPERLINK "http://www.baidu.com/link?url=iRSZFkrWlWRnyToUBJ36cOsFFuSfIVHNYc_liWy2RGsCcnDP8rmSzqylht-BACtJe_jPjek8iwXrp1-gifZb3K" \t "https://www.baidu.com/_blank" </w:instrText>
            </w:r>
            <w:r>
              <w:rPr>
                <w:rFonts w:hint="eastAsia" w:ascii="微软雅黑" w:hAnsi="微软雅黑" w:eastAsia="微软雅黑" w:cs="微软雅黑"/>
                <w:kern w:val="2"/>
                <w:sz w:val="20"/>
                <w:szCs w:val="20"/>
              </w:rPr>
              <w:fldChar w:fldCharType="separate"/>
            </w:r>
            <w:r>
              <w:rPr>
                <w:rFonts w:hint="eastAsia" w:ascii="微软雅黑" w:hAnsi="微软雅黑" w:eastAsia="微软雅黑" w:cs="微软雅黑"/>
                <w:color w:val="000000"/>
                <w:kern w:val="2"/>
                <w:sz w:val="20"/>
                <w:szCs w:val="20"/>
              </w:rPr>
              <w:t>恩曲替尼</w:t>
            </w:r>
            <w:r>
              <w:rPr>
                <w:rFonts w:hint="eastAsia" w:ascii="微软雅黑" w:hAnsi="微软雅黑" w:eastAsia="微软雅黑" w:cs="微软雅黑"/>
                <w:color w:val="000000"/>
                <w:kern w:val="2"/>
                <w:sz w:val="20"/>
                <w:szCs w:val="20"/>
              </w:rPr>
              <w:fldChar w:fldCharType="end"/>
            </w:r>
            <w:r>
              <w:rPr>
                <w:rFonts w:hint="eastAsia" w:ascii="微软雅黑" w:hAnsi="微软雅黑" w:eastAsia="微软雅黑" w:cs="微软雅黑"/>
                <w:color w:val="000000"/>
                <w:kern w:val="2"/>
                <w:sz w:val="20"/>
                <w:szCs w:val="20"/>
                <w:lang w:eastAsia="zh-CN"/>
              </w:rPr>
              <w:t>。</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 w:val="0"/>
                <w:bCs w:val="0"/>
                <w:color w:val="auto"/>
                <w:kern w:val="2"/>
                <w:sz w:val="20"/>
                <w:szCs w:val="20"/>
                <w:highlight w:val="none"/>
                <w:lang w:val="en-US" w:eastAsia="zh-CN"/>
              </w:rPr>
              <w:t>未见融合变异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t>MET</w:t>
            </w:r>
          </w:p>
        </w:tc>
        <w:tc>
          <w:tcPr>
            <w:tcW w:w="1871" w:type="dxa"/>
            <w:vAlign w:val="center"/>
          </w:tcPr>
          <w:p>
            <w:pPr>
              <w:keepNext w:val="0"/>
              <w:keepLines w:val="0"/>
              <w:widowControl/>
              <w:suppressLineNumbers w:val="0"/>
              <w:spacing w:before="0" w:beforeAutospacing="0" w:after="0" w:afterAutospacing="0" w:line="236" w:lineRule="auto"/>
              <w:ind w:left="0" w:right="0"/>
              <w:jc w:val="center"/>
              <w:rPr>
                <w:rFonts w:hint="eastAsia" w:ascii="微软雅黑" w:hAnsi="微软雅黑"/>
                <w:kern w:val="2"/>
                <w:sz w:val="20"/>
                <w:szCs w:val="20"/>
              </w:rPr>
            </w:pPr>
            <w:r>
              <w:rPr>
                <w:rFonts w:hint="eastAsia" w:ascii="微软雅黑" w:hAnsi="微软雅黑"/>
                <w:kern w:val="2"/>
                <w:sz w:val="20"/>
                <w:szCs w:val="20"/>
              </w:rPr>
              <w:t>克唑替尼</w:t>
            </w:r>
          </w:p>
          <w:p>
            <w:pPr>
              <w:keepNext w:val="0"/>
              <w:keepLines w:val="0"/>
              <w:widowControl/>
              <w:suppressLineNumbers w:val="0"/>
              <w:spacing w:before="0" w:beforeAutospacing="0" w:after="0" w:afterAutospacing="0" w:line="236" w:lineRule="auto"/>
              <w:ind w:left="0" w:right="0"/>
              <w:jc w:val="center"/>
              <w:rPr>
                <w:rFonts w:hint="eastAsia" w:ascii="微软雅黑" w:hAnsi="微软雅黑"/>
                <w:kern w:val="2"/>
                <w:sz w:val="20"/>
                <w:szCs w:val="20"/>
                <w:lang w:eastAsia="zh-CN"/>
              </w:rPr>
            </w:pPr>
            <w:r>
              <w:rPr>
                <w:rFonts w:hint="eastAsia" w:ascii="微软雅黑" w:hAnsi="微软雅黑"/>
                <w:kern w:val="2"/>
                <w:sz w:val="20"/>
                <w:szCs w:val="20"/>
                <w:lang w:eastAsia="zh-CN"/>
              </w:rPr>
              <w:t>卡马替尼</w:t>
            </w:r>
          </w:p>
          <w:p>
            <w:pPr>
              <w:keepNext w:val="0"/>
              <w:keepLines w:val="0"/>
              <w:widowControl/>
              <w:suppressLineNumbers w:val="0"/>
              <w:spacing w:before="0" w:beforeAutospacing="0" w:after="0" w:afterAutospacing="0" w:line="236" w:lineRule="auto"/>
              <w:ind w:left="0" w:leftChars="0" w:right="0" w:rightChars="0"/>
              <w:jc w:val="center"/>
              <w:rPr>
                <w:rFonts w:hint="eastAsia" w:ascii="微软雅黑" w:hAnsi="微软雅黑"/>
                <w:kern w:val="2"/>
                <w:sz w:val="20"/>
                <w:szCs w:val="20"/>
              </w:rPr>
            </w:pPr>
            <w:r>
              <w:rPr>
                <w:rFonts w:hint="eastAsia" w:ascii="微软雅黑" w:hAnsi="微软雅黑"/>
                <w:kern w:val="2"/>
                <w:sz w:val="20"/>
                <w:szCs w:val="20"/>
              </w:rPr>
              <w:t>特泊替尼</w:t>
            </w:r>
          </w:p>
          <w:p>
            <w:pPr>
              <w:keepNext w:val="0"/>
              <w:keepLines w:val="0"/>
              <w:widowControl/>
              <w:suppressLineNumbers w:val="0"/>
              <w:spacing w:before="0" w:beforeAutospacing="0" w:after="0" w:afterAutospacing="0" w:line="236" w:lineRule="auto"/>
              <w:ind w:left="0" w:leftChars="0" w:right="0" w:rightChars="0"/>
              <w:jc w:val="center"/>
              <w:rPr>
                <w:rFonts w:hint="eastAsia" w:ascii="微软雅黑" w:hAnsi="微软雅黑"/>
                <w:kern w:val="2"/>
                <w:sz w:val="20"/>
                <w:szCs w:val="20"/>
                <w:lang w:val="en-US" w:eastAsia="zh-CN"/>
              </w:rPr>
            </w:pPr>
            <w:r>
              <w:rPr>
                <w:rFonts w:hint="eastAsia" w:ascii="微软雅黑" w:hAnsi="微软雅黑"/>
                <w:kern w:val="2"/>
                <w:sz w:val="20"/>
                <w:szCs w:val="20"/>
                <w:lang w:val="en-US" w:eastAsia="zh-CN"/>
              </w:rPr>
              <w:t>赛沃替尼</w:t>
            </w:r>
          </w:p>
          <w:p>
            <w:pPr>
              <w:keepNext w:val="0"/>
              <w:keepLines w:val="0"/>
              <w:widowControl/>
              <w:suppressLineNumbers w:val="0"/>
              <w:spacing w:before="0" w:beforeAutospacing="0" w:after="0" w:afterAutospacing="0" w:line="236" w:lineRule="auto"/>
              <w:ind w:left="0" w:leftChars="0" w:right="0" w:rightChars="0"/>
              <w:jc w:val="center"/>
              <w:rPr>
                <w:rFonts w:hint="eastAsia" w:ascii="微软雅黑" w:hAnsi="微软雅黑"/>
                <w:kern w:val="2"/>
                <w:sz w:val="20"/>
                <w:szCs w:val="20"/>
                <w:lang w:val="en-US" w:eastAsia="zh-CN"/>
              </w:rPr>
            </w:pPr>
            <w:r>
              <w:rPr>
                <w:rFonts w:hint="eastAsia" w:ascii="微软雅黑" w:hAnsi="微软雅黑"/>
                <w:kern w:val="2"/>
                <w:sz w:val="20"/>
                <w:szCs w:val="20"/>
                <w:lang w:val="en-US" w:eastAsia="zh-CN"/>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themeColor="text1"/>
                <w:kern w:val="2"/>
                <w:sz w:val="20"/>
                <w:szCs w:val="20"/>
                <w:highlight w:val="none"/>
                <w:lang w:val="en-US" w:eastAsia="zh-CN" w:bidi="ar-SA"/>
                <w14:textFill>
                  <w14:solidFill>
                    <w14:schemeClr w14:val="tx1"/>
                  </w14:solidFill>
                </w14:textFill>
              </w:rPr>
            </w:pPr>
            <w:r>
              <w:rPr>
                <w:rFonts w:hint="default" w:ascii="微软雅黑" w:hAnsi="微软雅黑"/>
                <w:kern w:val="2"/>
                <w:sz w:val="20"/>
                <w:szCs w:val="20"/>
                <w:lang w:val="en-US" w:eastAsia="zh-CN"/>
              </w:rPr>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NCCN及CSCO指南推荐，对MET基因进行检测。针对</w:t>
            </w:r>
            <w:r>
              <w:rPr>
                <w:rFonts w:hint="eastAsia" w:ascii="微软雅黑" w:hAnsi="微软雅黑" w:eastAsia="微软雅黑" w:cs="微软雅黑"/>
                <w:kern w:val="2"/>
                <w:sz w:val="20"/>
                <w:szCs w:val="20"/>
              </w:rPr>
              <w:t>MET基因14号外显子跳跃突变的非小细胞肺癌患者推荐</w:t>
            </w:r>
            <w:r>
              <w:rPr>
                <w:rFonts w:hint="eastAsia" w:ascii="微软雅黑" w:hAnsi="微软雅黑" w:eastAsia="微软雅黑" w:cs="微软雅黑"/>
                <w:kern w:val="2"/>
                <w:sz w:val="20"/>
                <w:szCs w:val="20"/>
                <w:lang w:eastAsia="zh-CN"/>
              </w:rPr>
              <w:t>卡马替尼、克唑</w:t>
            </w:r>
            <w:r>
              <w:rPr>
                <w:rFonts w:hint="eastAsia" w:ascii="微软雅黑" w:hAnsi="微软雅黑" w:eastAsia="微软雅黑" w:cs="微软雅黑"/>
                <w:kern w:val="2"/>
                <w:sz w:val="20"/>
                <w:szCs w:val="20"/>
                <w:highlight w:val="none"/>
                <w:lang w:eastAsia="zh-CN"/>
              </w:rPr>
              <w:t>替尼、特泊替尼、</w:t>
            </w:r>
            <w:r>
              <w:rPr>
                <w:rFonts w:hint="eastAsia" w:ascii="微软雅黑" w:hAnsi="微软雅黑" w:eastAsia="微软雅黑" w:cs="微软雅黑"/>
                <w:kern w:val="2"/>
                <w:sz w:val="20"/>
                <w:szCs w:val="20"/>
                <w:highlight w:val="none"/>
                <w:lang w:val="en-US" w:eastAsia="zh-CN"/>
              </w:rPr>
              <w:t>赛沃替尼</w:t>
            </w:r>
            <w:r>
              <w:rPr>
                <w:rFonts w:hint="eastAsia" w:ascii="微软雅黑" w:hAnsi="微软雅黑" w:eastAsia="微软雅黑" w:cs="微软雅黑"/>
                <w:kern w:val="2"/>
                <w:sz w:val="20"/>
                <w:szCs w:val="20"/>
                <w:highlight w:val="none"/>
                <w:lang w:eastAsia="zh-CN"/>
              </w:rPr>
              <w:t>进行一线</w:t>
            </w:r>
            <w:r>
              <w:rPr>
                <w:rFonts w:hint="eastAsia" w:ascii="微软雅黑" w:hAnsi="微软雅黑" w:eastAsia="微软雅黑" w:cs="微软雅黑"/>
                <w:kern w:val="2"/>
                <w:sz w:val="20"/>
                <w:szCs w:val="20"/>
                <w:highlight w:val="none"/>
                <w:lang w:val="en-US" w:eastAsia="zh-CN"/>
              </w:rPr>
              <w:t>或</w:t>
            </w:r>
            <w:r>
              <w:rPr>
                <w:rFonts w:hint="eastAsia" w:ascii="微软雅黑" w:hAnsi="微软雅黑" w:eastAsia="微软雅黑" w:cs="微软雅黑"/>
                <w:kern w:val="2"/>
                <w:sz w:val="20"/>
                <w:szCs w:val="20"/>
                <w:highlight w:val="none"/>
                <w:lang w:eastAsia="zh-CN"/>
              </w:rPr>
              <w:t>后续治疗，针对</w:t>
            </w:r>
            <w:r>
              <w:rPr>
                <w:rFonts w:hint="eastAsia" w:ascii="微软雅黑" w:hAnsi="微软雅黑" w:eastAsia="微软雅黑" w:cs="微软雅黑"/>
                <w:kern w:val="2"/>
                <w:sz w:val="20"/>
                <w:szCs w:val="20"/>
              </w:rPr>
              <w:t>MET基因高</w:t>
            </w:r>
            <w:r>
              <w:rPr>
                <w:rFonts w:hint="eastAsia" w:ascii="微软雅黑" w:hAnsi="微软雅黑" w:eastAsia="微软雅黑" w:cs="微软雅黑"/>
                <w:kern w:val="2"/>
                <w:sz w:val="20"/>
                <w:szCs w:val="20"/>
                <w:lang w:val="en-US" w:eastAsia="zh-CN"/>
              </w:rPr>
              <w:t>水平</w:t>
            </w:r>
            <w:r>
              <w:rPr>
                <w:rFonts w:hint="eastAsia" w:ascii="微软雅黑" w:hAnsi="微软雅黑" w:eastAsia="微软雅黑" w:cs="微软雅黑"/>
                <w:kern w:val="2"/>
                <w:sz w:val="20"/>
                <w:szCs w:val="20"/>
              </w:rPr>
              <w:t>扩增的非小细胞肺癌患者推荐</w:t>
            </w:r>
            <w:r>
              <w:rPr>
                <w:rFonts w:hint="eastAsia" w:ascii="微软雅黑" w:hAnsi="微软雅黑" w:eastAsia="微软雅黑" w:cs="微软雅黑"/>
                <w:bCs/>
                <w:color w:val="000000"/>
                <w:kern w:val="2"/>
                <w:sz w:val="20"/>
                <w:szCs w:val="20"/>
                <w:highlight w:val="none"/>
                <w:lang w:val="en-US" w:eastAsia="zh-CN"/>
              </w:rPr>
              <w:t>克唑替尼、卡马替尼、特泊替尼。</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eastAsia="zh-CN"/>
              </w:rPr>
            </w:r>
            <w:r>
              <w:rPr>
                <w:rFonts w:hint="eastAsia" w:ascii="微软雅黑" w:hAnsi="微软雅黑" w:eastAsia="微软雅黑" w:cs="微软雅黑"/>
                <w:kern w:val="2"/>
                <w:sz w:val="20"/>
                <w:szCs w:val="20"/>
              </w:rPr>
            </w:r>
            <w:r>
              <w:rPr>
                <w:rFonts w:hint="eastAsia" w:ascii="微软雅黑" w:hAnsi="微软雅黑" w:eastAsia="微软雅黑" w:cs="微软雅黑"/>
                <w:kern w:val="2"/>
                <w:sz w:val="20"/>
                <w:szCs w:val="20"/>
                <w:lang w:eastAsia="zh-CN"/>
              </w:rPr>
            </w:r>
            <w:r>
              <w:rPr>
                <w:rFonts w:hint="eastAsia" w:ascii="微软雅黑" w:hAnsi="微软雅黑" w:eastAsia="微软雅黑" w:cs="微软雅黑"/>
                <w:bCs/>
                <w:color w:val="000000"/>
                <w:kern w:val="2"/>
                <w:sz w:val="20"/>
                <w:szCs w:val="20"/>
                <w:highlight w:val="non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t>RET</w:t>
            </w:r>
          </w:p>
        </w:tc>
        <w:tc>
          <w:tcPr>
            <w:tcW w:w="1871" w:type="dxa"/>
            <w:vAlign w:val="center"/>
          </w:tcPr>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t>卡博替尼</w:t>
            </w:r>
          </w:p>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r>
            <w:r>
              <w:rPr>
                <w:rFonts w:hint="eastAsia" w:ascii="微软雅黑" w:hAnsi="微软雅黑"/>
                <w:kern w:val="2"/>
                <w:sz w:val="20"/>
                <w:szCs w:val="20"/>
                <w:lang w:val="en-US" w:eastAsia="zh-CN"/>
              </w:rPr>
            </w:r>
            <w:r>
              <w:rPr>
                <w:rFonts w:hint="eastAsia" w:ascii="微软雅黑" w:hAnsi="微软雅黑"/>
                <w:kern w:val="2"/>
                <w:sz w:val="20"/>
                <w:szCs w:val="20"/>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themeColor="text1"/>
                <w:kern w:val="2"/>
                <w:sz w:val="20"/>
                <w:szCs w:val="20"/>
                <w:highlight w:val="none"/>
                <w:lang w:val="en-US" w:eastAsia="zh-CN" w:bidi="ar-SA"/>
                <w14:textFill>
                  <w14:solidFill>
                    <w14:schemeClr w14:val="tx1"/>
                  </w14:solidFill>
                </w14:textFill>
              </w:rPr>
            </w:pPr>
            <w:r>
              <w:rPr>
                <w:rFonts w:hint="eastAsia" w:ascii="微软雅黑" w:hAnsi="微软雅黑"/>
                <w:kern w:val="2"/>
                <w:sz w:val="20"/>
                <w:szCs w:val="20"/>
                <w:lang w:eastAsia="zh-CN"/>
              </w:rPr>
              <w:t>普拉替尼</w:t>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eastAsia="微软雅黑" w:cs="微软雅黑"/>
                <w:kern w:val="2"/>
                <w:sz w:val="20"/>
                <w:szCs w:val="20"/>
              </w:rPr>
            </w:r>
            <w:r>
              <w:rPr>
                <w:rFonts w:hint="eastAsia" w:ascii="微软雅黑" w:hAnsi="微软雅黑" w:eastAsia="微软雅黑" w:cs="微软雅黑"/>
                <w:kern w:val="2"/>
                <w:sz w:val="20"/>
                <w:szCs w:val="20"/>
                <w:lang w:eastAsia="zh-CN"/>
              </w:rPr>
            </w:r>
            <w:r>
              <w:rPr>
                <w:rFonts w:hint="eastAsia" w:ascii="微软雅黑" w:hAnsi="微软雅黑" w:eastAsia="微软雅黑" w:cs="微软雅黑"/>
                <w:kern w:val="2"/>
                <w:sz w:val="20"/>
                <w:szCs w:val="20"/>
              </w:rPr>
            </w:r>
            <w:r>
              <w:rPr>
                <w:rFonts w:hint="eastAsia" w:ascii="微软雅黑" w:hAnsi="微软雅黑" w:eastAsia="微软雅黑" w:cs="微软雅黑"/>
                <w:kern w:val="2"/>
                <w:sz w:val="20"/>
                <w:szCs w:val="20"/>
                <w:lang w:eastAsia="zh-CN"/>
              </w:rPr>
            </w:r>
            <w:r>
              <w:rPr>
                <w:rFonts w:hint="eastAsia" w:ascii="微软雅黑" w:hAnsi="微软雅黑" w:cs="微软雅黑"/>
                <w:kern w:val="2"/>
                <w:sz w:val="20"/>
                <w:szCs w:val="20"/>
                <w:lang w:eastAsia="zh-CN"/>
              </w:rPr>
            </w:r>
            <w:r>
              <w:rPr>
                <w:rFonts w:hint="eastAsia" w:ascii="微软雅黑" w:hAnsi="微软雅黑" w:eastAsia="微软雅黑" w:cs="微软雅黑"/>
                <w:kern w:val="2"/>
                <w:sz w:val="20"/>
                <w:szCs w:val="20"/>
                <w:lang w:eastAsia="zh-CN"/>
              </w:rPr>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 w:val="0"/>
                <w:bCs w:val="0"/>
                <w:color w:val="auto"/>
                <w:kern w:val="2"/>
                <w:sz w:val="20"/>
                <w:szCs w:val="20"/>
                <w:highlight w:val="none"/>
                <w:lang w:val="en-US" w:eastAsia="zh-CN"/>
              </w:rPr>
              <w:t>未见变异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ERBB2</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jc w:val="center"/>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t>（HER2）</w:t>
            </w:r>
          </w:p>
        </w:tc>
        <w:tc>
          <w:tcPr>
            <w:tcW w:w="1871" w:type="dxa"/>
            <w:vAlign w:val="center"/>
          </w:tcPr>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r>
          </w:p>
          <w:p>
            <w:pPr>
              <w:keepNext w:val="0"/>
              <w:keepLines w:val="0"/>
              <w:widowControl/>
              <w:suppressLineNumbers w:val="0"/>
              <w:spacing w:before="0" w:beforeAutospacing="0" w:after="0" w:afterAutospacing="0"/>
              <w:ind w:left="0" w:right="0"/>
              <w:jc w:val="center"/>
              <w:rPr>
                <w:rFonts w:ascii="微软雅黑" w:hAnsi="微软雅黑"/>
                <w:kern w:val="2"/>
                <w:sz w:val="20"/>
                <w:szCs w:val="20"/>
              </w:rPr>
            </w:pPr>
            <w:r>
              <w:rPr>
                <w:rFonts w:hint="eastAsia" w:ascii="微软雅黑" w:hAnsi="微软雅黑"/>
                <w:kern w:val="2"/>
                <w:sz w:val="20"/>
                <w:szCs w:val="20"/>
              </w:rPr>
              <w:t>阿法替尼</w:t>
            </w:r>
          </w:p>
          <w:p>
            <w:pPr>
              <w:keepNext w:val="0"/>
              <w:keepLines w:val="0"/>
              <w:widowControl/>
              <w:suppressLineNumbers w:val="0"/>
              <w:spacing w:before="0" w:beforeAutospacing="0" w:after="0" w:afterAutospacing="0"/>
              <w:ind w:left="0" w:right="0"/>
              <w:jc w:val="center"/>
              <w:rPr>
                <w:rFonts w:ascii="微软雅黑" w:hAnsi="微软雅黑"/>
                <w:kern w:val="2"/>
                <w:sz w:val="20"/>
                <w:szCs w:val="20"/>
              </w:rPr>
            </w:pPr>
            <w:r>
              <w:rPr>
                <w:rFonts w:hint="eastAsia" w:ascii="微软雅黑" w:hAnsi="微软雅黑"/>
                <w:kern w:val="2"/>
                <w:sz w:val="20"/>
                <w:szCs w:val="20"/>
              </w:rPr>
            </w:r>
          </w:p>
          <w:p>
            <w:pPr>
              <w:keepNext w:val="0"/>
              <w:keepLines w:val="0"/>
              <w:widowControl/>
              <w:suppressLineNumbers w:val="0"/>
              <w:spacing w:before="0" w:beforeAutospacing="0" w:after="0" w:afterAutospacing="0"/>
              <w:ind w:left="0" w:right="0"/>
              <w:jc w:val="center"/>
              <w:rPr>
                <w:rFonts w:ascii="微软雅黑" w:hAnsi="微软雅黑"/>
                <w:kern w:val="2"/>
                <w:sz w:val="20"/>
                <w:szCs w:val="20"/>
              </w:rPr>
            </w:pPr>
            <w:r>
              <w:rPr>
                <w:rFonts w:hint="eastAsia" w:ascii="微软雅黑" w:hAnsi="微软雅黑"/>
                <w:kern w:val="2"/>
                <w:sz w:val="20"/>
                <w:szCs w:val="20"/>
              </w:rPr>
              <w:t>吡咯替尼</w:t>
            </w:r>
          </w:p>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r>
          </w:p>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kern w:val="2"/>
                <w:sz w:val="20"/>
                <w:szCs w:val="20"/>
                <w:highlight w:val="none"/>
                <w:lang w:val="en-US" w:eastAsia="zh-CN" w:bidi="ar-SA"/>
              </w:rPr>
            </w:pPr>
            <w:r>
              <w:rPr>
                <w:rFonts w:hint="eastAsia" w:ascii="微软雅黑" w:hAnsi="微软雅黑" w:cs="Times New Roman"/>
                <w:bCs/>
                <w:color w:val="000000"/>
                <w:kern w:val="2"/>
                <w:sz w:val="20"/>
                <w:szCs w:val="20"/>
                <w:lang w:val="en-US" w:eastAsia="zh-CN"/>
              </w:rPr>
              <w:t>德曲妥珠单抗</w:t>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NCCN及CSCO指南推荐对患者进行ERBB2基因突变检测。针对ERBB2基因突变阳性的非小细胞肺癌患者推荐使用恩美曲妥珠单抗</w:t>
            </w:r>
            <w:r>
              <w:rPr>
                <w:rFonts w:hint="eastAsia" w:ascii="微软雅黑" w:hAnsi="微软雅黑" w:eastAsia="微软雅黑" w:cs="微软雅黑"/>
                <w:kern w:val="2"/>
                <w:sz w:val="20"/>
                <w:szCs w:val="20"/>
                <w:highlight w:val="none"/>
                <w:lang w:val="en-US" w:eastAsia="zh-CN"/>
              </w:rPr>
              <w:t>、德曲妥珠单抗、吡咯替尼进行治疗。</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b w:val="0"/>
                <w:bCs w:val="0"/>
                <w:color w:val="auto"/>
                <w:kern w:val="2"/>
                <w:sz w:val="20"/>
                <w:szCs w:val="20"/>
                <w:highlight w:val="none"/>
                <w:lang w:val="en-US" w:eastAsia="zh-CN"/>
              </w:rPr>
              <w:t>未见变异</w:t>
            </w:r>
          </w:p>
        </w:tc>
      </w:tr>
    </w:tbl>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br w:type="page"/>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100" w:line="240" w:lineRule="auto"/>
        <w:ind w:left="420" w:leftChars="0" w:right="0" w:rightChars="0" w:hanging="420" w:firstLineChars="0"/>
        <w:jc w:val="left"/>
        <w:textAlignment w:val="auto"/>
        <w:outlineLvl w:val="9"/>
        <w:rPr>
          <w:rFonts w:hint="default"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免疫</w:t>
      </w:r>
      <w:r>
        <w:rPr>
          <w:rFonts w:hint="default" w:ascii="微软雅黑" w:hAnsi="微软雅黑"/>
          <w:b/>
          <w:color w:val="00C4D8"/>
          <w:sz w:val="28"/>
          <w:szCs w:val="28"/>
          <w:highlight w:val="none"/>
          <w:lang w:val="en-US" w:eastAsia="zh-CN"/>
        </w:rPr>
        <w:t>治疗</w:t>
      </w:r>
      <w:r>
        <w:rPr>
          <w:rFonts w:hint="eastAsia" w:ascii="微软雅黑" w:hAnsi="微软雅黑"/>
          <w:b/>
          <w:color w:val="00C4D8"/>
          <w:sz w:val="28"/>
          <w:szCs w:val="28"/>
          <w:highlight w:val="none"/>
          <w:lang w:val="en-US" w:eastAsia="zh-CN"/>
        </w:rPr>
        <w:t>检测结果及用药提示</w:t>
      </w:r>
    </w:p>
    <w:tbl>
      <w:tblPr>
        <w:tblStyle w:val="16"/>
        <w:tblW w:w="83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4"/>
        <w:gridCol w:w="3204"/>
        <w:gridCol w:w="36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4778" w:type="dxa"/>
            <w:gridSpan w:val="2"/>
            <w:shd w:val="clear" w:color="auto" w:fill="00C4D8"/>
            <w:vAlign w:val="center"/>
          </w:tcPr>
          <w:p>
            <w:pPr>
              <w:pStyle w:val="54"/>
              <w:keepLines w:val="0"/>
              <w:pageBreakBefore w:val="0"/>
              <w:numPr>
                <w:ilvl w:val="255"/>
                <w:numId w:val="0"/>
              </w:numPr>
              <w:kinsoku/>
              <w:wordWrap/>
              <w:overflowPunct/>
              <w:topLinePunct w:val="0"/>
              <w:bidi w:val="0"/>
              <w:spacing w:after="0"/>
              <w:jc w:val="center"/>
              <w:outlineLvl w:val="9"/>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lang w:val="en-US" w:eastAsia="zh-CN"/>
              </w:rPr>
              <w:t>TMB/MSI</w:t>
            </w:r>
            <w:r>
              <w:rPr>
                <w:rFonts w:hint="eastAsia" w:ascii="微软雅黑" w:hAnsi="微软雅黑" w:cs="微软雅黑"/>
                <w:b/>
                <w:bCs/>
                <w:color w:val="F9FBFA"/>
                <w:kern w:val="2"/>
                <w:sz w:val="20"/>
                <w:szCs w:val="20"/>
                <w:vertAlign w:val="baseline"/>
                <w:lang w:val="en-US" w:eastAsia="zh-CN"/>
              </w:rPr>
              <w:t>/其它</w:t>
            </w:r>
            <w:r>
              <w:rPr>
                <w:rFonts w:hint="eastAsia" w:ascii="微软雅黑" w:hAnsi="微软雅黑" w:cs="微软雅黑"/>
                <w:b/>
                <w:bCs/>
                <w:color w:val="F9FBFA"/>
                <w:kern w:val="2"/>
                <w:sz w:val="20"/>
                <w:szCs w:val="20"/>
              </w:rPr>
              <w:t>生物标志物检测结果</w:t>
            </w:r>
          </w:p>
        </w:tc>
        <w:tc>
          <w:tcPr>
            <w:tcW w:w="3619" w:type="dxa"/>
            <w:shd w:val="clear" w:color="auto" w:fill="00C4D8"/>
            <w:vAlign w:val="center"/>
          </w:tcPr>
          <w:p>
            <w:pPr>
              <w:pStyle w:val="54"/>
              <w:keepLines w:val="0"/>
              <w:pageBreakBefore w:val="0"/>
              <w:numPr>
                <w:ilvl w:val="255"/>
                <w:numId w:val="0"/>
              </w:numPr>
              <w:kinsoku/>
              <w:wordWrap/>
              <w:overflowPunct/>
              <w:topLinePunct w:val="0"/>
              <w:bidi w:val="0"/>
              <w:spacing w:after="0"/>
              <w:jc w:val="center"/>
              <w:outlineLvl w:val="9"/>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574" w:type="dxa"/>
            <w:vAlign w:val="center"/>
          </w:tcPr>
          <w:p>
            <w:pPr>
              <w:pStyle w:val="54"/>
              <w:keepNext w:val="0"/>
              <w:keepLines w:val="0"/>
              <w:pageBreakBefore w:val="0"/>
              <w:widowControl/>
              <w:kinsoku/>
              <w:wordWrap/>
              <w:overflowPunct/>
              <w:topLinePunct w:val="0"/>
              <w:autoSpaceDE/>
              <w:autoSpaceDN/>
              <w:bidi w:val="0"/>
              <w:adjustRightInd w:val="0"/>
              <w:snapToGrid w:val="0"/>
              <w:spacing w:after="0"/>
              <w:ind w:firstLine="0" w:firstLineChars="0"/>
              <w:jc w:val="center"/>
              <w:textAlignment w:val="auto"/>
              <w:outlineLvl w:val="9"/>
              <w:rPr>
                <w:rFonts w:hint="eastAsia" w:ascii="微软雅黑" w:hAnsi="微软雅黑" w:cs="微软雅黑"/>
                <w:bCs/>
                <w:color w:val="0000FF"/>
                <w:kern w:val="2"/>
                <w:sz w:val="18"/>
                <w:szCs w:val="18"/>
                <w:u w:val="single"/>
                <w:lang w:val="en-US" w:eastAsia="zh-CN" w:bidi="ar"/>
              </w:rPr>
            </w:pPr>
            <w:r>
              <w:rPr>
                <w:rFonts w:hint="eastAsia" w:ascii="微软雅黑" w:hAnsi="微软雅黑" w:cs="微软雅黑"/>
                <w:color w:val="auto"/>
                <w:kern w:val="2"/>
                <w:sz w:val="18"/>
                <w:szCs w:val="18"/>
                <w:u w:val="none"/>
              </w:rPr>
              <w:t>肿瘤突变负荷（TMB）</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default"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tmb_summary }}</w:t>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default" w:ascii="微软雅黑" w:hAnsi="微软雅黑" w:cs="微软雅黑"/>
                <w:bCs/>
                <w:i w:val="0"/>
                <w:kern w:val="2"/>
                <w:sz w:val="18"/>
                <w:szCs w:val="18"/>
                <w:highlight w:val="yellow"/>
                <w:u w:val="none"/>
                <w:lang w:val="en-US" w:eastAsia="zh-CN" w:bidi="ar"/>
              </w:rPr>
            </w:pP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p>
        </w:tc>
        <w:tc>
          <w:tcPr>
            <w:tcW w:w="3619"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eastAsia" w:ascii="微软雅黑" w:hAnsi="微软雅黑"/>
                <w:b w:val="0"/>
                <w:bCs w:val="0"/>
                <w:kern w:val="2"/>
                <w:sz w:val="18"/>
                <w:szCs w:val="18"/>
                <w:highlight w:val="none"/>
                <w:lang w:val="en-US" w:eastAsia="zh-CN"/>
              </w:rPr>
            </w:pPr>
            <w:r>
              <w:rPr>
                <w:rFonts w:hint="eastAsia" w:ascii="微软雅黑" w:hAnsi="微软雅黑"/>
                <w:b w:val="0"/>
                <w:bCs w:val="0"/>
                <w:kern w:val="2"/>
                <w:sz w:val="18"/>
                <w:szCs w:val="18"/>
                <w:highlight w:val="none"/>
                <w:lang w:val="en-US" w:eastAsia="zh-CN"/>
              </w:rPr>
              <w:t>多项临床研究表明，TMB-H的肿瘤对免疫检查点抑制剂有更强的免疫应答效果</w:t>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eastAsia" w:ascii="微软雅黑" w:hAnsi="微软雅黑"/>
                <w:b w:val="0"/>
                <w:bCs w:val="0"/>
                <w:kern w:val="2"/>
                <w:sz w:val="18"/>
                <w:szCs w:val="18"/>
                <w:highlight w:val="none"/>
                <w:lang w:val="en-US" w:eastAsia="zh-CN"/>
              </w:rPr>
            </w:pPr>
            <w:r>
              <w:rPr>
                <w:rFonts w:hint="eastAsia" w:ascii="微软雅黑" w:hAnsi="微软雅黑"/>
                <w:b w:val="0"/>
                <w:bCs w:val="0"/>
                <w:kern w:val="2"/>
                <w:sz w:val="18"/>
                <w:szCs w:val="18"/>
                <w:highlight w:val="none"/>
                <w:lang w:val="en-US" w:eastAsia="zh-CN"/>
              </w:rPr>
              <w:t>常用免疫抑制剂有：#帕博利珠单抗、#纳武利尤单抗、#阿替利珠单抗、#度伐利尤单抗、#纳武利尤单抗+伊匹木单抗、特瑞普利单抗、#信迪利单抗、#卡瑞利珠单抗、#替雷利珠单抗、#西米普利单抗、#恩沃利单抗、#多塔利单抗、派安普利单抗、赛帕利单抗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pStyle w:val="54"/>
              <w:keepNext w:val="0"/>
              <w:keepLines w:val="0"/>
              <w:pageBreakBefore w:val="0"/>
              <w:widowControl/>
              <w:kinsoku/>
              <w:wordWrap/>
              <w:overflowPunct/>
              <w:topLinePunct w:val="0"/>
              <w:autoSpaceDE/>
              <w:autoSpaceDN/>
              <w:bidi w:val="0"/>
              <w:adjustRightInd w:val="0"/>
              <w:snapToGrid w:val="0"/>
              <w:spacing w:after="0"/>
              <w:ind w:firstLine="0" w:firstLineChars="0"/>
              <w:jc w:val="center"/>
              <w:textAlignment w:val="auto"/>
              <w:outlineLvl w:val="9"/>
              <w:rPr>
                <w:rStyle w:val="23"/>
                <w:rFonts w:hint="eastAsia" w:ascii="微软雅黑" w:hAnsi="微软雅黑" w:cs="微软雅黑"/>
                <w:b w:val="0"/>
                <w:bCs/>
                <w:color w:val="auto"/>
                <w:kern w:val="2"/>
                <w:sz w:val="18"/>
                <w:szCs w:val="18"/>
                <w:highlight w:val="none"/>
                <w:u w:val="none"/>
                <w:lang w:val="en-US" w:eastAsia="zh-CN" w:bidi="ar"/>
              </w:rPr>
            </w:pPr>
            <w:r>
              <w:rPr>
                <w:rFonts w:hint="eastAsia" w:ascii="微软雅黑" w:hAnsi="微软雅黑" w:cs="微软雅黑"/>
                <w:color w:val="auto"/>
                <w:kern w:val="2"/>
                <w:sz w:val="18"/>
                <w:szCs w:val="18"/>
                <w:u w:val="none"/>
              </w:rPr>
              <w:t>微卫星不稳定性（MSI）</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t>{{ msi_summary }}</w:t>
            </w:r>
          </w:p>
        </w:tc>
        <w:tc>
          <w:tcPr>
            <w:tcW w:w="3619"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eastAsia" w:ascii="微软雅黑" w:hAnsi="微软雅黑" w:cstheme="minorBidi"/>
                <w:kern w:val="2"/>
                <w:sz w:val="18"/>
                <w:szCs w:val="18"/>
                <w:lang w:val="en-US" w:eastAsia="zh-CN" w:bidi="ar-SA"/>
              </w:rPr>
            </w:pPr>
            <w:r>
              <w:rPr>
                <w:rFonts w:hint="eastAsia" w:ascii="微软雅黑" w:hAnsi="微软雅黑"/>
                <w:kern w:val="2"/>
                <w:sz w:val="18"/>
                <w:szCs w:val="18"/>
                <w:lang w:val="en-US" w:eastAsia="zh-CN"/>
              </w:rPr>
              <w:t>研究表明，</w:t>
            </w:r>
            <w:r>
              <w:rPr>
                <w:rFonts w:hint="default" w:ascii="微软雅黑" w:hAnsi="微软雅黑"/>
                <w:kern w:val="2"/>
                <w:sz w:val="18"/>
                <w:szCs w:val="18"/>
                <w:lang w:val="en-US" w:eastAsia="zh-CN"/>
              </w:rPr>
              <w:t>MSI-H的实体瘤通常具有免疫原性和广泛的T细胞浸润性，从而对免疫检查点抑制剂的治疗响应较高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suppressLineNumbers w:val="0"/>
              <w:kinsoku/>
              <w:wordWrap/>
              <w:overflowPunct/>
              <w:topLinePunct w:val="0"/>
              <w:bidi w:val="0"/>
              <w:spacing w:after="0"/>
              <w:jc w:val="center"/>
              <w:textAlignment w:val="auto"/>
              <w:outlineLvl w:val="9"/>
              <w:rPr>
                <w:rStyle w:val="23"/>
                <w:rFonts w:hint="eastAsia" w:ascii="微软雅黑" w:hAnsi="微软雅黑" w:cs="微软雅黑"/>
                <w:b w:val="0"/>
                <w:bCs/>
                <w:color w:val="auto"/>
                <w:kern w:val="2"/>
                <w:sz w:val="18"/>
                <w:szCs w:val="18"/>
                <w:highlight w:val="none"/>
                <w:u w:val="none"/>
                <w:lang w:val="en-US" w:eastAsia="zh-CN" w:bidi="ar"/>
              </w:rPr>
            </w:pPr>
            <w:r>
              <w:rPr>
                <w:rStyle w:val="23"/>
                <w:rFonts w:hint="eastAsia" w:ascii="微软雅黑" w:hAnsi="微软雅黑" w:cs="微软雅黑"/>
                <w:b w:val="0"/>
                <w:bCs/>
                <w:color w:val="auto"/>
                <w:kern w:val="2"/>
                <w:sz w:val="18"/>
                <w:szCs w:val="18"/>
                <w:highlight w:val="none"/>
                <w:u w:val="none"/>
                <w:lang w:val="en-US" w:eastAsia="zh-CN" w:bidi="ar"/>
              </w:rPr>
              <w:t>PD-L1表达</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pdl1_result }}</w:t>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default"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p>
        </w:tc>
        <w:tc>
          <w:tcPr>
            <w:tcW w:w="3619" w:type="dxa"/>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cstheme="minorBidi"/>
                <w:kern w:val="2"/>
                <w:sz w:val="18"/>
                <w:szCs w:val="18"/>
                <w:highlight w:val="none"/>
                <w:lang w:val="en-US" w:eastAsia="zh-CN" w:bidi="ar-SA"/>
              </w:rPr>
            </w:pPr>
            <w:r>
              <w:rPr>
                <w:rFonts w:hint="eastAsia" w:ascii="微软雅黑" w:hAnsi="微软雅黑" w:cstheme="minorBidi"/>
                <w:kern w:val="2"/>
                <w:sz w:val="18"/>
                <w:szCs w:val="18"/>
                <w:highlight w:val="none"/>
                <w:lang w:val="en-US" w:eastAsia="zh-CN" w:bidi="ar-SA"/>
              </w:rPr>
              <w:t>研究表明，</w:t>
            </w:r>
            <w:r>
              <w:rPr>
                <w:rFonts w:hint="eastAsia" w:ascii="微软雅黑" w:hAnsi="微软雅黑" w:eastAsia="微软雅黑" w:cstheme="minorBidi"/>
                <w:kern w:val="2"/>
                <w:sz w:val="18"/>
                <w:szCs w:val="18"/>
                <w:highlight w:val="none"/>
                <w:lang w:val="en-US" w:eastAsia="zh-CN" w:bidi="ar-SA"/>
              </w:rPr>
              <w:t>PD-L1的表达水平与免疫治疗效果</w:t>
            </w:r>
            <w:r>
              <w:rPr>
                <w:rFonts w:hint="eastAsia" w:ascii="微软雅黑" w:hAnsi="微软雅黑" w:cstheme="minorBidi"/>
                <w:kern w:val="2"/>
                <w:sz w:val="18"/>
                <w:szCs w:val="18"/>
                <w:highlight w:val="none"/>
                <w:lang w:val="en-US" w:eastAsia="zh-CN" w:bidi="ar-SA"/>
              </w:rPr>
              <w:t>呈</w:t>
            </w:r>
            <w:r>
              <w:rPr>
                <w:rFonts w:hint="eastAsia" w:ascii="微软雅黑" w:hAnsi="微软雅黑" w:eastAsia="微软雅黑" w:cstheme="minorBidi"/>
                <w:kern w:val="2"/>
                <w:sz w:val="18"/>
                <w:szCs w:val="18"/>
                <w:highlight w:val="none"/>
                <w:lang w:val="en-US" w:eastAsia="zh-CN" w:bidi="ar-SA"/>
              </w:rPr>
              <w:t>正相关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eastAsia" w:ascii="微软雅黑" w:hAnsi="微软雅黑" w:cs="微软雅黑"/>
                <w:b w:val="0"/>
                <w:bCs/>
                <w:color w:val="auto"/>
                <w:kern w:val="2"/>
                <w:sz w:val="18"/>
                <w:szCs w:val="18"/>
                <w:highlight w:val="none"/>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免疫正相关基因</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t>{{ immune_positive_result }}</w:t>
            </w:r>
            <w:r>
              <w:rPr>
                <w:rFonts w:hint="eastAsia" w:ascii="微软雅黑" w:hAnsi="微软雅黑" w:cs="微软雅黑"/>
                <w:kern w:val="2"/>
                <w:sz w:val="18"/>
                <w:szCs w:val="18"/>
                <w:highlight w:val="none"/>
                <w:vertAlign w:val="baseli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kern w:val="2"/>
                <w:sz w:val="18"/>
                <w:szCs w:val="18"/>
                <w:highlight w:val="none"/>
                <w:vertAlign w:val="baseline"/>
                <w:lang w:val="en-US" w:eastAsia="zh-CN" w:bidi="ar-SA"/>
              </w:rPr>
            </w:pP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kern w:val="2"/>
                <w:sz w:val="18"/>
                <w:szCs w:val="18"/>
                <w:highlight w:val="none"/>
                <w:vertAlign w:val="baseline"/>
                <w:lang w:val="en-US" w:eastAsia="zh-CN" w:bidi="ar-SA"/>
              </w:rPr>
            </w:pPr>
            <w:bookmarkStart w:id="112" w:name="OLE_LINK6"/>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default" w:ascii="微软雅黑" w:hAnsi="微软雅黑" w:cs="微软雅黑"/>
                <w:bCs/>
                <w:color w:val="auto"/>
                <w:kern w:val="2"/>
                <w:sz w:val="18"/>
                <w:szCs w:val="18"/>
                <w:u w:val="none"/>
                <w:lang w:val="en-US" w:eastAsia="zh-CN"/>
              </w:rPr>
            </w:r>
          </w:p>
          <w:bookmarkEnd w:id="112"/>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kern w:val="2"/>
                <w:sz w:val="18"/>
                <w:szCs w:val="18"/>
                <w:highlight w:val="none"/>
                <w:vertAlign w:val="baseline"/>
                <w:lang w:val="en-US" w:eastAsia="zh-CN" w:bidi="ar-SA"/>
              </w:rPr>
            </w:pPr>
            <w:r>
              <w:rPr>
                <w:rFonts w:hint="eastAsia" w:ascii="微软雅黑" w:hAnsi="微软雅黑" w:eastAsia="微软雅黑" w:cs="微软雅黑"/>
                <w:kern w:val="2"/>
                <w:sz w:val="18"/>
                <w:szCs w:val="18"/>
                <w:highlight w:val="none"/>
                <w:vertAlign w:val="baseline"/>
                <w:lang w:val="en-US" w:eastAsia="zh-CN" w:bidi="ar-SA"/>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default"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cs="微软雅黑"/>
                <w:bCs/>
                <w:color w:val="auto"/>
                <w:kern w:val="2"/>
                <w:sz w:val="18"/>
                <w:szCs w:val="18"/>
                <w:u w:val="none"/>
                <w:lang w:val="en-US" w:eastAsia="zh-CN"/>
              </w:rPr>
            </w:pP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p>
        </w:tc>
        <w:tc>
          <w:tcPr>
            <w:tcW w:w="3619" w:type="dxa"/>
            <w:vAlign w:val="center"/>
          </w:tcPr>
          <w:p>
            <w:pPr>
              <w:keepLines w:val="0"/>
              <w:pageBreakBefore w:val="0"/>
              <w:kinsoku/>
              <w:wordWrap/>
              <w:overflowPunct/>
              <w:topLinePunct w:val="0"/>
              <w:bidi w:val="0"/>
              <w:adjustRightInd/>
              <w:snapToGrid/>
              <w:spacing w:after="0" w:line="220" w:lineRule="atLeast"/>
              <w:jc w:val="center"/>
              <w:outlineLvl w:val="9"/>
              <w:rPr>
                <w:rStyle w:val="23"/>
                <w:rFonts w:hint="eastAsia" w:ascii="微软雅黑" w:hAnsi="微软雅黑" w:cs="微软雅黑"/>
                <w:bCs/>
                <w:color w:val="0000FF"/>
                <w:kern w:val="2"/>
                <w:sz w:val="18"/>
                <w:szCs w:val="18"/>
                <w:highlight w:val="none"/>
                <w:lang w:val="en-US" w:eastAsia="zh-CN"/>
              </w:rPr>
            </w:pPr>
            <w:r>
              <w:rPr>
                <w:rFonts w:hint="eastAsia" w:ascii="微软雅黑" w:hAnsi="微软雅黑" w:eastAsia="微软雅黑" w:cstheme="minorBidi"/>
                <w:kern w:val="2"/>
                <w:sz w:val="18"/>
                <w:szCs w:val="18"/>
                <w:highlight w:val="none"/>
                <w:lang w:val="en-US" w:eastAsia="zh-CN" w:bidi="ar-SA"/>
              </w:rPr>
              <w:t>检出有害变异时可能疗效较好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color w:val="0000FF"/>
                <w:kern w:val="2"/>
                <w:sz w:val="18"/>
                <w:szCs w:val="18"/>
                <w:u w:val="single"/>
                <w:lang w:val="en-US" w:eastAsia="zh-CN" w:bidi="ar-SA"/>
              </w:rPr>
            </w:pPr>
            <w:r>
              <w:rPr>
                <w:rStyle w:val="23"/>
                <w:rFonts w:hint="eastAsia" w:ascii="微软雅黑" w:hAnsi="微软雅黑" w:cs="微软雅黑"/>
                <w:b w:val="0"/>
                <w:bCs/>
                <w:color w:val="auto"/>
                <w:kern w:val="2"/>
                <w:sz w:val="18"/>
                <w:szCs w:val="18"/>
                <w:u w:val="none"/>
                <w:lang w:val="en-US" w:eastAsia="zh-CN" w:bidi="ar"/>
              </w:rPr>
              <w:t>免疫负相关基因</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t>{{ immune_negative_result }}</w:t>
            </w:r>
            <w:r>
              <w:rPr>
                <w:rFonts w:hint="eastAsia" w:ascii="微软雅黑" w:hAnsi="微软雅黑" w:cs="微软雅黑"/>
                <w:kern w:val="2"/>
                <w:sz w:val="18"/>
                <w:szCs w:val="18"/>
                <w:highlight w:val="none"/>
                <w:vertAlign w:val="baseli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p>
        </w:tc>
        <w:tc>
          <w:tcPr>
            <w:tcW w:w="3619"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heme="minorBidi"/>
                <w:b w:val="0"/>
                <w:bCs w:val="0"/>
                <w:kern w:val="2"/>
                <w:sz w:val="18"/>
                <w:szCs w:val="18"/>
                <w:highlight w:val="none"/>
                <w:lang w:val="en-US" w:eastAsia="zh-CN" w:bidi="ar-SA"/>
              </w:rPr>
            </w:pPr>
            <w:r>
              <w:rPr>
                <w:rFonts w:hint="eastAsia" w:ascii="微软雅黑" w:hAnsi="微软雅黑" w:cs="微软雅黑"/>
                <w:i w:val="0"/>
                <w:color w:val="auto"/>
                <w:kern w:val="0"/>
                <w:sz w:val="18"/>
                <w:szCs w:val="18"/>
                <w:highlight w:val="none"/>
                <w:u w:val="none"/>
                <w:lang w:val="en-US" w:eastAsia="zh-CN" w:bidi="ar"/>
              </w:rPr>
              <w:t>检出</w:t>
            </w:r>
            <w:r>
              <w:rPr>
                <w:rFonts w:hint="eastAsia" w:ascii="微软雅黑" w:hAnsi="微软雅黑" w:eastAsia="微软雅黑" w:cs="微软雅黑"/>
                <w:i w:val="0"/>
                <w:color w:val="auto"/>
                <w:kern w:val="0"/>
                <w:sz w:val="18"/>
                <w:szCs w:val="18"/>
                <w:highlight w:val="none"/>
                <w:u w:val="none"/>
                <w:lang w:val="en-US" w:eastAsia="zh-CN" w:bidi="ar"/>
              </w:rPr>
              <w:t>有害变异时可能</w:t>
            </w:r>
            <w:r>
              <w:rPr>
                <w:rFonts w:hint="eastAsia" w:ascii="微软雅黑" w:hAnsi="微软雅黑" w:cs="微软雅黑"/>
                <w:i w:val="0"/>
                <w:color w:val="auto"/>
                <w:kern w:val="0"/>
                <w:sz w:val="18"/>
                <w:szCs w:val="18"/>
                <w:highlight w:val="none"/>
                <w:u w:val="none"/>
                <w:lang w:val="en-US" w:eastAsia="zh-CN" w:bidi="ar"/>
              </w:rPr>
              <w:t>耐药/疗效不佳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b w:val="0"/>
                <w:bCs/>
                <w:color w:val="auto"/>
                <w:kern w:val="2"/>
                <w:sz w:val="18"/>
                <w:szCs w:val="18"/>
                <w:u w:val="none"/>
                <w:lang w:val="en-US" w:eastAsia="zh-CN" w:bidi="ar"/>
              </w:rPr>
              <w:t>免疫超进展相关基因</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immune_hyperprogression_result }}</w:t>
            </w:r>
          </w:p>
        </w:tc>
        <w:tc>
          <w:tcPr>
            <w:tcW w:w="3619"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leftChars="0" w:right="0" w:rightChars="0"/>
              <w:jc w:val="center"/>
              <w:outlineLvl w:val="9"/>
              <w:rPr>
                <w:rFonts w:hint="eastAsia" w:ascii="微软雅黑" w:hAnsi="微软雅黑"/>
                <w:b w:val="0"/>
                <w:bCs w:val="0"/>
                <w:kern w:val="2"/>
                <w:sz w:val="18"/>
                <w:szCs w:val="18"/>
                <w:highlight w:val="none"/>
                <w:lang w:val="en-US" w:eastAsia="zh-CN"/>
              </w:rPr>
            </w:pPr>
            <w:r>
              <w:rPr>
                <w:rFonts w:hint="eastAsia" w:ascii="微软雅黑" w:hAnsi="微软雅黑" w:cs="微软雅黑"/>
                <w:i w:val="0"/>
                <w:color w:val="000000" w:themeColor="text1"/>
                <w:kern w:val="0"/>
                <w:sz w:val="18"/>
                <w:szCs w:val="18"/>
                <w:highlight w:val="none"/>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18"/>
                <w:szCs w:val="18"/>
                <w:highlight w:val="none"/>
                <w:u w:val="none"/>
                <w:lang w:val="en-US" w:eastAsia="zh-CN" w:bidi="ar"/>
                <w14:textFill>
                  <w14:solidFill>
                    <w14:schemeClr w14:val="tx1"/>
                  </w14:solidFill>
                </w14:textFill>
              </w:rPr>
              <w:t>有害变异时可能与超进展相关</w:t>
            </w:r>
          </w:p>
        </w:tc>
      </w:tr>
    </w:tbl>
    <w:p>
      <w:pPr>
        <w:keepNext w:val="0"/>
        <w:keepLines w:val="0"/>
        <w:pageBreakBefore w:val="0"/>
        <w:widowControl/>
        <w:kinsoku/>
        <w:wordWrap/>
        <w:overflowPunct/>
        <w:topLinePunct w:val="0"/>
        <w:autoSpaceDE/>
        <w:autoSpaceDN/>
        <w:bidi w:val="0"/>
        <w:adjustRightInd/>
        <w:snapToGrid w:val="0"/>
        <w:spacing w:after="0"/>
        <w:jc w:val="both"/>
        <w:textAlignment w:val="auto"/>
        <w:outlineLvl w:val="9"/>
        <w:rPr>
          <w:rFonts w:hint="eastAsia" w:ascii="微软雅黑" w:hAnsi="微软雅黑"/>
          <w:b w:val="0"/>
          <w:bCs w:val="0"/>
          <w:sz w:val="18"/>
          <w:szCs w:val="22"/>
          <w:highlight w:val="none"/>
          <w:lang w:val="en-US" w:eastAsia="zh-CN"/>
        </w:rPr>
      </w:pPr>
      <w:r>
        <w:rPr>
          <w:rFonts w:hint="eastAsia" w:ascii="微软雅黑" w:hAnsi="微软雅黑"/>
          <w:b w:val="0"/>
          <w:bCs w:val="0"/>
          <w:sz w:val="18"/>
          <w:szCs w:val="22"/>
          <w:lang w:val="en-US" w:eastAsia="zh-CN"/>
        </w:rPr>
        <w:t xml:space="preserve">备注：1. FoundationOne CDx (324 个基因) TMB 研究表明，对于组织样本，TMB≥10 mut/Mb 为高突变负荷 (仅供参考) 。而对于血液样本，POPLAR 和 OAK 研究表明，bTMB（血液肿瘤突变负荷）≥16 </w:t>
      </w:r>
      <w:r>
        <w:rPr>
          <w:rFonts w:hint="eastAsia" w:ascii="微软雅黑" w:hAnsi="微软雅黑"/>
          <w:b w:val="0"/>
          <w:bCs w:val="0"/>
          <w:sz w:val="18"/>
          <w:szCs w:val="22"/>
          <w:highlight w:val="none"/>
          <w:lang w:val="en-US" w:eastAsia="zh-CN"/>
        </w:rPr>
        <w:t>或可成为阿替利珠单抗治疗晚期非小细胞肺癌的生物标记物（仅供参考）。</w:t>
      </w:r>
    </w:p>
    <w:p>
      <w:pPr>
        <w:keepLines w:val="0"/>
        <w:pageBreakBefore w:val="0"/>
        <w:numPr>
          <w:ilvl w:val="0"/>
          <w:numId w:val="5"/>
        </w:numPr>
        <w:kinsoku/>
        <w:wordWrap/>
        <w:overflowPunct/>
        <w:topLinePunct w:val="0"/>
        <w:bidi w:val="0"/>
        <w:spacing w:after="0"/>
        <w:ind w:leftChars="0"/>
        <w:jc w:val="both"/>
        <w:outlineLvl w:val="9"/>
        <w:rPr>
          <w:rFonts w:hint="eastAsia" w:ascii="微软雅黑" w:hAnsi="微软雅黑"/>
          <w:b w:val="0"/>
          <w:bCs w:val="0"/>
          <w:color w:val="auto"/>
          <w:sz w:val="18"/>
          <w:szCs w:val="22"/>
          <w:highlight w:val="none"/>
          <w:lang w:val="en-US" w:eastAsia="zh-CN"/>
        </w:rPr>
      </w:pPr>
      <w:r>
        <w:rPr>
          <w:rFonts w:hint="eastAsia" w:ascii="微软雅黑" w:hAnsi="微软雅黑"/>
          <w:b w:val="0"/>
          <w:bCs w:val="0"/>
          <w:kern w:val="2"/>
          <w:sz w:val="18"/>
          <w:szCs w:val="22"/>
          <w:highlight w:val="none"/>
          <w:lang w:val="en-US" w:eastAsia="zh-CN"/>
        </w:rPr>
        <w:t>#帕博利珠单抗、#纳武利尤单抗、#阿替利珠单抗、#度伐利尤单抗、#纳武利尤单抗+伊匹木单抗、#信迪利单抗、#卡瑞利珠单抗、#替雷利珠单抗、#西米普利单抗均已获FDA和/或NMPA批准，用于治疗肺癌。#多塔利单抗、#恩沃利单抗已获FDA或NMPA批准用于治疗实体瘤患者。</w:t>
      </w:r>
      <w:r>
        <w:rPr>
          <w:rFonts w:hint="eastAsia" w:ascii="微软雅黑" w:hAnsi="微软雅黑"/>
          <w:b w:val="0"/>
          <w:bCs w:val="0"/>
          <w:color w:val="auto"/>
          <w:sz w:val="18"/>
          <w:szCs w:val="22"/>
          <w:lang w:val="en-US" w:eastAsia="zh-CN"/>
        </w:rPr>
        <w:t>并且，FDA 已批准帕博利珠单抗用于治疗 TMB-H 的不可切除或转移性的成人和儿童实体瘤。</w:t>
      </w:r>
    </w:p>
    <w:p>
      <w:pPr>
        <w:numPr>
          <w:ilvl w:val="0"/>
          <w:numId w:val="5"/>
        </w:numPr>
        <w:spacing w:after="0"/>
        <w:ind w:leftChars="0"/>
        <w:jc w:val="both"/>
        <w:rPr>
          <w:rFonts w:hint="eastAsia" w:ascii="微软雅黑" w:hAnsi="微软雅黑"/>
          <w:b w:val="0"/>
          <w:bCs w:val="0"/>
          <w:color w:val="auto"/>
          <w:sz w:val="18"/>
          <w:szCs w:val="22"/>
          <w:lang w:val="en-US" w:eastAsia="zh-CN"/>
        </w:rPr>
      </w:pPr>
      <w:r>
        <w:rPr>
          <w:rFonts w:hint="eastAsia" w:ascii="微软雅黑" w:hAnsi="微软雅黑"/>
          <w:b w:val="0"/>
          <w:bCs w:val="0"/>
          <w:color w:val="auto"/>
          <w:sz w:val="18"/>
          <w:szCs w:val="22"/>
          <w:highlight w:val="none"/>
          <w:lang w:val="en-US" w:eastAsia="zh-CN"/>
        </w:rPr>
        <w:t>目前已知的免疫治疗生物标志物包括 TMB、MSI、PD-L1 表达、免疫疗效正相关/负相关/超进展基因等。值得注意的是，TMB、MSI、PD-L1 表达预测生物标志</w:t>
      </w:r>
      <w:r>
        <w:rPr>
          <w:rFonts w:hint="eastAsia" w:ascii="微软雅黑" w:hAnsi="微软雅黑"/>
          <w:b w:val="0"/>
          <w:bCs w:val="0"/>
          <w:color w:val="auto"/>
          <w:sz w:val="18"/>
          <w:szCs w:val="22"/>
          <w:lang w:val="en-US" w:eastAsia="zh-CN"/>
        </w:rPr>
        <w:t>物是相对独立的预测指标，对免疫治疗临床获益率的评估具有独立性，建议您结合临床实际情况选择治疗方案。</w:t>
      </w:r>
    </w:p>
    <w:p>
      <w:pPr>
        <w:keepLines w:val="0"/>
        <w:pageBreakBefore w:val="0"/>
        <w:numPr>
          <w:ilvl w:val="0"/>
          <w:numId w:val="5"/>
        </w:numPr>
        <w:kinsoku/>
        <w:wordWrap/>
        <w:overflowPunct/>
        <w:topLinePunct w:val="0"/>
        <w:bidi w:val="0"/>
        <w:spacing w:after="0"/>
        <w:ind w:left="0" w:leftChars="0" w:firstLine="0" w:firstLineChars="0"/>
        <w:jc w:val="both"/>
        <w:outlineLvl w:val="9"/>
        <w:rPr>
          <w:rFonts w:hint="eastAsia" w:ascii="微软雅黑" w:hAnsi="微软雅黑"/>
          <w:b/>
          <w:bCs/>
          <w:sz w:val="18"/>
          <w:highlight w:val="none"/>
          <w:lang w:val="en-US" w:eastAsia="zh-CN"/>
        </w:rPr>
      </w:pPr>
      <w:r>
        <w:rPr>
          <w:rFonts w:hint="eastAsia" w:ascii="微软雅黑" w:hAnsi="微软雅黑"/>
          <w:b w:val="0"/>
          <w:bCs w:val="0"/>
          <w:sz w:val="18"/>
          <w:highlight w:val="none"/>
          <w:lang w:val="en-US" w:eastAsia="zh-CN"/>
        </w:rPr>
        <w:t>上</w:t>
      </w:r>
      <w:r>
        <w:rPr>
          <w:rFonts w:hint="eastAsia" w:ascii="微软雅黑" w:hAnsi="微软雅黑"/>
          <w:sz w:val="18"/>
          <w:highlight w:val="none"/>
          <w:lang w:val="en-US" w:eastAsia="zh-CN"/>
        </w:rPr>
        <w:t>表涉及的已上市的药物名称及对应的商品名称：</w:t>
      </w:r>
      <w:r>
        <w:rPr>
          <w:rFonts w:hint="eastAsia" w:ascii="微软雅黑" w:hAnsi="微软雅黑"/>
          <w:b/>
          <w:bCs/>
          <w:sz w:val="18"/>
          <w:highlight w:val="none"/>
          <w:lang w:val="en-US" w:eastAsia="zh-CN"/>
        </w:rPr>
        <w:t>帕博利珠单抗[可瑞达]、纳武利尤单抗[欧狄沃]、阿替利珠单抗[泰圣奇]、度伐利尤单抗[英飞凡]、特瑞普利单抗[拓益]、信迪利单抗[达伯舒]、卡瑞利珠单抗[艾立妥]、替雷利珠单抗[百择安]、伊匹木单抗[逸沃]、恩沃利单抗[恩维达]、多塔利单抗[JEMPERLI]、派安普利单抗[安尼可]、赛帕利单抗[誉妥]、西米普利单抗[LIBTAYO]。</w:t>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100" w:line="240" w:lineRule="auto"/>
        <w:ind w:left="420" w:leftChars="0" w:right="0" w:rightChars="0" w:hanging="420" w:firstLineChars="0"/>
        <w:jc w:val="left"/>
        <w:textAlignment w:val="auto"/>
        <w:outlineLvl w:val="9"/>
        <w:rPr>
          <w:rFonts w:hint="default"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化疗药物用药提示</w:t>
      </w:r>
    </w:p>
    <w:tbl>
      <w:tblPr>
        <w:tblStyle w:val="16"/>
        <w:tblW w:w="90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6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9088" w:type="dxa"/>
            <w:gridSpan w:val="2"/>
            <w:shd w:val="clear" w:color="auto" w:fill="00C4D8"/>
            <w:vAlign w:val="center"/>
          </w:tcPr>
          <w:p>
            <w:pPr>
              <w:pStyle w:val="52"/>
              <w:keepNext w:val="0"/>
              <w:keepLines w:val="0"/>
              <w:pageBreakBefore w:val="0"/>
              <w:widowControl/>
              <w:numPr>
                <w:ilvl w:val="-1"/>
                <w:numId w:val="0"/>
              </w:numPr>
              <w:suppressLineNumbers w:val="0"/>
              <w:kinsoku/>
              <w:wordWrap/>
              <w:overflowPunct/>
              <w:topLinePunct w:val="0"/>
              <w:bidi w:val="0"/>
              <w:spacing w:before="0" w:beforeAutospacing="0" w:after="0" w:afterLines="0" w:afterAutospacing="0" w:line="240" w:lineRule="auto"/>
              <w:ind w:left="0" w:right="0" w:firstLine="0" w:firstLineChars="0"/>
              <w:jc w:val="both"/>
              <w:outlineLvl w:val="9"/>
              <w:rPr>
                <w:rFonts w:hint="default" w:ascii="微软雅黑" w:hAnsi="微软雅黑" w:cs="微软雅黑"/>
                <w:b/>
                <w:bCs/>
                <w:color w:val="F9FBFA"/>
                <w:kern w:val="2"/>
                <w:sz w:val="20"/>
                <w:szCs w:val="20"/>
                <w:vertAlign w:val="baseline"/>
                <w:lang w:val="en-US" w:eastAsia="zh-CN"/>
              </w:rPr>
            </w:pPr>
            <w:r>
              <w:rPr>
                <w:rFonts w:hint="eastAsia" w:ascii="微软雅黑" w:hAnsi="微软雅黑" w:cs="微软雅黑"/>
                <w:b/>
                <w:bCs/>
                <w:color w:val="F9FBFA"/>
                <w:kern w:val="2"/>
                <w:sz w:val="20"/>
                <w:szCs w:val="20"/>
                <w:vertAlign w:val="baseline"/>
                <w:lang w:val="en-US" w:eastAsia="zh-CN"/>
              </w:rPr>
              <w:t>化疗药物检测结果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302" w:type="dxa"/>
            <w:vAlign w:val="center"/>
          </w:tcPr>
          <w:p>
            <w:pPr>
              <w:pStyle w:val="52"/>
              <w:keepNext w:val="0"/>
              <w:keepLines w:val="0"/>
              <w:pageBreakBefore w:val="0"/>
              <w:widowControl/>
              <w:numPr>
                <w:ilvl w:val="0"/>
                <w:numId w:val="0"/>
              </w:numPr>
              <w:suppressLineNumbers w:val="0"/>
              <w:kinsoku/>
              <w:wordWrap/>
              <w:overflowPunct/>
              <w:topLinePunct w:val="0"/>
              <w:bidi w:val="0"/>
              <w:spacing w:before="0" w:beforeAutospacing="0" w:after="0" w:afterLines="0" w:afterAutospacing="0" w:line="240" w:lineRule="auto"/>
              <w:ind w:left="0" w:right="0"/>
              <w:jc w:val="center"/>
              <w:outlineLvl w:val="9"/>
              <w:rPr>
                <w:rFonts w:hint="default" w:ascii="微软雅黑" w:hAnsi="微软雅黑" w:cs="微软雅黑"/>
                <w:kern w:val="2"/>
                <w:sz w:val="20"/>
                <w:szCs w:val="20"/>
                <w:highlight w:val="none"/>
                <w:vertAlign w:val="baseline"/>
                <w:lang w:val="en-US" w:eastAsia="zh-CN"/>
              </w:rPr>
            </w:pPr>
            <w:r>
              <w:rPr>
                <w:rFonts w:hint="eastAsia" w:ascii="微软雅黑" w:hAnsi="微软雅黑" w:cs="微软雅黑"/>
                <w:kern w:val="2"/>
                <w:sz w:val="20"/>
                <w:szCs w:val="20"/>
                <w:highlight w:val="none"/>
                <w:vertAlign w:val="baseline"/>
                <w:lang w:val="en-US" w:eastAsia="zh-CN"/>
              </w:rPr>
              <w:t>化疗药物/方案用药提示</w:t>
            </w:r>
          </w:p>
        </w:tc>
        <w:tc>
          <w:tcPr>
            <w:tcW w:w="6786" w:type="dxa"/>
            <w:vAlign w:val="center"/>
          </w:tcPr>
          <w:p>
            <w:pPr>
              <w:pStyle w:val="52"/>
              <w:keepNext w:val="0"/>
              <w:keepLines w:val="0"/>
              <w:pageBreakBefore w:val="0"/>
              <w:widowControl/>
              <w:numPr>
                <w:ilvl w:val="0"/>
                <w:numId w:val="0"/>
              </w:numPr>
              <w:suppressLineNumbers w:val="0"/>
              <w:kinsoku/>
              <w:wordWrap/>
              <w:overflowPunct/>
              <w:topLinePunct w:val="0"/>
              <w:bidi w:val="0"/>
              <w:spacing w:before="0" w:beforeAutospacing="0" w:after="0" w:afterLines="0" w:afterAutospacing="0" w:line="240" w:lineRule="auto"/>
              <w:ind w:left="0" w:right="0"/>
              <w:jc w:val="both"/>
              <w:outlineLvl w:val="9"/>
              <w:rPr>
                <w:rFonts w:hint="default" w:ascii="微软雅黑" w:hAnsi="微软雅黑" w:eastAsia="微软雅黑" w:cs="微软雅黑"/>
                <w:color w:val="0000FF"/>
                <w:kern w:val="2"/>
                <w:sz w:val="20"/>
                <w:szCs w:val="20"/>
                <w:highlight w:val="none"/>
                <w:u w:val="none"/>
                <w:vertAlign w:val="baseline"/>
                <w:lang w:val="en-US" w:eastAsia="zh-CN"/>
              </w:rPr>
            </w:pPr>
            <w:r>
              <w:rPr>
                <w:rFonts w:hint="default" w:ascii="微软雅黑" w:hAnsi="微软雅黑" w:eastAsia="微软雅黑" w:cs="微软雅黑"/>
                <w:color w:val="0000FF"/>
                <w:kern w:val="2"/>
                <w:sz w:val="20"/>
                <w:szCs w:val="20"/>
                <w:highlight w:val="none"/>
                <w:u w:val="none"/>
                <w:vertAlign w:val="baseline"/>
                <w:lang w:val="en-US" w:eastAsia="zh-CN"/>
              </w:rPr>
              <w:t>多西他赛单药方案</w:t>
            </w:r>
          </w:p>
        </w:tc>
      </w:tr>
    </w:tbl>
    <w:p>
      <w:pPr>
        <w:pStyle w:val="28"/>
        <w:keepLines w:val="0"/>
        <w:pageBreakBefore w:val="0"/>
        <w:numPr>
          <w:ilvl w:val="255"/>
          <w:numId w:val="0"/>
        </w:numPr>
        <w:kinsoku/>
        <w:wordWrap/>
        <w:overflowPunct/>
        <w:topLinePunct w:val="0"/>
        <w:bidi w:val="0"/>
        <w:adjustRightInd/>
        <w:snapToGrid/>
        <w:spacing w:before="200" w:after="300" w:line="220" w:lineRule="atLeast"/>
        <w:jc w:val="center"/>
        <w:outlineLvl w:val="9"/>
        <w:rPr>
          <w:rFonts w:hint="eastAsia" w:ascii="微软雅黑" w:hAnsi="微软雅黑"/>
          <w:b/>
          <w:color w:val="00C4D8"/>
          <w:sz w:val="36"/>
          <w:szCs w:val="36"/>
        </w:rPr>
      </w:pPr>
      <w:r>
        <w:rPr>
          <w:rFonts w:hint="eastAsia" w:ascii="微软雅黑" w:hAnsi="微软雅黑"/>
          <w:b/>
          <w:color w:val="00C4D8"/>
          <w:sz w:val="36"/>
          <w:szCs w:val="36"/>
        </w:rPr>
        <w:br w:type="page"/>
      </w:r>
    </w:p>
    <w:bookmarkEnd w:id="94"/>
    <w:bookmarkEnd w:id="95"/>
    <w:bookmarkEnd w:id="96"/>
    <w:bookmarkEnd w:id="97"/>
    <w:bookmarkEnd w:id="98"/>
    <w:bookmarkEnd w:id="99"/>
    <w:bookmarkEnd w:id="100"/>
    <w:bookmarkEnd w:id="101"/>
    <w:bookmarkEnd w:id="102"/>
    <w:bookmarkEnd w:id="103"/>
    <w:bookmarkEnd w:id="104"/>
    <w:bookmarkEnd w:id="105"/>
    <w:p>
      <w:pPr>
        <w:keepNext w:val="0"/>
        <w:keepLines w:val="0"/>
        <w:pageBreakBefore w:val="0"/>
        <w:widowControl/>
        <w:numPr>
          <w:ilvl w:val="0"/>
          <w:numId w:val="0"/>
        </w:numPr>
        <w:kinsoku/>
        <w:wordWrap/>
        <w:overflowPunct/>
        <w:topLinePunct w:val="0"/>
        <w:autoSpaceDE/>
        <w:autoSpaceDN/>
        <w:bidi w:val="0"/>
        <w:adjustRightInd/>
        <w:snapToGrid/>
        <w:spacing w:line="220" w:lineRule="atLeast"/>
        <w:ind w:leftChars="0"/>
        <w:textAlignment w:val="auto"/>
        <w:outlineLvl w:val="0"/>
        <w:rPr>
          <w:rFonts w:hint="eastAsia" w:ascii="微软雅黑" w:hAnsi="微软雅黑"/>
          <w:b/>
          <w:color w:val="00C4D8"/>
          <w:sz w:val="32"/>
          <w:szCs w:val="32"/>
        </w:rPr>
      </w:pPr>
      <w:bookmarkStart w:id="113" w:name="_Toc5153"/>
      <w:bookmarkStart w:id="114" w:name="_Toc20185"/>
      <w:r>
        <w:rPr>
          <w:rFonts w:hint="eastAsia" w:ascii="微软雅黑" w:hAnsi="微软雅黑"/>
          <w:b/>
          <w:color w:val="00C4D8"/>
          <w:sz w:val="32"/>
          <w:szCs w:val="32"/>
          <w:lang w:val="en-US" w:eastAsia="zh-CN"/>
        </w:rPr>
        <w:t>2.靶向/免疫药物相关</w:t>
      </w:r>
      <w:r>
        <w:rPr>
          <w:rFonts w:hint="eastAsia" w:ascii="微软雅黑" w:hAnsi="微软雅黑"/>
          <w:b/>
          <w:color w:val="00C4D8"/>
          <w:sz w:val="32"/>
          <w:szCs w:val="32"/>
        </w:rPr>
        <w:t>检测结果</w:t>
      </w:r>
      <w:bookmarkEnd w:id="113"/>
      <w:bookmarkEnd w:id="114"/>
    </w:p>
    <w:p>
      <w:pPr>
        <w:keepLines w:val="0"/>
        <w:pageBreakBefore w:val="0"/>
        <w:numPr>
          <w:ilvl w:val="0"/>
          <w:numId w:val="0"/>
        </w:numPr>
        <w:kinsoku/>
        <w:wordWrap/>
        <w:overflowPunct/>
        <w:topLinePunct w:val="0"/>
        <w:bidi w:val="0"/>
        <w:adjustRightInd/>
        <w:snapToGrid/>
        <w:spacing w:line="220" w:lineRule="atLeast"/>
        <w:outlineLvl w:val="9"/>
        <w:rPr>
          <w:rFonts w:hint="eastAsia" w:ascii="微软雅黑" w:hAnsi="微软雅黑"/>
          <w:b/>
          <w:color w:val="00C4D8"/>
          <w:sz w:val="32"/>
          <w:szCs w:val="32"/>
        </w:rPr>
      </w:pPr>
      <w:r>
        <w:rPr>
          <w:rFonts w:hint="eastAsia" w:ascii="微软雅黑" w:hAnsi="微软雅黑"/>
          <w:b/>
          <w:color w:val="00C4D8"/>
          <w:sz w:val="28"/>
          <w:szCs w:val="28"/>
          <w:lang w:val="en-US" w:eastAsia="zh-CN"/>
        </w:rPr>
        <w:t>2</w:t>
      </w:r>
      <w:r>
        <w:rPr>
          <w:rFonts w:hint="default" w:ascii="微软雅黑" w:hAnsi="微软雅黑"/>
          <w:b/>
          <w:color w:val="00C4D8"/>
          <w:sz w:val="28"/>
          <w:szCs w:val="28"/>
        </w:rPr>
        <w:t>.1</w:t>
      </w:r>
      <w:r>
        <w:rPr>
          <w:rFonts w:hint="eastAsia" w:ascii="微软雅黑" w:hAnsi="微软雅黑"/>
          <w:b/>
          <w:color w:val="00C4D8"/>
          <w:sz w:val="28"/>
          <w:szCs w:val="28"/>
          <w:lang w:val="en-US" w:eastAsia="zh-CN"/>
        </w:rPr>
        <w:t xml:space="preserve"> </w:t>
      </w:r>
      <w:bookmarkStart w:id="115" w:name="重要基因变异及潜在靶向用药信息"/>
      <w:r>
        <w:rPr>
          <w:rFonts w:hint="eastAsia" w:ascii="微软雅黑" w:hAnsi="微软雅黑"/>
          <w:b/>
          <w:color w:val="00C4D8"/>
          <w:sz w:val="28"/>
          <w:szCs w:val="28"/>
          <w:lang w:val="en-US" w:eastAsia="zh-CN"/>
        </w:rPr>
        <w:t>重要基因变异及潜在靶向用药信息</w:t>
      </w:r>
      <w:bookmarkEnd w:id="115"/>
    </w:p>
    <w:p>
      <w:pPr>
        <w:keepNext w:val="0"/>
        <w:keepLines w:val="0"/>
        <w:pageBreakBefore w:val="0"/>
        <w:widowControl/>
        <w:numPr>
          <w:ilvl w:val="0"/>
          <w:numId w:val="6"/>
        </w:numPr>
        <w:kinsoku/>
        <w:wordWrap/>
        <w:overflowPunct/>
        <w:topLinePunct w:val="0"/>
        <w:autoSpaceDE/>
        <w:autoSpaceDN/>
        <w:bidi w:val="0"/>
        <w:adjustRightInd/>
        <w:snapToGrid/>
        <w:spacing w:after="100" w:line="220" w:lineRule="atLeast"/>
        <w:ind w:left="420" w:hanging="420"/>
        <w:textAlignment w:val="auto"/>
        <w:outlineLvl w:val="9"/>
        <w:rPr>
          <w:rFonts w:ascii="微软雅黑" w:hAnsi="微软雅黑"/>
          <w:b/>
          <w:color w:val="00C4D8"/>
          <w:sz w:val="28"/>
          <w:szCs w:val="28"/>
        </w:rPr>
      </w:pPr>
      <w:r>
        <w:rPr>
          <w:rFonts w:ascii="微软雅黑" w:hAnsi="微软雅黑"/>
          <w:b/>
          <w:color w:val="00C4D8"/>
          <w:sz w:val="28"/>
          <w:szCs w:val="28"/>
        </w:rPr>
        <w:t>重要基因变异</w:t>
      </w:r>
    </w:p>
    <w:tbl>
      <w:tblPr>
        <w:tblStyle w:val="16"/>
        <w:tblW w:w="9583"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52"/>
        <w:gridCol w:w="600"/>
        <w:gridCol w:w="1065"/>
        <w:gridCol w:w="1208"/>
        <w:gridCol w:w="1132"/>
        <w:gridCol w:w="675"/>
        <w:gridCol w:w="420"/>
        <w:gridCol w:w="675"/>
        <w:gridCol w:w="1035"/>
        <w:gridCol w:w="1065"/>
        <w:gridCol w:w="756"/>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基因</w:t>
            </w:r>
          </w:p>
        </w:tc>
        <w:tc>
          <w:tcPr>
            <w:tcW w:w="600"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突变类型</w:t>
            </w:r>
          </w:p>
        </w:tc>
        <w:tc>
          <w:tcPr>
            <w:tcW w:w="1065"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核苷酸变化</w:t>
            </w:r>
          </w:p>
        </w:tc>
        <w:tc>
          <w:tcPr>
            <w:tcW w:w="1208"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氨基酸变化</w:t>
            </w:r>
          </w:p>
        </w:tc>
        <w:tc>
          <w:tcPr>
            <w:tcW w:w="1132"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氨基酸变化</w:t>
            </w:r>
          </w:p>
        </w:tc>
        <w:tc>
          <w:tcPr>
            <w:tcW w:w="675"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频率</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w:t>
            </w:r>
          </w:p>
        </w:tc>
        <w:tc>
          <w:tcPr>
            <w:tcW w:w="420"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染色体</w:t>
            </w:r>
          </w:p>
        </w:tc>
        <w:tc>
          <w:tcPr>
            <w:tcW w:w="675"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外</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显</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子</w:t>
            </w:r>
          </w:p>
        </w:tc>
        <w:tc>
          <w:tcPr>
            <w:tcW w:w="1035"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突变起始位置</w:t>
            </w:r>
          </w:p>
        </w:tc>
        <w:tc>
          <w:tcPr>
            <w:tcW w:w="1065"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突变终止位置</w:t>
            </w:r>
          </w:p>
        </w:tc>
        <w:tc>
          <w:tcPr>
            <w:tcW w:w="756"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转录本号</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vMerge w:val="restart"/>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bookmarkStart w:id="116" w:name="OLE_LINK3" w:colFirst="0" w:colLast="0"/>
            <w:bookmarkStart w:id="117" w:name="OLE_LINK70" w:colFirst="0" w:colLast="0"/>
            <w:bookmarkStart w:id="118" w:name="OLE_LINK18" w:colFirst="1" w:colLast="1"/>
            <w:r>
              <w:rPr>
                <w:rFonts w:hint="default" w:ascii="微软雅黑" w:hAnsi="微软雅黑" w:eastAsia="微软雅黑" w:cs="微软雅黑"/>
                <w:color w:val="0000FF"/>
                <w:kern w:val="2"/>
                <w:sz w:val="15"/>
                <w:szCs w:val="15"/>
                <w:highlight w:val="none"/>
                <w:u w:val="single"/>
                <w:lang w:val="en-US" w:eastAsia="zh-CN" w:bidi="ar-SA"/>
              </w:rPr>
              <w:t>KRAS</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vMerge w:val="restart"/>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12</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vMerge w:val="restart"/>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vMerge w:val="continue"/>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default" w:ascii="微软雅黑" w:hAnsi="微软雅黑" w:eastAsia="微软雅黑" w:cs="微软雅黑"/>
                <w:color w:val="0000FF"/>
                <w:kern w:val="2"/>
                <w:sz w:val="15"/>
                <w:szCs w:val="15"/>
                <w:highlight w:val="none"/>
                <w:u w:val="single"/>
                <w:lang w:val="en-US" w:eastAsia="zh-CN" w:bidi="ar-SA"/>
              </w:rPr>
            </w:pP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vMerge w:val="continue"/>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vMerge w:val="continue"/>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CDKN2A</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9</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ROS1</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2</w:t>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6</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NM_002944.3</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MLH1</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3</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NTRK3</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15</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NTRK2</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9</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NM_006180.6</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BRCA2</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EGFR</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7</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NM_005228.5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BLM</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15</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r>
            <w:r>
              <w:rPr>
                <w:rFonts w:hint="default"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GNAS</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eastAsia" w:ascii="微软雅黑" w:hAnsi="微软雅黑" w:cs="微软雅黑"/>
                <w:color w:val="auto"/>
                <w:kern w:val="2"/>
                <w:sz w:val="15"/>
                <w:szCs w:val="15"/>
                <w:highlight w:val="none"/>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r>
              <w:rPr>
                <w:rFonts w:hint="eastAsia" w:ascii="微软雅黑" w:hAnsi="微软雅黑" w:eastAsia="微软雅黑" w:cs="微软雅黑"/>
                <w:color w:val="auto"/>
                <w:kern w:val="2"/>
                <w:sz w:val="15"/>
                <w:szCs w:val="15"/>
                <w:highlight w:val="none"/>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ALK</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eastAsia" w:ascii="微软雅黑" w:hAnsi="微软雅黑" w:cs="微软雅黑"/>
                <w:color w:val="auto"/>
                <w:kern w:val="2"/>
                <w:sz w:val="15"/>
                <w:szCs w:val="15"/>
                <w:highlight w:val="none"/>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t>2</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r>
              <w:rPr>
                <w:rFonts w:hint="eastAsia" w:ascii="微软雅黑" w:hAnsi="微软雅黑" w:eastAsia="微软雅黑" w:cs="微软雅黑"/>
                <w:color w:val="auto"/>
                <w:kern w:val="2"/>
                <w:sz w:val="15"/>
                <w:szCs w:val="15"/>
                <w:highlight w:val="none"/>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t>NM_004304.5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BRAF</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7</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NM_004333.6</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ATM</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11</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NM_000051.4</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ERBB2</w:t>
            </w:r>
          </w:p>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（HER2）</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highlight w:val="none"/>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highlight w:val="none"/>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highlight w:val="none"/>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bCs/>
                <w:kern w:val="2"/>
                <w:sz w:val="15"/>
                <w:szCs w:val="15"/>
                <w:highlight w:val="none"/>
                <w:lang w:val="en-US" w:eastAsia="zh-CN" w:bidi="ar-SA"/>
              </w:rPr>
            </w:pPr>
            <w:r>
              <w:rPr>
                <w:rFonts w:hint="eastAsia" w:ascii="微软雅黑" w:hAnsi="微软雅黑" w:eastAsia="微软雅黑" w:cs="微软雅黑"/>
                <w:kern w:val="2"/>
                <w:sz w:val="15"/>
                <w:szCs w:val="15"/>
                <w:highlight w:val="none"/>
                <w:u w:val="none"/>
                <w:lang w:val="en-US" w:eastAsia="zh-CN" w:bidi="ar"/>
              </w:rPr>
              <w:t>17</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highlight w:val="none"/>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highlight w:val="none"/>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bCs/>
                <w:kern w:val="2"/>
                <w:sz w:val="15"/>
                <w:szCs w:val="15"/>
                <w:highlight w:val="none"/>
                <w:lang w:val="en-US" w:eastAsia="zh-CN" w:bidi="ar-SA"/>
              </w:rPr>
            </w:pPr>
            <w:r>
              <w:rPr>
                <w:rFonts w:hint="eastAsia" w:ascii="微软雅黑" w:hAnsi="微软雅黑" w:eastAsia="微软雅黑" w:cs="微软雅黑"/>
                <w:kern w:val="2"/>
                <w:sz w:val="15"/>
                <w:szCs w:val="15"/>
                <w:highlight w:val="none"/>
                <w:u w:val="none"/>
                <w:lang w:val="en-US" w:eastAsia="zh-CN" w:bidi="ar"/>
              </w:rPr>
              <w:t>NM_004448.4</w:t>
            </w:r>
          </w:p>
        </w:tc>
      </w:tr>
      <w:bookmarkEnd w:id="116"/>
      <w:bookmarkEnd w:id="117"/>
      <w:bookmarkEnd w:id="118"/>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MET</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bCs/>
                <w:kern w:val="2"/>
                <w:sz w:val="15"/>
                <w:szCs w:val="15"/>
                <w:lang w:val="en-US" w:eastAsia="zh-CN" w:bidi="ar-SA"/>
              </w:rPr>
            </w:pPr>
            <w:r>
              <w:rPr>
                <w:rFonts w:hint="eastAsia" w:ascii="微软雅黑" w:hAnsi="微软雅黑" w:eastAsia="微软雅黑" w:cs="微软雅黑"/>
                <w:bCs/>
                <w:kern w:val="2"/>
                <w:sz w:val="15"/>
                <w:szCs w:val="15"/>
                <w:lang w:val="en-US" w:eastAsia="zh-CN"/>
              </w:rPr>
              <w:t>7</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bCs/>
                <w:kern w:val="2"/>
                <w:sz w:val="15"/>
                <w:szCs w:val="15"/>
                <w:lang w:val="en-US" w:eastAsia="zh-CN" w:bidi="ar-SA"/>
              </w:rPr>
            </w:pPr>
            <w:r>
              <w:rPr>
                <w:rFonts w:hint="eastAsia" w:ascii="微软雅黑" w:hAnsi="微软雅黑" w:eastAsia="微软雅黑" w:cs="微软雅黑"/>
                <w:bCs/>
                <w:kern w:val="2"/>
                <w:sz w:val="15"/>
                <w:szCs w:val="15"/>
                <w:lang w:val="en-US" w:eastAsia="zh-CN"/>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default" w:ascii="微软雅黑" w:hAnsi="微软雅黑" w:eastAsia="微软雅黑" w:cs="微软雅黑"/>
                <w:color w:val="auto"/>
                <w:kern w:val="2"/>
                <w:sz w:val="15"/>
                <w:szCs w:val="15"/>
                <w:highlight w:val="none"/>
                <w:u w:val="none"/>
                <w:lang w:val="en-US" w:eastAsia="zh-CN" w:bidi="ar-SA"/>
              </w:rPr>
              <w:t>NRAS</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1</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Style w:val="23"/>
                <w:rFonts w:hint="eastAsia" w:ascii="微软雅黑" w:hAnsi="微软雅黑" w:eastAsia="微软雅黑" w:cs="微软雅黑"/>
                <w:color w:val="auto"/>
                <w:kern w:val="2"/>
                <w:sz w:val="15"/>
                <w:szCs w:val="15"/>
                <w:u w:val="none"/>
                <w:lang w:val="en-US" w:eastAsia="zh-CN"/>
              </w:rPr>
            </w:pPr>
            <w:r>
              <w:rPr>
                <w:rFonts w:hint="default" w:ascii="微软雅黑" w:hAnsi="微软雅黑" w:eastAsia="微软雅黑" w:cs="微软雅黑"/>
                <w:bCs/>
                <w:kern w:val="2"/>
                <w:sz w:val="15"/>
                <w:szCs w:val="15"/>
                <w:highlight w:val="none"/>
                <w:lang w:val="en-US" w:eastAsia="zh-CN"/>
              </w:rPr>
              <w:t>NM_002524.5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NTRK1</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1</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kern w:val="2"/>
                <w:sz w:val="15"/>
                <w:szCs w:val="15"/>
                <w:u w:val="none"/>
                <w:lang w:val="en-US" w:eastAsia="zh-CN" w:bidi="ar"/>
              </w:rPr>
            </w:pPr>
            <w:r>
              <w:rPr>
                <w:rStyle w:val="23"/>
                <w:rFonts w:hint="eastAsia" w:ascii="微软雅黑" w:hAnsi="微软雅黑" w:eastAsia="微软雅黑" w:cs="微软雅黑"/>
                <w:color w:val="auto"/>
                <w:kern w:val="2"/>
                <w:sz w:val="15"/>
                <w:szCs w:val="15"/>
                <w:u w:val="none"/>
                <w:lang w:val="en-US" w:eastAsia="zh-CN"/>
              </w:rPr>
              <w:t>NM_001007792.1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RET</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u w:val="none"/>
                <w:lang w:val="en-US" w:eastAsia="zh-CN" w:bidi="ar-SA"/>
              </w:rPr>
            </w:pPr>
            <w:r>
              <w:rPr>
                <w:rStyle w:val="23"/>
                <w:rFonts w:hint="eastAsia" w:ascii="微软雅黑" w:hAnsi="微软雅黑" w:eastAsia="微软雅黑" w:cs="微软雅黑"/>
                <w:color w:val="auto"/>
                <w:kern w:val="2"/>
                <w:sz w:val="15"/>
                <w:szCs w:val="15"/>
                <w:u w:val="none"/>
                <w:lang w:val="en-US" w:eastAsia="zh-CN"/>
              </w:rPr>
              <w:t>10</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u w:val="none"/>
                <w:lang w:val="en-US" w:eastAsia="zh-CN" w:bidi="ar-SA"/>
              </w:rPr>
            </w:pPr>
            <w:r>
              <w:rPr>
                <w:rStyle w:val="23"/>
                <w:rFonts w:hint="eastAsia" w:ascii="微软雅黑" w:hAnsi="微软雅黑" w:eastAsia="微软雅黑" w:cs="微软雅黑"/>
                <w:color w:val="auto"/>
                <w:kern w:val="2"/>
                <w:sz w:val="15"/>
                <w:szCs w:val="15"/>
                <w:u w:val="none"/>
                <w:lang w:val="en-US" w:eastAsia="zh-CN"/>
              </w:rPr>
              <w:t>NM_020975.6</w:t>
            </w:r>
          </w:p>
        </w:tc>
      </w:tr>
    </w:tbl>
    <w:p>
      <w:pPr>
        <w:keepNext w:val="0"/>
        <w:keepLines w:val="0"/>
        <w:pageBreakBefore w:val="0"/>
        <w:widowControl/>
        <w:kinsoku/>
        <w:wordWrap/>
        <w:overflowPunct/>
        <w:topLinePunct w:val="0"/>
        <w:autoSpaceDE/>
        <w:autoSpaceDN/>
        <w:bidi w:val="0"/>
        <w:adjustRightInd/>
        <w:snapToGrid/>
        <w:spacing w:after="100" w:line="220" w:lineRule="atLeast"/>
        <w:jc w:val="both"/>
        <w:textAlignment w:val="auto"/>
        <w:outlineLvl w:val="9"/>
        <w:rPr>
          <w:rFonts w:hint="eastAsia" w:ascii="微软雅黑" w:hAnsi="微软雅黑" w:cs="微软雅黑"/>
          <w:color w:val="000000"/>
          <w:sz w:val="18"/>
          <w:szCs w:val="18"/>
        </w:rPr>
      </w:pPr>
      <w:r>
        <w:rPr>
          <w:rFonts w:hint="eastAsia" w:ascii="微软雅黑" w:hAnsi="微软雅黑" w:cs="微软雅黑"/>
          <w:color w:val="000000"/>
          <w:sz w:val="18"/>
          <w:szCs w:val="18"/>
        </w:rPr>
        <w:t>*突变频率是指在该位点所有等位基因中，突变基因所占的百分比。上述基因变异及相应靶向药物的详细解</w:t>
      </w:r>
      <w:r>
        <w:rPr>
          <w:rFonts w:hint="eastAsia" w:ascii="微软雅黑" w:hAnsi="微软雅黑" w:cs="微软雅黑"/>
          <w:color w:val="000000"/>
          <w:sz w:val="18"/>
          <w:szCs w:val="18"/>
          <w:highlight w:val="none"/>
        </w:rPr>
        <w:t>析请见第</w:t>
      </w:r>
      <w:r>
        <w:rPr>
          <w:rFonts w:hint="eastAsia" w:ascii="微软雅黑" w:hAnsi="微软雅黑" w:cs="微软雅黑"/>
          <w:color w:val="000000"/>
          <w:sz w:val="18"/>
          <w:szCs w:val="18"/>
          <w:highlight w:val="none"/>
          <w:lang w:eastAsia="zh-CN"/>
        </w:rPr>
        <w:t>三</w:t>
      </w:r>
      <w:r>
        <w:rPr>
          <w:rFonts w:hint="eastAsia" w:ascii="微软雅黑" w:hAnsi="微软雅黑" w:cs="微软雅黑"/>
          <w:color w:val="000000"/>
          <w:sz w:val="18"/>
          <w:szCs w:val="18"/>
          <w:highlight w:val="none"/>
        </w:rPr>
        <w:t>部分。</w:t>
      </w:r>
      <w:r>
        <w:rPr>
          <w:rFonts w:hint="eastAsia" w:ascii="微软雅黑" w:hAnsi="微软雅黑" w:cs="微软雅黑"/>
          <w:color w:val="000000"/>
          <w:sz w:val="18"/>
          <w:szCs w:val="18"/>
        </w:rPr>
        <w:t>上表中“未见突变”基因仅为与本癌种最相关的部分基因，此次所检测的全部基因列表请见附录。</w:t>
      </w:r>
    </w:p>
    <w:p>
      <w:pPr>
        <w:keepNext w:val="0"/>
        <w:keepLines w:val="0"/>
        <w:pageBreakBefore w:val="0"/>
        <w:widowControl/>
        <w:numPr>
          <w:ilvl w:val="0"/>
          <w:numId w:val="6"/>
        </w:numPr>
        <w:kinsoku/>
        <w:wordWrap/>
        <w:overflowPunct/>
        <w:topLinePunct w:val="0"/>
        <w:autoSpaceDE/>
        <w:autoSpaceDN/>
        <w:bidi w:val="0"/>
        <w:adjustRightInd/>
        <w:snapToGrid/>
        <w:spacing w:before="200" w:after="200" w:line="220" w:lineRule="atLeast"/>
        <w:ind w:left="420" w:hanging="420"/>
        <w:textAlignment w:val="auto"/>
        <w:outlineLvl w:val="9"/>
        <w:rPr>
          <w:rFonts w:ascii="微软雅黑" w:hAnsi="微软雅黑"/>
          <w:b/>
          <w:color w:val="00C4D8"/>
          <w:sz w:val="28"/>
          <w:szCs w:val="28"/>
        </w:rPr>
      </w:pPr>
      <w:r>
        <w:rPr>
          <w:rFonts w:hint="eastAsia" w:ascii="微软雅黑" w:hAnsi="微软雅黑"/>
          <w:b/>
          <w:color w:val="00C4D8"/>
          <w:sz w:val="28"/>
          <w:szCs w:val="28"/>
        </w:rPr>
        <w:t>潜在靶向</w:t>
      </w:r>
      <w:r>
        <w:rPr>
          <w:rFonts w:hint="eastAsia" w:ascii="微软雅黑" w:hAnsi="微软雅黑"/>
          <w:b/>
          <w:color w:val="00C4D8"/>
          <w:sz w:val="28"/>
          <w:szCs w:val="28"/>
          <w:lang w:val="en-US" w:eastAsia="zh-CN"/>
        </w:rPr>
        <w:t>/免疫</w:t>
      </w:r>
      <w:r>
        <w:rPr>
          <w:rFonts w:hint="eastAsia" w:ascii="微软雅黑" w:hAnsi="微软雅黑"/>
          <w:b/>
          <w:color w:val="00C4D8"/>
          <w:sz w:val="28"/>
          <w:szCs w:val="28"/>
        </w:rPr>
        <w:t>用药信息</w:t>
      </w:r>
    </w:p>
    <w:tbl>
      <w:tblPr>
        <w:tblStyle w:val="16"/>
        <w:tblW w:w="906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5"/>
        <w:gridCol w:w="1928"/>
        <w:gridCol w:w="3891"/>
        <w:gridCol w:w="2066"/>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175" w:type="dxa"/>
            <w:gridSpan w:val="2"/>
            <w:vMerge w:val="restart"/>
            <w:tcBorders>
              <w:top w:val="single" w:color="auto" w:sz="2" w:space="0"/>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基因</w:t>
            </w:r>
          </w:p>
          <w:p>
            <w:pPr>
              <w:keepLines w:val="0"/>
              <w:pageBreakBefore w:val="0"/>
              <w:kinsoku/>
              <w:wordWrap/>
              <w:overflowPunct/>
              <w:topLinePunct w:val="0"/>
              <w:bidi w:val="0"/>
              <w:spacing w:after="0"/>
              <w:jc w:val="center"/>
              <w:outlineLvl w:val="9"/>
              <w:rPr>
                <w:rFonts w:hint="eastAsia" w:ascii="微软雅黑" w:hAnsi="微软雅黑" w:eastAsia="微软雅黑" w:cs="微软雅黑"/>
                <w:color w:val="F9FBFA"/>
                <w:kern w:val="2"/>
                <w:sz w:val="20"/>
                <w:szCs w:val="20"/>
              </w:rPr>
            </w:pPr>
            <w:r>
              <w:rPr>
                <w:rFonts w:hint="eastAsia" w:ascii="微软雅黑" w:hAnsi="微软雅黑" w:eastAsia="微软雅黑" w:cs="微软雅黑"/>
                <w:b/>
                <w:bCs/>
                <w:color w:val="F9FBFA"/>
                <w:kern w:val="2"/>
                <w:sz w:val="20"/>
                <w:szCs w:val="20"/>
              </w:rPr>
              <w:t>名称</w:t>
            </w:r>
          </w:p>
        </w:tc>
        <w:tc>
          <w:tcPr>
            <w:tcW w:w="1928" w:type="dxa"/>
            <w:vMerge w:val="restart"/>
            <w:tcBorders>
              <w:top w:val="single" w:color="auto" w:sz="2" w:space="0"/>
              <w:left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基因突变</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位点信息</w:t>
            </w:r>
          </w:p>
        </w:tc>
        <w:tc>
          <w:tcPr>
            <w:tcW w:w="5957" w:type="dxa"/>
            <w:gridSpan w:val="2"/>
            <w:tcBorders>
              <w:top w:val="single" w:color="auto" w:sz="2" w:space="0"/>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潜在靶向/免疫药物信息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1175" w:type="dxa"/>
            <w:gridSpan w:val="2"/>
            <w:vMerge w:val="continue"/>
            <w:tcBorders>
              <w:top w:val="single" w:color="auto" w:sz="2" w:space="0"/>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color w:val="F9FBFA"/>
                <w:kern w:val="2"/>
                <w:sz w:val="20"/>
                <w:szCs w:val="20"/>
              </w:rPr>
            </w:pPr>
          </w:p>
        </w:tc>
        <w:tc>
          <w:tcPr>
            <w:tcW w:w="1928" w:type="dxa"/>
            <w:vMerge w:val="continue"/>
            <w:tcBorders>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p>
        </w:tc>
        <w:tc>
          <w:tcPr>
            <w:tcW w:w="3891" w:type="dxa"/>
            <w:tcBorders>
              <w:top w:val="single" w:color="auto" w:sz="2" w:space="0"/>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潜在获益靶向</w:t>
            </w:r>
            <w:r>
              <w:rPr>
                <w:rFonts w:hint="eastAsia" w:ascii="微软雅黑" w:hAnsi="微软雅黑" w:cs="微软雅黑"/>
                <w:b/>
                <w:bCs/>
                <w:color w:val="F9FBFA"/>
                <w:kern w:val="2"/>
                <w:sz w:val="20"/>
                <w:szCs w:val="20"/>
                <w:lang w:val="en-US" w:eastAsia="zh-CN"/>
              </w:rPr>
              <w:t>/免疫</w:t>
            </w:r>
            <w:r>
              <w:rPr>
                <w:rFonts w:hint="eastAsia" w:ascii="微软雅黑" w:hAnsi="微软雅黑" w:eastAsia="微软雅黑" w:cs="微软雅黑"/>
                <w:b/>
                <w:bCs/>
                <w:color w:val="F9FBFA"/>
                <w:kern w:val="2"/>
                <w:sz w:val="20"/>
                <w:szCs w:val="20"/>
              </w:rPr>
              <w:t>药物</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（证据等级）</w:t>
            </w:r>
          </w:p>
        </w:tc>
        <w:tc>
          <w:tcPr>
            <w:tcW w:w="2066" w:type="dxa"/>
            <w:tcBorders>
              <w:top w:val="single" w:color="auto" w:sz="2" w:space="0"/>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可能耐药或慎重药物</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（证据等级）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170" w:type="dxa"/>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0000FF"/>
                <w:kern w:val="2"/>
                <w:sz w:val="18"/>
                <w:szCs w:val="18"/>
                <w:u w:val="single"/>
                <w:lang w:val="en-US" w:eastAsia="zh-CN"/>
              </w:rPr>
            </w:pPr>
            <w:bookmarkStart w:id="119" w:name="OLE_LINK37" w:colFirst="2" w:colLast="5"/>
            <w:bookmarkStart w:id="120" w:name="OLE_LINK9" w:colFirst="2" w:colLast="3"/>
            <w:bookmarkStart w:id="121" w:name="OLE_LINK71" w:colFirst="2" w:colLast="5"/>
            <w:r>
              <w:rPr>
                <w:rFonts w:hint="eastAsia" w:ascii="微软雅黑" w:hAnsi="微软雅黑" w:cs="微软雅黑"/>
                <w:bCs w:val="0"/>
                <w:color w:val="0000FF"/>
                <w:kern w:val="2"/>
                <w:sz w:val="18"/>
                <w:szCs w:val="18"/>
                <w:u w:val="single"/>
                <w:lang w:val="en-US" w:eastAsia="zh-CN" w:bidi="ar"/>
              </w:rPr>
              <w:t>TMB水平较高</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after="0"/>
              <w:jc w:val="center"/>
              <w:textAlignment w:val="auto"/>
              <w:outlineLvl w:val="9"/>
              <w:rPr>
                <w:rFonts w:hint="default" w:ascii="微软雅黑" w:hAnsi="微软雅黑" w:eastAsia="微软雅黑" w:cs="Arial Unicode MS"/>
                <w:bCs/>
                <w:color w:val="auto"/>
                <w:kern w:val="2"/>
                <w:sz w:val="18"/>
                <w:szCs w:val="18"/>
                <w:highlight w:val="none"/>
                <w:u w:val="none"/>
                <w:lang w:val="en-US" w:eastAsia="zh-CN" w:bidi="ar"/>
              </w:rPr>
            </w:pPr>
            <w:r>
              <w:rPr>
                <w:rFonts w:hint="eastAsia" w:ascii="微软雅黑" w:hAnsi="微软雅黑" w:cs="微软雅黑"/>
                <w:bCs/>
                <w:kern w:val="2"/>
                <w:sz w:val="18"/>
                <w:szCs w:val="18"/>
                <w:lang w:val="en-US" w:eastAsia="zh-CN"/>
              </w:rPr>
            </w:r>
            <w:r>
              <w:rPr>
                <w:rFonts w:hint="eastAsia" w:ascii="微软雅黑" w:hAnsi="微软雅黑" w:eastAsia="微软雅黑" w:cs="微软雅黑"/>
                <w:i w:val="0"/>
                <w:kern w:val="2"/>
                <w:sz w:val="18"/>
                <w:szCs w:val="18"/>
                <w:u w:val="none"/>
                <w:lang w:val="en-US" w:eastAsia="zh-CN" w:bidi="ar"/>
              </w:rPr>
            </w:r>
          </w:p>
        </w:tc>
        <w:tc>
          <w:tcPr>
            <w:tcW w:w="3891" w:type="dxa"/>
            <w:vAlign w:val="center"/>
          </w:tcPr>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t>帕博利珠单抗（A）</w:t>
            </w:r>
          </w:p>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t>纳武利尤单抗（A）</w:t>
            </w:r>
          </w:p>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t>阿替利珠单抗（A）</w:t>
            </w:r>
          </w:p>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t>度伐利尤单抗（A）</w:t>
            </w:r>
          </w:p>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eastAsia="zh-CN"/>
              </w:rPr>
              <w:t>纳武利尤单抗+伊匹木单抗（</w:t>
            </w:r>
            <w:r>
              <w:rPr>
                <w:rStyle w:val="23"/>
                <w:rFonts w:hint="eastAsia" w:ascii="微软雅黑" w:hAnsi="微软雅黑" w:cs="微软雅黑"/>
                <w:color w:val="0000FF"/>
                <w:kern w:val="2"/>
                <w:sz w:val="18"/>
                <w:szCs w:val="18"/>
                <w:lang w:val="en-US" w:eastAsia="zh-CN"/>
              </w:rPr>
              <w:t>A</w:t>
            </w:r>
            <w:r>
              <w:rPr>
                <w:rStyle w:val="23"/>
                <w:rFonts w:hint="eastAsia" w:ascii="微软雅黑" w:hAnsi="微软雅黑" w:cs="微软雅黑"/>
                <w:color w:val="0000FF"/>
                <w:kern w:val="2"/>
                <w:sz w:val="18"/>
                <w:szCs w:val="18"/>
                <w:lang w:eastAsia="zh-CN"/>
              </w:rPr>
              <w:t>）</w:t>
            </w:r>
          </w:p>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t>信迪利单抗（A）</w:t>
            </w:r>
          </w:p>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t>卡瑞利珠单抗（A）</w:t>
            </w:r>
          </w:p>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t>替雷利珠单抗（A）</w:t>
            </w:r>
          </w:p>
          <w:p>
            <w:pPr>
              <w:adjustRightInd/>
              <w:snapToGrid/>
              <w:spacing w:after="0" w:line="220" w:lineRule="atLeast"/>
              <w:jc w:val="center"/>
              <w:rPr>
                <w:rStyle w:val="23"/>
                <w:rFonts w:hint="default"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t>西米普利单抗（A）</w:t>
            </w:r>
          </w:p>
          <w:p>
            <w:pPr>
              <w:adjustRightInd/>
              <w:snapToGrid/>
              <w:spacing w:after="0" w:line="220" w:lineRule="atLeast"/>
              <w:jc w:val="center"/>
              <w:rPr>
                <w:rStyle w:val="23"/>
                <w:rFonts w:hint="eastAsia" w:eastAsia="微软雅黑"/>
                <w:color w:val="0000FF"/>
                <w:kern w:val="2"/>
                <w:sz w:val="18"/>
                <w:szCs w:val="18"/>
                <w:lang w:eastAsia="zh-CN"/>
              </w:rPr>
            </w:pPr>
            <w:r>
              <w:rPr>
                <w:rStyle w:val="23"/>
                <w:rFonts w:eastAsia="微软雅黑"/>
                <w:color w:val="0000FF"/>
                <w:kern w:val="2"/>
                <w:sz w:val="18"/>
                <w:szCs w:val="18"/>
              </w:rPr>
              <w:t>恩沃利单抗</w:t>
            </w:r>
            <w:r>
              <w:rPr>
                <w:rStyle w:val="23"/>
                <w:rFonts w:hint="eastAsia"/>
                <w:color w:val="0000FF"/>
                <w:kern w:val="2"/>
                <w:sz w:val="18"/>
                <w:szCs w:val="18"/>
                <w:lang w:eastAsia="zh-CN"/>
              </w:rPr>
              <w:t>（</w:t>
            </w:r>
            <w:r>
              <w:rPr>
                <w:rStyle w:val="23"/>
                <w:rFonts w:hint="eastAsia"/>
                <w:color w:val="0000FF"/>
                <w:kern w:val="2"/>
                <w:sz w:val="18"/>
                <w:szCs w:val="18"/>
                <w:lang w:val="en-US" w:eastAsia="zh-CN"/>
              </w:rPr>
              <w:t>A</w:t>
            </w:r>
            <w:r>
              <w:rPr>
                <w:rStyle w:val="23"/>
                <w:rFonts w:hint="eastAsia"/>
                <w:color w:val="0000FF"/>
                <w:kern w:val="2"/>
                <w:sz w:val="18"/>
                <w:szCs w:val="18"/>
                <w:lang w:eastAsia="zh-CN"/>
              </w:rPr>
              <w:t>）</w:t>
            </w:r>
          </w:p>
          <w:p>
            <w:pPr>
              <w:adjustRightInd/>
              <w:snapToGrid/>
              <w:spacing w:after="0" w:line="220" w:lineRule="atLeast"/>
              <w:jc w:val="center"/>
              <w:rPr>
                <w:rStyle w:val="23"/>
                <w:rFonts w:hint="eastAsia" w:eastAsia="微软雅黑"/>
                <w:color w:val="0000FF"/>
                <w:kern w:val="2"/>
                <w:sz w:val="18"/>
                <w:szCs w:val="18"/>
                <w:lang w:eastAsia="zh-CN"/>
              </w:rPr>
            </w:pPr>
            <w:r>
              <w:rPr>
                <w:rStyle w:val="23"/>
                <w:rFonts w:eastAsia="微软雅黑"/>
                <w:color w:val="0000FF"/>
                <w:kern w:val="2"/>
                <w:sz w:val="18"/>
                <w:szCs w:val="18"/>
              </w:rPr>
              <w:t>多塔利单抗</w:t>
            </w:r>
            <w:r>
              <w:rPr>
                <w:rStyle w:val="23"/>
                <w:rFonts w:hint="eastAsia"/>
                <w:color w:val="0000FF"/>
                <w:kern w:val="2"/>
                <w:sz w:val="18"/>
                <w:szCs w:val="18"/>
                <w:lang w:eastAsia="zh-CN"/>
              </w:rPr>
              <w:t>（</w:t>
            </w:r>
            <w:r>
              <w:rPr>
                <w:rStyle w:val="23"/>
                <w:rFonts w:hint="eastAsia"/>
                <w:color w:val="0000FF"/>
                <w:kern w:val="2"/>
                <w:sz w:val="18"/>
                <w:szCs w:val="18"/>
                <w:lang w:val="en-US" w:eastAsia="zh-CN"/>
              </w:rPr>
              <w:t>A</w:t>
            </w:r>
            <w:r>
              <w:rPr>
                <w:rStyle w:val="23"/>
                <w:rFonts w:hint="eastAsia"/>
                <w:color w:val="0000FF"/>
                <w:kern w:val="2"/>
                <w:sz w:val="18"/>
                <w:szCs w:val="18"/>
                <w:lang w:eastAsia="zh-CN"/>
              </w:rPr>
              <w:t>）</w:t>
            </w:r>
          </w:p>
          <w:p>
            <w:pPr>
              <w:adjustRightInd/>
              <w:snapToGrid/>
              <w:spacing w:after="0" w:line="220" w:lineRule="atLeast"/>
              <w:jc w:val="center"/>
              <w:rPr>
                <w:rStyle w:val="23"/>
                <w:rFonts w:hint="eastAsia" w:ascii="微软雅黑" w:hAnsi="微软雅黑" w:eastAsia="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t>特瑞</w:t>
            </w:r>
            <w:r>
              <w:rPr>
                <w:rStyle w:val="23"/>
                <w:rFonts w:hint="eastAsia" w:ascii="微软雅黑" w:hAnsi="微软雅黑" w:cs="微软雅黑"/>
                <w:color w:val="0000FF"/>
                <w:kern w:val="2"/>
                <w:sz w:val="18"/>
                <w:szCs w:val="18"/>
                <w:highlight w:val="none"/>
                <w:lang w:val="en-US" w:eastAsia="zh-CN"/>
              </w:rPr>
              <w:t>普</w:t>
            </w:r>
            <w:r>
              <w:rPr>
                <w:rStyle w:val="23"/>
                <w:rFonts w:hint="eastAsia" w:ascii="微软雅黑" w:hAnsi="微软雅黑" w:eastAsia="微软雅黑" w:cs="微软雅黑"/>
                <w:color w:val="0000FF"/>
                <w:kern w:val="2"/>
                <w:sz w:val="18"/>
                <w:szCs w:val="18"/>
                <w:lang w:val="en-US" w:eastAsia="zh-CN"/>
              </w:rPr>
              <w:t>利单抗</w:t>
            </w:r>
            <w:r>
              <w:rPr>
                <w:rStyle w:val="23"/>
                <w:rFonts w:hint="eastAsia" w:ascii="微软雅黑" w:hAnsi="微软雅黑" w:cs="微软雅黑"/>
                <w:color w:val="0000FF"/>
                <w:kern w:val="2"/>
                <w:sz w:val="18"/>
                <w:szCs w:val="18"/>
                <w:lang w:val="en-US" w:eastAsia="zh-CN"/>
              </w:rPr>
              <w:t>（C）</w:t>
            </w:r>
          </w:p>
          <w:p>
            <w:pPr>
              <w:adjustRightInd/>
              <w:snapToGrid/>
              <w:spacing w:after="0" w:line="220" w:lineRule="atLeast"/>
              <w:jc w:val="center"/>
              <w:rPr>
                <w:rStyle w:val="23"/>
                <w:rFonts w:hint="eastAsia" w:eastAsia="微软雅黑" w:cs="微软雅黑"/>
                <w:kern w:val="2"/>
                <w:sz w:val="18"/>
                <w:szCs w:val="18"/>
                <w:lang w:eastAsia="zh-CN"/>
              </w:rPr>
            </w:pPr>
            <w:r>
              <w:rPr>
                <w:rStyle w:val="23"/>
                <w:rFonts w:eastAsia="微软雅黑" w:cs="微软雅黑"/>
                <w:kern w:val="2"/>
                <w:sz w:val="18"/>
                <w:szCs w:val="18"/>
              </w:rPr>
              <w:t>派安普利单抗</w:t>
            </w:r>
            <w:r>
              <w:rPr>
                <w:rStyle w:val="23"/>
                <w:rFonts w:hint="eastAsia" w:cs="微软雅黑"/>
                <w:kern w:val="2"/>
                <w:sz w:val="18"/>
                <w:szCs w:val="18"/>
                <w:lang w:eastAsia="zh-CN"/>
              </w:rPr>
              <w:t>（</w:t>
            </w:r>
            <w:r>
              <w:rPr>
                <w:rStyle w:val="23"/>
                <w:rFonts w:hint="eastAsia" w:cs="微软雅黑"/>
                <w:kern w:val="2"/>
                <w:sz w:val="18"/>
                <w:szCs w:val="18"/>
                <w:lang w:val="en-US" w:eastAsia="zh-CN"/>
              </w:rPr>
              <w:t>C</w:t>
            </w:r>
            <w:r>
              <w:rPr>
                <w:rStyle w:val="23"/>
                <w:rFonts w:hint="eastAsia" w:cs="微软雅黑"/>
                <w:kern w:val="2"/>
                <w:sz w:val="18"/>
                <w:szCs w:val="18"/>
                <w:lang w:eastAsia="zh-CN"/>
              </w:rPr>
              <w:t>）</w:t>
            </w:r>
          </w:p>
          <w:p>
            <w:pPr>
              <w:adjustRightInd/>
              <w:snapToGrid/>
              <w:spacing w:after="0" w:line="220" w:lineRule="atLeast"/>
              <w:jc w:val="center"/>
              <w:rPr>
                <w:rFonts w:hint="eastAsia" w:ascii="微软雅黑" w:hAnsi="微软雅黑" w:eastAsia="微软雅黑" w:cs="微软雅黑"/>
                <w:bCs w:val="0"/>
                <w:kern w:val="0"/>
                <w:sz w:val="18"/>
                <w:szCs w:val="18"/>
                <w:highlight w:val="none"/>
                <w:u w:val="none"/>
                <w:lang w:val="en-US" w:eastAsia="zh-CN" w:bidi="ar-SA"/>
              </w:rPr>
            </w:pPr>
            <w:r>
              <w:rPr>
                <w:rStyle w:val="23"/>
                <w:rFonts w:eastAsia="微软雅黑"/>
                <w:color w:val="0000FF"/>
                <w:kern w:val="2"/>
                <w:sz w:val="18"/>
                <w:szCs w:val="18"/>
              </w:rPr>
              <w:t>赛帕利单抗</w:t>
            </w:r>
            <w:r>
              <w:rPr>
                <w:rStyle w:val="23"/>
                <w:rFonts w:hint="eastAsia"/>
                <w:color w:val="0000FF"/>
                <w:kern w:val="2"/>
                <w:sz w:val="18"/>
                <w:szCs w:val="18"/>
                <w:lang w:eastAsia="zh-CN"/>
              </w:rPr>
              <w:t>（</w:t>
            </w:r>
            <w:r>
              <w:rPr>
                <w:rStyle w:val="23"/>
                <w:rFonts w:hint="eastAsia"/>
                <w:color w:val="0000FF"/>
                <w:kern w:val="2"/>
                <w:sz w:val="18"/>
                <w:szCs w:val="18"/>
                <w:lang w:val="en-US" w:eastAsia="zh-CN"/>
              </w:rPr>
              <w:t>C</w:t>
            </w:r>
            <w:r>
              <w:rPr>
                <w:rStyle w:val="23"/>
                <w:rFonts w:hint="eastAsia"/>
                <w:color w:val="0000FF"/>
                <w:kern w:val="2"/>
                <w:sz w:val="18"/>
                <w:szCs w:val="18"/>
                <w:lang w:eastAsia="zh-CN"/>
              </w:rPr>
              <w:t>）</w:t>
            </w:r>
          </w:p>
        </w:tc>
        <w:tc>
          <w:tcPr>
            <w:tcW w:w="2066" w:type="dxa"/>
            <w:vAlign w:val="center"/>
          </w:tcPr>
          <w:p>
            <w:pPr>
              <w:keepNext w:val="0"/>
              <w:keepLines w:val="0"/>
              <w:widowControl/>
              <w:suppressLineNumbers w:val="0"/>
              <w:spacing w:after="0"/>
              <w:jc w:val="center"/>
              <w:textAlignment w:val="auto"/>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jc w:val="center"/>
        </w:trPr>
        <w:tc>
          <w:tcPr>
            <w:tcW w:w="1170" w:type="dxa"/>
            <w:vMerge w:val="restart"/>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highlight w:val="none"/>
                <w:u w:val="single"/>
                <w:lang w:val="en-US" w:eastAsia="zh-CN"/>
              </w:rPr>
              <w:t>KRAS</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eastAsia"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3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 w:val="0"/>
                <w:bCs/>
                <w:color w:val="0000FF"/>
                <w:kern w:val="2"/>
                <w:sz w:val="18"/>
                <w:szCs w:val="18"/>
                <w:highlight w:val="none"/>
                <w:u w:val="single"/>
                <w:vertAlign w:val="baseline"/>
                <w:lang w:val="en-US" w:eastAsia="zh-CN" w:bidi="ar-SA"/>
              </w:rPr>
            </w:r>
            <w:r>
              <w:rPr>
                <w:rFonts w:hint="default" w:ascii="微软雅黑" w:hAnsi="微软雅黑" w:cs="微软雅黑"/>
                <w:b w:val="0"/>
                <w:bCs/>
                <w:color w:val="0000FF"/>
                <w:kern w:val="2"/>
                <w:sz w:val="18"/>
                <w:szCs w:val="18"/>
                <w:highlight w:val="none"/>
                <w:u w:val="single"/>
                <w:vertAlign w:val="baseline"/>
                <w:lang w:val="en-US" w:eastAsia="zh-CN" w:bidi="ar-SA"/>
              </w:rPr>
            </w:r>
            <w:r>
              <w:rPr>
                <w:rFonts w:hint="eastAsia" w:ascii="微软雅黑" w:hAnsi="微软雅黑" w:cs="微软雅黑"/>
                <w:b w:val="0"/>
                <w:bCs/>
                <w:color w:val="0000FF"/>
                <w:kern w:val="2"/>
                <w:sz w:val="18"/>
                <w:szCs w:val="18"/>
                <w:highlight w:val="none"/>
                <w:u w:val="single"/>
                <w:vertAlign w:val="baseline"/>
                <w:lang w:val="en-US" w:eastAsia="zh-CN" w:bidi="ar-SA"/>
              </w:rPr>
            </w:r>
            <w:r>
              <w:rPr>
                <w:rFonts w:hint="eastAsia" w:ascii="微软雅黑" w:hAnsi="微软雅黑" w:cs="微软雅黑"/>
                <w:bCs/>
                <w:color w:val="0000FF"/>
                <w:kern w:val="2"/>
                <w:sz w:val="18"/>
                <w:szCs w:val="18"/>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fldChar w:fldCharType="begin"/>
            </w:r>
            <w:r>
              <w:rPr>
                <w:rFonts w:hint="eastAsia" w:ascii="微软雅黑" w:hAnsi="微软雅黑" w:cs="微软雅黑"/>
                <w:bCs/>
                <w:color w:val="0000FF"/>
                <w:kern w:val="2"/>
                <w:sz w:val="18"/>
                <w:szCs w:val="18"/>
                <w:highlight w:val="none"/>
                <w:u w:val="single"/>
                <w:lang w:val="en-US" w:eastAsia="zh-CN"/>
              </w:rPr>
              <w:instrText xml:space="preserve"> HYPERLINK \l "重要基因变异及潜在靶向药物信息" </w:instrText>
            </w:r>
            <w:r>
              <w:rPr>
                <w:rFonts w:hint="eastAsia" w:ascii="微软雅黑" w:hAnsi="微软雅黑" w:cs="微软雅黑"/>
                <w:bCs/>
                <w:color w:val="0000FF"/>
                <w:kern w:val="2"/>
                <w:sz w:val="18"/>
                <w:szCs w:val="18"/>
                <w:highlight w:val="none"/>
                <w:u w:val="single"/>
                <w:lang w:val="en-US" w:eastAsia="zh-CN"/>
              </w:rPr>
              <w:fldChar w:fldCharType="separate"/>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r>
              <w:rPr>
                <w:rFonts w:hint="eastAsia" w:ascii="微软雅黑" w:hAnsi="微软雅黑" w:cs="微软雅黑"/>
                <w:bCs/>
                <w:color w:val="0000FF"/>
                <w:kern w:val="2"/>
                <w:sz w:val="18"/>
                <w:szCs w:val="18"/>
                <w:highlight w:val="none"/>
                <w:u w:val="single"/>
                <w:lang w:val="en-US" w:eastAsia="zh-CN"/>
              </w:rPr>
              <w:fldChar w:fldCharType="end"/>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tc>
        <w:tc>
          <w:tcPr>
            <w:tcW w:w="2066"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Style w:val="23"/>
                <w:rFonts w:hint="eastAsia" w:ascii="微软雅黑" w:hAnsi="微软雅黑" w:eastAsia="微软雅黑" w:cs="微软雅黑"/>
                <w:b w:val="0"/>
                <w:bCs/>
                <w:color w:val="0000FF"/>
                <w:kern w:val="2"/>
                <w:sz w:val="18"/>
                <w:szCs w:val="18"/>
                <w:highlight w:val="non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r>
              <w:rPr>
                <w:rStyle w:val="23"/>
                <w:rFonts w:hint="eastAsia" w:ascii="微软雅黑" w:hAnsi="微软雅黑" w:eastAsia="微软雅黑" w:cs="微软雅黑"/>
                <w:b w:val="0"/>
                <w:bCs/>
                <w:color w:val="0000FF"/>
                <w:kern w:val="2"/>
                <w:sz w:val="18"/>
                <w:szCs w:val="18"/>
                <w:highlight w:val="none"/>
                <w:lang w:val="en-US" w:eastAsia="zh-CN"/>
              </w:rPr>
            </w:r>
          </w:p>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t>依维莫司</w:t>
            </w:r>
            <w:r>
              <w:rPr>
                <w:rFonts w:hint="eastAsia" w:ascii="微软雅黑" w:hAnsi="微软雅黑" w:cs="微软雅黑"/>
                <w:bCs/>
                <w:color w:val="0000FF"/>
                <w:kern w:val="2"/>
                <w:sz w:val="18"/>
                <w:szCs w:val="18"/>
                <w:highlight w:val="none"/>
                <w:u w:val="single"/>
                <w:lang w:val="en-US" w:eastAsia="zh-CN"/>
              </w:rPr>
              <w:t>（C）</w:t>
            </w:r>
          </w:p>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jc w:val="center"/>
        </w:trPr>
        <w:tc>
          <w:tcPr>
            <w:tcW w:w="1170" w:type="dxa"/>
            <w:vMerge w:val="continue"/>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3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 w:val="0"/>
                <w:bCs/>
                <w:color w:val="0000FF"/>
                <w:kern w:val="2"/>
                <w:sz w:val="18"/>
                <w:szCs w:val="18"/>
                <w:highlight w:val="none"/>
                <w:u w:val="single"/>
                <w:vertAlign w:val="baseline"/>
                <w:lang w:val="en-US" w:eastAsia="zh-CN" w:bidi="ar-SA"/>
              </w:rPr>
            </w:r>
            <w:r>
              <w:rPr>
                <w:rFonts w:hint="default" w:ascii="微软雅黑" w:hAnsi="微软雅黑" w:cs="微软雅黑"/>
                <w:b w:val="0"/>
                <w:bCs/>
                <w:color w:val="0000FF"/>
                <w:kern w:val="2"/>
                <w:sz w:val="18"/>
                <w:szCs w:val="18"/>
                <w:highlight w:val="none"/>
                <w:u w:val="single"/>
                <w:vertAlign w:val="baseline"/>
                <w:lang w:val="en-US" w:eastAsia="zh-CN" w:bidi="ar-SA"/>
              </w:rPr>
            </w:r>
            <w:r>
              <w:rPr>
                <w:rFonts w:hint="eastAsia" w:ascii="微软雅黑" w:hAnsi="微软雅黑" w:cs="微软雅黑"/>
                <w:b w:val="0"/>
                <w:bCs/>
                <w:color w:val="0000FF"/>
                <w:kern w:val="2"/>
                <w:sz w:val="18"/>
                <w:szCs w:val="18"/>
                <w:highlight w:val="none"/>
                <w:u w:val="single"/>
                <w:vertAlign w:val="baseline"/>
                <w:lang w:val="en-US" w:eastAsia="zh-CN" w:bidi="ar-SA"/>
              </w:rPr>
            </w:r>
            <w:r>
              <w:rPr>
                <w:rFonts w:hint="eastAsia" w:ascii="微软雅黑" w:hAnsi="微软雅黑" w:cs="微软雅黑"/>
                <w:bCs/>
                <w:color w:val="0000FF"/>
                <w:kern w:val="2"/>
                <w:sz w:val="18"/>
                <w:szCs w:val="18"/>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fldChar w:fldCharType="begin"/>
            </w:r>
            <w:r>
              <w:rPr>
                <w:rFonts w:hint="eastAsia" w:ascii="微软雅黑" w:hAnsi="微软雅黑" w:cs="微软雅黑"/>
                <w:bCs/>
                <w:color w:val="0000FF"/>
                <w:kern w:val="2"/>
                <w:sz w:val="18"/>
                <w:szCs w:val="18"/>
                <w:highlight w:val="none"/>
                <w:u w:val="single"/>
                <w:lang w:val="en-US" w:eastAsia="zh-CN"/>
              </w:rPr>
              <w:instrText xml:space="preserve"> HYPERLINK \l "重要基因变异及潜在靶向药物信息" </w:instrText>
            </w:r>
            <w:r>
              <w:rPr>
                <w:rFonts w:hint="eastAsia" w:ascii="微软雅黑" w:hAnsi="微软雅黑" w:cs="微软雅黑"/>
                <w:bCs/>
                <w:color w:val="0000FF"/>
                <w:kern w:val="2"/>
                <w:sz w:val="18"/>
                <w:szCs w:val="18"/>
                <w:highlight w:val="none"/>
                <w:u w:val="single"/>
                <w:lang w:val="en-US" w:eastAsia="zh-CN"/>
              </w:rPr>
              <w:fldChar w:fldCharType="separate"/>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r>
              <w:rPr>
                <w:rFonts w:hint="eastAsia" w:ascii="微软雅黑" w:hAnsi="微软雅黑" w:cs="微软雅黑"/>
                <w:bCs/>
                <w:color w:val="0000FF"/>
                <w:kern w:val="2"/>
                <w:sz w:val="18"/>
                <w:szCs w:val="18"/>
                <w:highlight w:val="none"/>
                <w:u w:val="single"/>
                <w:lang w:val="en-US" w:eastAsia="zh-CN"/>
              </w:rPr>
              <w:fldChar w:fldCharType="end"/>
            </w: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SA"/>
              </w:rPr>
            </w:r>
            <w:r>
              <w:rPr>
                <w:rFonts w:hint="eastAsia" w:ascii="微软雅黑" w:hAnsi="微软雅黑" w:cs="微软雅黑"/>
                <w:bCs/>
                <w:color w:val="0000FF"/>
                <w:kern w:val="2"/>
                <w:sz w:val="18"/>
                <w:szCs w:val="18"/>
                <w:highlight w:val="none"/>
                <w:u w:val="single"/>
                <w:lang w:val="en-US" w:eastAsia="zh-CN"/>
              </w:rPr>
            </w:r>
          </w:p>
        </w:tc>
        <w:tc>
          <w:tcPr>
            <w:tcW w:w="2066"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Style w:val="23"/>
                <w:rFonts w:hint="eastAsia" w:ascii="微软雅黑" w:hAnsi="微软雅黑" w:eastAsia="微软雅黑" w:cs="微软雅黑"/>
                <w:b w:val="0"/>
                <w:bCs/>
                <w:color w:val="0000FF"/>
                <w:kern w:val="2"/>
                <w:sz w:val="18"/>
                <w:szCs w:val="18"/>
                <w:highlight w:val="non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r>
              <w:rPr>
                <w:rStyle w:val="23"/>
                <w:rFonts w:hint="eastAsia" w:ascii="微软雅黑" w:hAnsi="微软雅黑" w:eastAsia="微软雅黑" w:cs="微软雅黑"/>
                <w:b w:val="0"/>
                <w:bCs/>
                <w:color w:val="0000FF"/>
                <w:kern w:val="2"/>
                <w:sz w:val="18"/>
                <w:szCs w:val="18"/>
                <w:highlight w:val="none"/>
                <w:lang w:val="en-US" w:eastAsia="zh-CN"/>
              </w:rPr>
            </w:r>
          </w:p>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t>依维莫司</w:t>
            </w:r>
            <w:r>
              <w:rPr>
                <w:rFonts w:hint="eastAsia" w:ascii="微软雅黑" w:hAnsi="微软雅黑" w:cs="微软雅黑"/>
                <w:bCs/>
                <w:color w:val="0000FF"/>
                <w:kern w:val="2"/>
                <w:sz w:val="18"/>
                <w:szCs w:val="18"/>
                <w:highlight w:val="none"/>
                <w:u w:val="single"/>
                <w:lang w:val="en-US" w:eastAsia="zh-CN"/>
              </w:rPr>
              <w:t>（C）</w:t>
            </w:r>
          </w:p>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170"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lang w:val="en-US" w:eastAsia="zh-CN"/>
              </w:rPr>
              <w:t>CDKN2A</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18"/>
                <w:szCs w:val="18"/>
                <w:u w:val="none"/>
                <w:lang w:val="en-US" w:eastAsia="zh-CN" w:bidi="ar-SA"/>
              </w:rPr>
            </w:pPr>
            <w:r>
              <w:rPr>
                <w:rFonts w:hint="eastAsia"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tc>
        <w:tc>
          <w:tcPr>
            <w:tcW w:w="3891" w:type="dxa"/>
            <w:vAlign w:val="center"/>
          </w:tcPr>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right="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t>奥拉帕利（C）</w:t>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cs="微软雅黑"/>
                <w:bCs/>
                <w:color w:val="0000FF"/>
                <w:kern w:val="2"/>
                <w:sz w:val="18"/>
                <w:szCs w:val="18"/>
                <w:u w:val="single"/>
                <w:lang w:val="en-US" w:eastAsia="zh-CN"/>
              </w:rPr>
            </w:r>
          </w:p>
        </w:tc>
        <w:tc>
          <w:tcPr>
            <w:tcW w:w="2066" w:type="dxa"/>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eastAsia" w:ascii="微软雅黑" w:hAnsi="微软雅黑" w:cs="微软雅黑"/>
                <w:bCs/>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170"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lang w:val="en-US" w:eastAsia="zh-CN"/>
              </w:rPr>
              <w:t>MLH1</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18"/>
                <w:szCs w:val="18"/>
                <w:u w:val="none"/>
                <w:lang w:val="en-US" w:eastAsia="zh-CN" w:bidi="ar-SA"/>
              </w:rPr>
            </w:pPr>
            <w:r>
              <w:rPr>
                <w:rFonts w:hint="eastAsia"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tc>
        <w:tc>
          <w:tcPr>
            <w:tcW w:w="3891" w:type="dxa"/>
            <w:vAlign w:val="center"/>
          </w:tcPr>
          <w:p>
            <w:pPr>
              <w:keepNext w:val="0"/>
              <w:keepLines w:val="0"/>
              <w:widowControl/>
              <w:suppressLineNumbers w:val="0"/>
              <w:adjustRightInd/>
              <w:snapToGrid/>
              <w:spacing w:before="0" w:beforeAutospacing="0" w:after="0" w:afterAutospacing="0"/>
              <w:ind w:left="0" w:leftChars="0" w:right="0" w:rightChars="0"/>
              <w:jc w:val="center"/>
              <w:outlineLvl w:val="9"/>
              <w:rPr>
                <w:rStyle w:val="23"/>
                <w:color w:val="0000FF"/>
                <w:kern w:val="2"/>
                <w:sz w:val="18"/>
                <w:szCs w:val="18"/>
              </w:rPr>
            </w:pPr>
            <w:r>
              <w:rPr>
                <w:rStyle w:val="23"/>
                <w:rFonts w:hint="eastAsia"/>
                <w:color w:val="0000FF"/>
                <w:kern w:val="2"/>
                <w:sz w:val="18"/>
                <w:szCs w:val="18"/>
                <w:lang w:eastAsia="zh-CN"/>
              </w:rPr>
            </w:r>
            <w:r>
              <w:rPr>
                <w:rStyle w:val="23"/>
                <w:color w:val="0000FF"/>
                <w:kern w:val="2"/>
                <w:sz w:val="18"/>
                <w:szCs w:val="18"/>
              </w:rPr>
            </w:r>
          </w:p>
          <w:p>
            <w:pPr>
              <w:keepNext w:val="0"/>
              <w:keepLines w:val="0"/>
              <w:widowControl/>
              <w:suppressLineNumbers w:val="0"/>
              <w:adjustRightInd/>
              <w:snapToGrid/>
              <w:spacing w:before="0" w:beforeAutospacing="0" w:after="0" w:afterAutospacing="0"/>
              <w:ind w:left="0" w:leftChars="0" w:right="0" w:rightChars="0"/>
              <w:jc w:val="center"/>
              <w:outlineLvl w:val="9"/>
              <w:rPr>
                <w:rStyle w:val="23"/>
                <w:color w:val="0000FF"/>
                <w:kern w:val="2"/>
                <w:sz w:val="18"/>
                <w:szCs w:val="18"/>
              </w:rPr>
            </w:pPr>
            <w:r>
              <w:rPr>
                <w:rStyle w:val="23"/>
                <w:color w:val="0000FF"/>
                <w:kern w:val="2"/>
                <w:sz w:val="18"/>
                <w:szCs w:val="18"/>
              </w:rPr>
            </w:r>
          </w:p>
          <w:p>
            <w:pPr>
              <w:keepNext w:val="0"/>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bCs/>
                <w:color w:val="0000FF"/>
                <w:kern w:val="2"/>
                <w:sz w:val="18"/>
                <w:szCs w:val="18"/>
                <w:u w:val="single"/>
                <w:lang w:val="en-US" w:eastAsia="zh-CN" w:bidi="ar-SA"/>
              </w:rPr>
            </w:pPr>
            <w:r>
              <w:rPr>
                <w:rStyle w:val="23"/>
                <w:color w:val="0000FF"/>
                <w:kern w:val="2"/>
                <w:sz w:val="18"/>
                <w:szCs w:val="18"/>
              </w:rPr>
            </w:r>
          </w:p>
        </w:tc>
        <w:tc>
          <w:tcPr>
            <w:tcW w:w="206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kern w:val="2"/>
                <w:sz w:val="18"/>
                <w:szCs w:val="18"/>
                <w:lang w:val="en-US" w:eastAsia="zh-CN" w:bidi="ar-SA"/>
              </w:rPr>
            </w:pPr>
            <w:r>
              <w:rPr>
                <w:rFonts w:hint="eastAsia" w:ascii="微软雅黑" w:hAnsi="微软雅黑" w:cs="微软雅黑"/>
                <w:bCs/>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170"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default" w:ascii="微软雅黑" w:hAnsi="微软雅黑" w:cs="微软雅黑"/>
                <w:bCs/>
                <w:color w:val="0000FF"/>
                <w:kern w:val="2"/>
                <w:sz w:val="18"/>
                <w:szCs w:val="18"/>
                <w:u w:val="single"/>
                <w:lang w:val="en-US" w:eastAsia="zh-CN"/>
              </w:rPr>
              <w:t>BRCA2</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3891" w:type="dxa"/>
            <w:vAlign w:val="center"/>
          </w:tcPr>
          <w:p>
            <w:pPr>
              <w:adjustRightInd/>
              <w:snapToGrid/>
              <w:spacing w:after="0" w:line="220" w:lineRule="atLeast"/>
              <w:jc w:val="center"/>
              <w:rPr>
                <w:rFonts w:hint="default" w:ascii="微软雅黑" w:hAnsi="微软雅黑" w:eastAsia="微软雅黑"/>
                <w:bCs/>
                <w:color w:val="0000FF"/>
                <w:kern w:val="2"/>
                <w:sz w:val="2"/>
                <w:szCs w:val="2"/>
                <w:u w:val="single"/>
                <w:lang w:val="en-US" w:eastAsia="zh-CN"/>
              </w:rPr>
            </w:pPr>
            <w:r>
              <w:rPr>
                <w:rFonts w:hint="eastAsia" w:ascii="微软雅黑" w:hAnsi="微软雅黑" w:cs="微软雅黑"/>
                <w:bCs/>
                <w:color w:val="0000FF"/>
                <w:kern w:val="2"/>
                <w:sz w:val="18"/>
                <w:szCs w:val="18"/>
                <w:u w:val="single"/>
              </w:rPr>
              <w:t>奥拉帕利（C）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芦卡帕利（C）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尼拉帕利（C）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他拉唑帕利（C）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盐酸可泮利塞+奥拉帕利+度伐利尤单抗（C）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奥拉帕利+帕博利珠单抗（C）</w:t>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r>
          </w:p>
          <w:p>
            <w:pPr>
              <w:adjustRightInd/>
              <w:snapToGrid/>
              <w:spacing w:after="0" w:line="220" w:lineRule="atLeast"/>
              <w:jc w:val="center"/>
              <w:rPr>
                <w:rFonts w:hint="default" w:ascii="微软雅黑" w:hAnsi="微软雅黑" w:eastAsia="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rPr>
              <w:t>芦卡帕利+阿替利珠单抗（C）</w:t>
            </w:r>
          </w:p>
          <w:p>
            <w:pPr>
              <w:adjustRightInd/>
              <w:snapToGrid/>
              <w:spacing w:after="0" w:line="220" w:lineRule="atLeast"/>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帕米帕利+替雷利珠单抗（C）</w:t>
            </w:r>
          </w:p>
        </w:tc>
        <w:tc>
          <w:tcPr>
            <w:tcW w:w="2066" w:type="dxa"/>
            <w:vAlign w:val="center"/>
          </w:tcPr>
          <w:p>
            <w:pPr>
              <w:adjustRightInd/>
              <w:snapToGrid/>
              <w:spacing w:after="0" w:line="220" w:lineRule="atLeast"/>
              <w:jc w:val="center"/>
              <w:rPr>
                <w:rFonts w:hint="eastAsia" w:ascii="微软雅黑" w:hAnsi="微软雅黑" w:eastAsia="微软雅黑" w:cstheme="minorBidi"/>
                <w:bCs/>
                <w:color w:val="0000FF"/>
                <w:kern w:val="2"/>
                <w:sz w:val="2"/>
                <w:szCs w:val="2"/>
                <w:u w:val="single"/>
                <w:lang w:val="en-US" w:eastAsia="zh-CN" w:bidi="ar-SA"/>
              </w:rPr>
            </w:pPr>
            <w:r>
              <w:rPr>
                <w:rFonts w:hint="eastAsia" w:ascii="微软雅黑" w:hAnsi="微软雅黑" w:cs="微软雅黑"/>
                <w:bCs/>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170"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default" w:ascii="微软雅黑" w:hAnsi="微软雅黑" w:cs="微软雅黑"/>
                <w:bCs/>
                <w:color w:val="0000FF"/>
                <w:kern w:val="2"/>
                <w:sz w:val="18"/>
                <w:szCs w:val="18"/>
                <w:u w:val="single"/>
                <w:lang w:val="en-US" w:eastAsia="zh-CN"/>
              </w:rPr>
              <w:t>EGFR</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3891" w:type="dxa"/>
            <w:vAlign w:val="center"/>
          </w:tcPr>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"吉非替尼（Gefitinib）cai"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"厄洛替尼（Erlotinib）cai"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"盐酸埃克替尼cai"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"阿法替尼（Afatinib）cai"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"Dacomitinib祥6"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end"/>
            </w: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"奥希替尼吕"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default"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kern w:val="2"/>
              </w:rPr>
            </w:pPr>
            <w:r>
              <w:rPr>
                <w:rFonts w:hint="default"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default"/>
                <w:kern w:val="2"/>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fldChar w:fldCharType="begin"/>
            </w:r>
            <w:r>
              <w:rPr>
                <w:rFonts w:hint="eastAsia" w:ascii="微软雅黑" w:hAnsi="微软雅黑" w:cs="微软雅黑"/>
                <w:bCs/>
                <w:color w:val="0000FF"/>
                <w:kern w:val="2"/>
                <w:sz w:val="18"/>
                <w:szCs w:val="18"/>
                <w:u w:val="single"/>
                <w:lang w:val="en-US" w:eastAsia="zh-CN"/>
              </w:rPr>
              <w:instrText xml:space="preserve"> HYPERLINK \l "AZD3759祥7" </w:instrText>
            </w:r>
            <w:r>
              <w:rPr>
                <w:rFonts w:hint="eastAsia" w:ascii="微软雅黑" w:hAnsi="微软雅黑" w:cs="微软雅黑"/>
                <w:bCs/>
                <w:color w:val="0000FF"/>
                <w:kern w:val="2"/>
                <w:sz w:val="18"/>
                <w:szCs w:val="18"/>
                <w:u w:val="single"/>
                <w:lang w:val="en-US" w:eastAsia="zh-CN"/>
              </w:rPr>
              <w:fldChar w:fldCharType="separate"/>
            </w:r>
            <w:r>
              <w:rPr>
                <w:rFonts w:hint="eastAsia" w:ascii="微软雅黑" w:hAnsi="微软雅黑" w:cs="微软雅黑"/>
                <w:bCs/>
                <w:color w:val="0000FF"/>
                <w:kern w:val="2"/>
                <w:sz w:val="18"/>
                <w:szCs w:val="18"/>
                <w:u w:val="single"/>
                <w:lang w:val="en-US" w:eastAsia="zh-CN"/>
              </w:rPr>
            </w:r>
            <w:r>
              <w:rPr>
                <w:rFonts w:hint="eastAsia" w:ascii="微软雅黑" w:hAnsi="微软雅黑" w:cs="微软雅黑"/>
                <w:bCs/>
                <w:color w:val="0000FF"/>
                <w:kern w:val="2"/>
                <w:sz w:val="18"/>
                <w:szCs w:val="18"/>
                <w:u w:val="single"/>
                <w:lang w:val="en-US" w:eastAsia="zh-CN"/>
              </w:rPr>
              <w:fldChar w:fldCharType="end"/>
            </w: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adjustRightInd/>
              <w:snapToGrid/>
              <w:spacing w:after="0" w:line="220" w:lineRule="atLeast"/>
              <w:jc w:val="center"/>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cs="微软雅黑"/>
                <w:bCs/>
                <w:color w:val="0000FF"/>
                <w:kern w:val="2"/>
                <w:sz w:val="18"/>
                <w:szCs w:val="18"/>
                <w:u w:val="single"/>
                <w:lang w:val="en-US" w:eastAsia="zh-CN"/>
              </w:rPr>
            </w:pPr>
            <w:r>
              <w:rPr>
                <w:rFonts w:hint="eastAsia" w:ascii="微软雅黑" w:hAnsi="微软雅黑" w:cs="微软雅黑"/>
                <w:bCs/>
                <w:color w:val="0000FF"/>
                <w:kern w:val="2"/>
                <w:sz w:val="18"/>
                <w:szCs w:val="18"/>
                <w:u w:val="single"/>
                <w:lang w:val="en-US" w:eastAsia="zh-CN"/>
              </w:rPr>
            </w:r>
          </w:p>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cs="微软雅黑"/>
                <w:bCs/>
                <w:color w:val="0000FF"/>
                <w:kern w:val="2"/>
                <w:sz w:val="18"/>
                <w:szCs w:val="18"/>
                <w:highlight w:val="none"/>
                <w:u w:val="single"/>
                <w:lang w:val="en-US" w:eastAsia="zh-CN"/>
              </w:rPr>
            </w:r>
          </w:p>
        </w:tc>
        <w:tc>
          <w:tcPr>
            <w:tcW w:w="2066" w:type="dxa"/>
            <w:vAlign w:val="center"/>
          </w:tcPr>
          <w:p>
            <w:pPr>
              <w:keepNext w:val="0"/>
              <w:keepLines w:val="0"/>
              <w:widowControl/>
              <w:suppressLineNumbers w:val="0"/>
              <w:adjustRightInd/>
              <w:snapToGrid/>
              <w:spacing w:before="0" w:beforeAutospacing="0" w:after="0" w:afterAutospacing="0" w:line="240" w:lineRule="auto"/>
              <w:ind w:left="0" w:leftChars="0" w:right="0" w:rightChars="0"/>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eastAsia" w:ascii="微软雅黑" w:hAnsi="微软雅黑" w:eastAsia="微软雅黑" w:cs="微软雅黑"/>
                <w:bCs/>
                <w:color w:val="auto"/>
                <w:kern w:val="2"/>
                <w:sz w:val="18"/>
                <w:szCs w:val="18"/>
                <w:highlight w:val="no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170"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default" w:ascii="微软雅黑" w:hAnsi="微软雅黑" w:cs="微软雅黑"/>
                <w:bCs/>
                <w:color w:val="0000FF"/>
                <w:kern w:val="2"/>
                <w:sz w:val="18"/>
                <w:szCs w:val="18"/>
                <w:u w:val="single"/>
                <w:lang w:val="en-US" w:eastAsia="zh-CN"/>
              </w:rPr>
              <w:t>BLM</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3891" w:type="dxa"/>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default" w:ascii="微软雅黑" w:hAnsi="微软雅黑" w:eastAsia="微软雅黑" w:cs="微软雅黑"/>
                <w:b w:val="0"/>
                <w:bCs/>
                <w:color w:val="0000FF"/>
                <w:kern w:val="2"/>
                <w:sz w:val="18"/>
                <w:szCs w:val="18"/>
                <w:highlight w:val="none"/>
                <w:u w:val="single"/>
                <w:lang w:val="en-US" w:eastAsia="zh-CN" w:bidi="ar-SA"/>
              </w:rPr>
            </w:pPr>
            <w:r>
              <w:rPr>
                <w:rFonts w:hint="default" w:ascii="微软雅黑" w:hAnsi="微软雅黑" w:eastAsia="微软雅黑" w:cs="微软雅黑"/>
                <w:b w:val="0"/>
                <w:bCs/>
                <w:color w:val="0000FF"/>
                <w:kern w:val="2"/>
                <w:sz w:val="18"/>
                <w:szCs w:val="18"/>
                <w:highlight w:val="none"/>
                <w:u w:val="single"/>
                <w:lang w:val="en-US" w:eastAsia="zh-CN" w:bidi="ar-SA"/>
              </w:rPr>
              <w:t>尼拉帕利（C）</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lang w:val="en-US" w:eastAsia="zh-CN" w:bidi="ar-SA"/>
              </w:rPr>
            </w:pPr>
            <w:r>
              <w:rPr>
                <w:rFonts w:hint="default" w:ascii="微软雅黑" w:hAnsi="微软雅黑" w:eastAsia="微软雅黑" w:cs="微软雅黑"/>
                <w:b w:val="0"/>
                <w:bCs/>
                <w:color w:val="0000FF"/>
                <w:kern w:val="2"/>
                <w:sz w:val="18"/>
                <w:szCs w:val="18"/>
                <w:highlight w:val="none"/>
                <w:u w:val="single"/>
                <w:lang w:val="en-US" w:eastAsia="zh-CN" w:bidi="ar-SA"/>
              </w:rPr>
              <w:t>帕米帕利+替雷利珠单抗（C）</w:t>
            </w:r>
          </w:p>
        </w:tc>
        <w:tc>
          <w:tcPr>
            <w:tcW w:w="2066" w:type="dxa"/>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170"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bCs/>
                <w:color w:val="0000FF"/>
                <w:kern w:val="2"/>
                <w:sz w:val="18"/>
                <w:szCs w:val="18"/>
                <w:u w:val="single"/>
                <w:lang w:val="en-US" w:eastAsia="zh-CN" w:bidi="ar-SA"/>
              </w:rPr>
            </w:pPr>
            <w:r>
              <w:rPr>
                <w:rFonts w:hint="default" w:ascii="微软雅黑" w:hAnsi="微软雅黑" w:cs="微软雅黑"/>
                <w:bCs/>
                <w:color w:val="0000FF"/>
                <w:kern w:val="2"/>
                <w:sz w:val="18"/>
                <w:szCs w:val="18"/>
                <w:u w:val="single"/>
                <w:lang w:val="en-US" w:eastAsia="zh-CN"/>
              </w:rPr>
              <w:t>GNAS</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18"/>
                <w:szCs w:val="18"/>
                <w:u w:val="none"/>
                <w:lang w:val="en-US" w:eastAsia="zh-CN" w:bidi="ar-SA"/>
              </w:rPr>
            </w:pPr>
            <w:r>
              <w:rPr>
                <w:rFonts w:hint="default" w:ascii="微软雅黑" w:hAnsi="微软雅黑" w:cs="微软雅黑"/>
                <w:bCs/>
                <w:color w:val="auto"/>
                <w:kern w:val="2"/>
                <w:sz w:val="18"/>
                <w:szCs w:val="18"/>
                <w:u w:val="none"/>
                <w:lang w:val="en-US" w:eastAsia="zh-CN"/>
              </w:rPr>
            </w:r>
          </w:p>
        </w:tc>
        <w:tc>
          <w:tcPr>
            <w:tcW w:w="3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Cs/>
                <w:color w:val="0000FF"/>
                <w:kern w:val="2"/>
                <w:sz w:val="18"/>
                <w:szCs w:val="18"/>
                <w:highlight w:val="yellow"/>
                <w:u w:val="single"/>
                <w:lang w:val="en-US" w:eastAsia="zh-CN" w:bidi="ar-SA"/>
              </w:rPr>
            </w:pPr>
            <w:r>
              <w:rPr>
                <w:rFonts w:hint="eastAsia" w:ascii="微软雅黑" w:hAnsi="微软雅黑" w:cs="微软雅黑"/>
                <w:b w:val="0"/>
                <w:bCs/>
                <w:color w:val="0000FF"/>
                <w:kern w:val="2"/>
                <w:sz w:val="18"/>
                <w:szCs w:val="18"/>
                <w:highlight w:val="none"/>
                <w:u w:val="single"/>
                <w:vertAlign w:val="baseline"/>
                <w:lang w:val="en-US" w:eastAsia="zh-CN" w:bidi="ar-SA"/>
              </w:rPr>
            </w:r>
            <w:r>
              <w:rPr>
                <w:rFonts w:hint="eastAsia" w:ascii="微软雅黑" w:hAnsi="微软雅黑" w:cs="微软雅黑"/>
                <w:bCs/>
                <w:color w:val="0000FF"/>
                <w:kern w:val="2"/>
                <w:sz w:val="18"/>
                <w:szCs w:val="18"/>
                <w:highlight w:val="none"/>
                <w:u w:val="single"/>
                <w:lang w:val="en-US" w:eastAsia="zh-CN"/>
              </w:rPr>
            </w:r>
          </w:p>
        </w:tc>
        <w:tc>
          <w:tcPr>
            <w:tcW w:w="2066" w:type="dxa"/>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highlight w:val="none"/>
                <w:lang w:val="en-US" w:eastAsia="zh-CN" w:bidi="ar-SA"/>
              </w:rPr>
            </w:pPr>
            <w:r>
              <w:rPr>
                <w:rFonts w:hint="eastAsia" w:ascii="微软雅黑" w:hAnsi="微软雅黑" w:eastAsia="微软雅黑" w:cs="微软雅黑"/>
                <w:bCs/>
                <w:color w:val="auto"/>
                <w:kern w:val="2"/>
                <w:sz w:val="18"/>
                <w:szCs w:val="18"/>
                <w:lang w:val="en-US" w:eastAsia="zh-CN"/>
              </w:rPr>
              <w:t>--</w:t>
            </w:r>
          </w:p>
        </w:tc>
      </w:tr>
      <w:bookmarkEnd w:id="119"/>
      <w:bookmarkEnd w:id="120"/>
      <w:bookmarkEnd w:id="121"/>
    </w:tbl>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outlineLvl w:val="9"/>
        <w:rPr>
          <w:rFonts w:hint="eastAsia" w:ascii="微软雅黑" w:hAnsi="微软雅黑" w:cs="微软雅黑"/>
          <w:sz w:val="20"/>
          <w:szCs w:val="20"/>
          <w:highlight w:val="none"/>
          <w:lang w:val="en-US" w:eastAsia="zh-CN"/>
        </w:rPr>
      </w:pPr>
      <w:r>
        <w:rPr>
          <w:rFonts w:hint="eastAsia" w:ascii="微软雅黑" w:hAnsi="微软雅黑" w:cs="微软雅黑"/>
          <w:sz w:val="20"/>
          <w:szCs w:val="20"/>
          <w:highlight w:val="none"/>
          <w:lang w:val="en-US" w:eastAsia="zh-CN"/>
        </w:rPr>
        <w:t>本次检测结果仅供参考，最终治疗方案请遵照医嘱。肿瘤基因随着病情发展存在动态变化，所以检测及分析结果只能在一定时间范围内对治疗有参考作用。如果病情发生变化（如转移、稳定、好转），请咨询主治医生，是否需要重新检测以调整治疗方案。</w:t>
      </w:r>
      <w:bookmarkStart w:id="122" w:name="_Toc137"/>
      <w:bookmarkStart w:id="123" w:name="_Toc2090"/>
    </w:p>
    <w:p>
      <w:pPr>
        <w:keepLines w:val="0"/>
        <w:pageBreakBefore w:val="0"/>
        <w:kinsoku/>
        <w:wordWrap/>
        <w:overflowPunct/>
        <w:topLinePunct w:val="0"/>
        <w:bidi w:val="0"/>
        <w:outlineLvl w:val="9"/>
        <w:rPr>
          <w:rFonts w:hint="eastAsia" w:ascii="微软雅黑" w:hAnsi="微软雅黑" w:cs="微软雅黑"/>
          <w:sz w:val="20"/>
          <w:szCs w:val="20"/>
          <w:highlight w:val="none"/>
          <w:lang w:val="en-US" w:eastAsia="zh-CN"/>
        </w:rPr>
      </w:pPr>
      <w:r>
        <w:rPr>
          <w:rFonts w:hint="eastAsia" w:ascii="微软雅黑" w:hAnsi="微软雅黑" w:cs="微软雅黑"/>
          <w:sz w:val="20"/>
          <w:szCs w:val="20"/>
          <w:highlight w:val="none"/>
          <w:lang w:val="en-US" w:eastAsia="zh-CN"/>
        </w:rPr>
        <w:br w:type="page"/>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outlineLvl w:val="9"/>
        <w:rPr>
          <w:rFonts w:hint="eastAsia"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2</w:t>
      </w:r>
      <w:r>
        <w:rPr>
          <w:rFonts w:ascii="微软雅黑" w:hAnsi="微软雅黑"/>
          <w:b/>
          <w:color w:val="00C4D8"/>
          <w:sz w:val="28"/>
          <w:szCs w:val="28"/>
          <w:highlight w:val="none"/>
        </w:rPr>
        <w:t>.</w:t>
      </w:r>
      <w:r>
        <w:rPr>
          <w:rFonts w:hint="eastAsia" w:ascii="微软雅黑" w:hAnsi="微软雅黑"/>
          <w:b/>
          <w:color w:val="00C4D8"/>
          <w:sz w:val="28"/>
          <w:szCs w:val="28"/>
          <w:highlight w:val="none"/>
          <w:lang w:val="en-US" w:eastAsia="zh-CN"/>
        </w:rPr>
        <w:t xml:space="preserve">2 </w:t>
      </w:r>
      <w:r>
        <w:rPr>
          <w:rFonts w:hint="eastAsia" w:ascii="微软雅黑" w:hAnsi="微软雅黑"/>
          <w:b/>
          <w:color w:val="00C4D8"/>
          <w:sz w:val="28"/>
          <w:szCs w:val="28"/>
          <w:highlight w:val="none"/>
          <w:lang w:eastAsia="zh-CN"/>
        </w:rPr>
        <w:t>其它潜在获益上市</w:t>
      </w:r>
      <w:r>
        <w:rPr>
          <w:rFonts w:ascii="微软雅黑" w:hAnsi="微软雅黑"/>
          <w:b/>
          <w:color w:val="00C4D8"/>
          <w:sz w:val="28"/>
          <w:szCs w:val="28"/>
          <w:highlight w:val="none"/>
        </w:rPr>
        <w:t>药物提示</w:t>
      </w:r>
      <w:r>
        <w:rPr>
          <w:rFonts w:hint="eastAsia" w:ascii="微软雅黑" w:hAnsi="微软雅黑"/>
          <w:b/>
          <w:color w:val="00C4D8"/>
          <w:sz w:val="28"/>
          <w:szCs w:val="28"/>
          <w:highlight w:val="none"/>
          <w:lang w:val="en-US" w:eastAsia="zh-CN"/>
        </w:rPr>
        <w:t>*</w:t>
      </w:r>
      <w:bookmarkEnd w:id="122"/>
      <w:bookmarkEnd w:id="123"/>
    </w:p>
    <w:p>
      <w:pPr>
        <w:keepNext w:val="0"/>
        <w:keepLines w:val="0"/>
        <w:pageBreakBefore w:val="0"/>
        <w:widowControl/>
        <w:kinsoku/>
        <w:wordWrap/>
        <w:overflowPunct/>
        <w:topLinePunct w:val="0"/>
        <w:autoSpaceDE/>
        <w:autoSpaceDN/>
        <w:bidi w:val="0"/>
        <w:adjustRightInd/>
        <w:snapToGrid/>
        <w:spacing w:after="100" w:line="220" w:lineRule="atLeast"/>
        <w:ind w:left="0" w:leftChars="0" w:right="0" w:rightChars="0" w:firstLine="0" w:firstLineChars="0"/>
        <w:jc w:val="both"/>
        <w:textAlignment w:val="auto"/>
        <w:outlineLvl w:val="9"/>
        <w:rPr>
          <w:rFonts w:hint="eastAsia" w:ascii="微软雅黑" w:hAnsi="微软雅黑"/>
          <w:b/>
          <w:color w:val="00C4D8"/>
          <w:sz w:val="21"/>
          <w:szCs w:val="21"/>
          <w:lang w:val="en-US" w:eastAsia="zh-CN"/>
        </w:rPr>
      </w:pPr>
      <w:bookmarkStart w:id="124" w:name="_Toc27296"/>
      <w:bookmarkStart w:id="125" w:name="_Toc19562"/>
      <w:r>
        <w:rPr>
          <w:rFonts w:hint="eastAsia" w:ascii="微软雅黑" w:hAnsi="微软雅黑"/>
          <w:b/>
          <w:color w:val="00C4D8"/>
          <w:sz w:val="21"/>
          <w:szCs w:val="21"/>
          <w:lang w:val="en-US" w:eastAsia="zh-CN"/>
        </w:rPr>
        <w:t>（*以下为本癌种FDA/NMPA批准的抗血管生成类的靶向药物，或国内临床实践中疗效较好的靶向药物，可以作为多线治疗的备选方案。）</w:t>
      </w:r>
    </w:p>
    <w:tbl>
      <w:tblPr>
        <w:tblStyle w:val="16"/>
        <w:tblW w:w="8989" w:type="dxa"/>
        <w:tblInd w:w="-13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Layout w:type="fixed"/>
        <w:tblCellMar>
          <w:top w:w="0" w:type="dxa"/>
          <w:left w:w="108" w:type="dxa"/>
          <w:bottom w:w="0" w:type="dxa"/>
          <w:right w:w="108" w:type="dxa"/>
        </w:tblCellMar>
      </w:tblPr>
      <w:tblGrid>
        <w:gridCol w:w="1654"/>
        <w:gridCol w:w="1755"/>
        <w:gridCol w:w="5580"/>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PrEx>
        <w:trPr>
          <w:trHeight w:val="23" w:hRule="atLeast"/>
        </w:trPr>
        <w:tc>
          <w:tcPr>
            <w:tcW w:w="1654" w:type="dxa"/>
            <w:tcBorders>
              <w:top w:val="single" w:color="000000" w:sz="8" w:space="0"/>
              <w:left w:val="single" w:color="000000" w:sz="8" w:space="0"/>
              <w:bottom w:val="single" w:color="000000" w:sz="8" w:space="0"/>
              <w:right w:val="single" w:color="000000" w:sz="6" w:space="0"/>
            </w:tcBorders>
            <w:shd w:val="clear" w:color="auto" w:fill="00C4D8"/>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药物名称</w:t>
            </w:r>
          </w:p>
        </w:tc>
        <w:tc>
          <w:tcPr>
            <w:tcW w:w="1755" w:type="dxa"/>
            <w:tcBorders>
              <w:top w:val="single" w:color="000000" w:sz="8" w:space="0"/>
              <w:left w:val="single" w:color="000000" w:sz="6" w:space="0"/>
              <w:bottom w:val="single" w:color="000000" w:sz="8" w:space="0"/>
              <w:right w:val="single" w:color="000000" w:sz="6" w:space="0"/>
            </w:tcBorders>
            <w:shd w:val="clear" w:color="auto" w:fill="00C4D8"/>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相关基因</w:t>
            </w:r>
          </w:p>
        </w:tc>
        <w:tc>
          <w:tcPr>
            <w:tcW w:w="5580" w:type="dxa"/>
            <w:tcBorders>
              <w:top w:val="single" w:color="000000" w:sz="8" w:space="0"/>
              <w:left w:val="single" w:color="000000" w:sz="6" w:space="0"/>
              <w:bottom w:val="single" w:color="000000" w:sz="8" w:space="0"/>
              <w:right w:val="single" w:color="000000" w:sz="8" w:space="0"/>
            </w:tcBorders>
            <w:shd w:val="clear" w:color="auto" w:fill="00C4D8"/>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药物介绍</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尼达尼布</w:t>
            </w:r>
          </w:p>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Nintedanib</w:t>
            </w:r>
          </w:p>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w:t>
            </w:r>
            <w:r>
              <w:rPr>
                <w:rFonts w:hint="eastAsia" w:ascii="微软雅黑" w:hAnsi="微软雅黑" w:eastAsia="微软雅黑" w:cs="微软雅黑"/>
                <w:i w:val="0"/>
                <w:iCs w:val="0"/>
                <w:kern w:val="2"/>
                <w:sz w:val="21"/>
                <w:szCs w:val="21"/>
                <w:vertAlign w:val="baseline"/>
                <w:lang w:val="en-US" w:eastAsia="zh-CN"/>
              </w:rPr>
              <w:t>维加特</w:t>
            </w:r>
            <w:r>
              <w:rPr>
                <w:rFonts w:hint="eastAsia" w:ascii="微软雅黑" w:hAnsi="微软雅黑" w:eastAsia="微软雅黑" w:cs="微软雅黑"/>
                <w:snapToGrid/>
                <w:color w:val="auto"/>
                <w:kern w:val="2"/>
                <w:sz w:val="21"/>
                <w:szCs w:val="21"/>
                <w:lang w:val="en-US" w:eastAsia="zh-CN" w:bidi="ar"/>
              </w:rPr>
              <w:t>]</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rPr>
            </w:pPr>
            <w:r>
              <w:rPr>
                <w:rFonts w:hint="eastAsia" w:ascii="微软雅黑" w:hAnsi="微软雅黑" w:eastAsia="微软雅黑" w:cs="微软雅黑"/>
                <w:kern w:val="2"/>
                <w:sz w:val="21"/>
                <w:szCs w:val="21"/>
                <w:vertAlign w:val="baseline"/>
                <w:lang w:val="en-US" w:eastAsia="zh-CN"/>
              </w:rPr>
              <w:t>PDGFRα、PDGFRβ、FGFR1、FGFR2、FGFR3、VEGFR1、VEGFR2、VEGFR3、CSF1R、FLT3、Lck、Lyn、Src</w:t>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200"/>
              <w:jc w:val="both"/>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FDA和NMPA批准</w:t>
            </w:r>
            <w:r>
              <w:rPr>
                <w:rFonts w:hint="eastAsia" w:ascii="微软雅黑" w:hAnsi="微软雅黑" w:eastAsia="微软雅黑" w:cs="微软雅黑"/>
                <w:snapToGrid/>
                <w:color w:val="auto"/>
                <w:kern w:val="2"/>
                <w:sz w:val="21"/>
                <w:szCs w:val="21"/>
                <w:lang w:val="en-US" w:eastAsia="zh-CN" w:bidi="ar"/>
              </w:rPr>
              <w:t>用于治疗特发性肺纤维化、具有进行性表型的慢性纤维化间质性肺病，以及用于减缓系统性硬化症相关间质性肺病（SSc-ILD）患者肺功能下降的速度。目前在国内的临床实践中，有将尼达尼布联合多西他赛用于治疗肺癌患者的临床试验，并从中观察到比较好的疗效。</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呋喹替尼</w:t>
            </w:r>
          </w:p>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Fruquintinib</w:t>
            </w:r>
          </w:p>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[爱优特]</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rPr>
            </w:pPr>
            <w:r>
              <w:rPr>
                <w:rFonts w:hint="eastAsia" w:ascii="微软雅黑" w:hAnsi="微软雅黑" w:eastAsia="微软雅黑" w:cs="微软雅黑"/>
                <w:kern w:val="2"/>
                <w:sz w:val="21"/>
                <w:szCs w:val="21"/>
                <w:vertAlign w:val="baseline"/>
                <w:lang w:val="en-US" w:eastAsia="zh-CN"/>
              </w:rPr>
              <w:t>VEGFR1、VEGFR2、VEGFR3</w:t>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200"/>
              <w:jc w:val="both"/>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NMPA批准</w:t>
            </w:r>
            <w:r>
              <w:rPr>
                <w:rFonts w:hint="eastAsia" w:ascii="微软雅黑" w:hAnsi="微软雅黑" w:eastAsia="微软雅黑" w:cs="微软雅黑"/>
                <w:snapToGrid/>
                <w:color w:val="auto"/>
                <w:kern w:val="2"/>
                <w:sz w:val="21"/>
                <w:szCs w:val="21"/>
                <w:lang w:val="en-US" w:eastAsia="zh-CN" w:bidi="ar"/>
              </w:rPr>
              <w:t>用于治疗结直肠癌。目前在国内的临床实践中，有将呋喹替尼应用于治疗非小细胞肺癌患者的临床试验，并从中观察到比较好的疗效。</w:t>
            </w:r>
          </w:p>
        </w:tc>
      </w:tr>
    </w:tbl>
    <w:p>
      <w:pPr>
        <w:keepNext w:val="0"/>
        <w:keepLines w:val="0"/>
        <w:pageBreakBefore w:val="0"/>
        <w:widowControl/>
        <w:kinsoku/>
        <w:wordWrap/>
        <w:overflowPunct/>
        <w:topLinePunct w:val="0"/>
        <w:autoSpaceDE/>
        <w:autoSpaceDN/>
        <w:bidi w:val="0"/>
        <w:adjustRightInd/>
        <w:snapToGrid/>
        <w:spacing w:before="200" w:after="80" w:line="220" w:lineRule="atLeast"/>
        <w:textAlignment w:val="auto"/>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br w:type="page"/>
      </w:r>
    </w:p>
    <w:bookmarkEnd w:id="124"/>
    <w:bookmarkEnd w:id="125"/>
    <w:p>
      <w:pPr>
        <w:keepNext w:val="0"/>
        <w:keepLines w:val="0"/>
        <w:pageBreakBefore w:val="0"/>
        <w:widowControl/>
        <w:kinsoku/>
        <w:wordWrap/>
        <w:overflowPunct/>
        <w:topLinePunct w:val="0"/>
        <w:autoSpaceDE/>
        <w:autoSpaceDN/>
        <w:bidi w:val="0"/>
        <w:adjustRightInd/>
        <w:snapToGrid/>
        <w:spacing w:before="200" w:after="0" w:line="216" w:lineRule="auto"/>
        <w:ind w:left="0" w:leftChars="0" w:right="0" w:rightChars="0" w:firstLine="0" w:firstLineChars="0"/>
        <w:jc w:val="both"/>
        <w:textAlignment w:val="auto"/>
        <w:outlineLvl w:val="9"/>
        <w:rPr>
          <w:rFonts w:hint="eastAsia" w:ascii="微软雅黑" w:hAnsi="微软雅黑" w:eastAsia="微软雅黑"/>
          <w:b/>
          <w:color w:val="00C4D8"/>
          <w:sz w:val="28"/>
          <w:szCs w:val="28"/>
          <w:lang w:eastAsia="zh-CN"/>
        </w:rPr>
      </w:pPr>
      <w:bookmarkStart w:id="126" w:name="_Toc3639"/>
      <w:bookmarkStart w:id="127" w:name="_Toc4246"/>
      <w:bookmarkStart w:id="128" w:name="_Toc19901"/>
      <w:bookmarkStart w:id="129" w:name="_Toc31019"/>
      <w:bookmarkStart w:id="130" w:name="_Toc12380"/>
      <w:bookmarkStart w:id="131" w:name="_Toc6223"/>
      <w:bookmarkStart w:id="132" w:name="_Toc26244"/>
      <w:bookmarkStart w:id="133" w:name="_Toc32035"/>
      <w:bookmarkStart w:id="134" w:name="_Toc5868"/>
      <w:bookmarkStart w:id="135" w:name="_Toc11221"/>
      <w:bookmarkStart w:id="136" w:name="_Toc25543"/>
      <w:bookmarkStart w:id="137" w:name="_Toc2116"/>
      <w:bookmarkStart w:id="138" w:name="_Toc15081"/>
      <w:bookmarkStart w:id="139" w:name="_Toc32647"/>
      <w:bookmarkStart w:id="140" w:name="_Toc621"/>
      <w:bookmarkStart w:id="141" w:name="_Toc18838"/>
      <w:r>
        <w:rPr>
          <w:rFonts w:hint="eastAsia" w:ascii="微软雅黑" w:hAnsi="微软雅黑"/>
          <w:b/>
          <w:color w:val="00C4D8"/>
          <w:sz w:val="28"/>
          <w:szCs w:val="28"/>
          <w:lang w:val="en-US" w:eastAsia="zh-CN"/>
        </w:rPr>
        <w:t>2</w:t>
      </w:r>
      <w:r>
        <w:rPr>
          <w:rFonts w:hint="eastAsia" w:ascii="微软雅黑" w:hAnsi="微软雅黑"/>
          <w:b/>
          <w:color w:val="00C4D8"/>
          <w:sz w:val="28"/>
          <w:szCs w:val="28"/>
        </w:rPr>
        <w:t>.</w:t>
      </w:r>
      <w:r>
        <w:rPr>
          <w:rFonts w:hint="eastAsia" w:ascii="微软雅黑" w:hAnsi="微软雅黑"/>
          <w:b/>
          <w:color w:val="00C4D8"/>
          <w:sz w:val="28"/>
          <w:szCs w:val="28"/>
          <w:lang w:val="en-US" w:eastAsia="zh-CN"/>
        </w:rPr>
        <w:t>3</w:t>
      </w:r>
      <w:r>
        <w:rPr>
          <w:rFonts w:ascii="微软雅黑" w:hAnsi="微软雅黑"/>
          <w:b/>
          <w:color w:val="00C4D8"/>
          <w:sz w:val="28"/>
          <w:szCs w:val="28"/>
        </w:rPr>
        <w:t xml:space="preserve"> </w:t>
      </w:r>
      <w:bookmarkStart w:id="142" w:name="推荐临床常规靶向药物相关基因检测结果"/>
      <w:r>
        <w:rPr>
          <w:rFonts w:ascii="微软雅黑" w:hAnsi="微软雅黑"/>
          <w:b/>
          <w:color w:val="00C4D8"/>
          <w:sz w:val="28"/>
          <w:szCs w:val="28"/>
        </w:rPr>
        <w:t>NCCN推荐临床常规靶向药物相关基因检测结果</w:t>
      </w:r>
      <w:bookmarkEnd w:id="126"/>
      <w:bookmarkEnd w:id="127"/>
      <w:bookmarkEnd w:id="128"/>
      <w:bookmarkEnd w:id="129"/>
      <w:bookmarkEnd w:id="130"/>
      <w:bookmarkEnd w:id="142"/>
      <w:r>
        <w:rPr>
          <w:rFonts w:hint="eastAsia" w:ascii="微软雅黑" w:hAnsi="微软雅黑"/>
          <w:b/>
          <w:color w:val="00C4D8"/>
          <w:sz w:val="28"/>
          <w:szCs w:val="28"/>
          <w:lang w:eastAsia="zh-CN"/>
        </w:rPr>
        <w:t>（</w:t>
      </w:r>
      <w:r>
        <w:rPr>
          <w:rFonts w:hint="eastAsia" w:ascii="微软雅黑" w:hAnsi="微软雅黑"/>
          <w:b/>
          <w:color w:val="00C4D8"/>
          <w:sz w:val="28"/>
          <w:szCs w:val="28"/>
          <w:lang w:val="en-US" w:eastAsia="zh-CN"/>
        </w:rPr>
        <w:t>不限于本癌种</w:t>
      </w:r>
      <w:r>
        <w:rPr>
          <w:rFonts w:hint="eastAsia" w:ascii="微软雅黑" w:hAnsi="微软雅黑"/>
          <w:b/>
          <w:color w:val="00C4D8"/>
          <w:sz w:val="28"/>
          <w:szCs w:val="28"/>
          <w:lang w:eastAsia="zh-CN"/>
        </w:rPr>
        <w:t>）</w:t>
      </w:r>
    </w:p>
    <w:bookmarkEnd w:id="131"/>
    <w:bookmarkEnd w:id="132"/>
    <w:bookmarkEnd w:id="133"/>
    <w:bookmarkEnd w:id="134"/>
    <w:bookmarkEnd w:id="135"/>
    <w:bookmarkEnd w:id="136"/>
    <w:bookmarkEnd w:id="137"/>
    <w:bookmarkEnd w:id="138"/>
    <w:bookmarkEnd w:id="139"/>
    <w:bookmarkEnd w:id="140"/>
    <w:bookmarkEnd w:id="141"/>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pPr>
              <w:keepLines w:val="0"/>
              <w:pageBreakBefore w:val="0"/>
              <w:kinsoku/>
              <w:wordWrap/>
              <w:overflowPunct/>
              <w:topLinePunct w:val="0"/>
              <w:bidi w:val="0"/>
              <w:adjustRightInd/>
              <w:snapToGrid/>
              <w:spacing w:after="0" w:line="240" w:lineRule="auto"/>
              <w:jc w:val="center"/>
              <w:outlineLvl w:val="9"/>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检测基因</w:t>
            </w:r>
          </w:p>
        </w:tc>
        <w:tc>
          <w:tcPr>
            <w:tcW w:w="2277" w:type="dxa"/>
            <w:shd w:val="clear" w:color="auto" w:fill="00C4D8"/>
            <w:vAlign w:val="center"/>
          </w:tcPr>
          <w:p>
            <w:pPr>
              <w:keepLines w:val="0"/>
              <w:pageBreakBefore w:val="0"/>
              <w:kinsoku/>
              <w:wordWrap/>
              <w:overflowPunct/>
              <w:topLinePunct w:val="0"/>
              <w:bidi w:val="0"/>
              <w:adjustRightInd/>
              <w:snapToGrid/>
              <w:spacing w:after="0" w:line="240" w:lineRule="auto"/>
              <w:jc w:val="center"/>
              <w:outlineLvl w:val="9"/>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检测内容</w:t>
            </w:r>
          </w:p>
        </w:tc>
        <w:tc>
          <w:tcPr>
            <w:tcW w:w="4386" w:type="dxa"/>
            <w:shd w:val="clear" w:color="auto" w:fill="00C4D8"/>
            <w:vAlign w:val="center"/>
          </w:tcPr>
          <w:p>
            <w:pPr>
              <w:keepLines w:val="0"/>
              <w:pageBreakBefore w:val="0"/>
              <w:kinsoku/>
              <w:wordWrap/>
              <w:overflowPunct/>
              <w:topLinePunct w:val="0"/>
              <w:bidi w:val="0"/>
              <w:adjustRightInd/>
              <w:snapToGrid/>
              <w:spacing w:after="0" w:line="240" w:lineRule="auto"/>
              <w:jc w:val="center"/>
              <w:outlineLvl w:val="9"/>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检测结果</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val="en-US" w:eastAsia="zh-CN"/>
              </w:rPr>
              <w:t>EGFR</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18</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highlight w:val="yellow"/>
              </w:rPr>
            </w:pPr>
            <w:r>
              <w:rPr>
                <w:rFonts w:hint="eastAsia" w:ascii="微软雅黑" w:hAnsi="微软雅黑"/>
                <w:b w:val="0"/>
                <w:bCs/>
                <w:kern w:val="2"/>
                <w:sz w:val="20"/>
                <w:szCs w:val="20"/>
                <w:highlight w:val="none"/>
                <w:lang w:eastAsia="zh-CN"/>
              </w:rPr>
              <w:t>外显子</w:t>
            </w:r>
            <w:r>
              <w:rPr>
                <w:rFonts w:hint="eastAsia" w:ascii="微软雅黑" w:hAnsi="微软雅黑"/>
                <w:b w:val="0"/>
                <w:bCs/>
                <w:kern w:val="2"/>
                <w:sz w:val="20"/>
                <w:szCs w:val="20"/>
                <w:highlight w:val="none"/>
                <w:lang w:val="en-US" w:eastAsia="zh-CN"/>
              </w:rPr>
              <w:t>19</w:t>
            </w:r>
          </w:p>
        </w:tc>
        <w:tc>
          <w:tcPr>
            <w:tcW w:w="4386" w:type="dxa"/>
            <w:vAlign w:val="center"/>
          </w:tcPr>
          <w:p>
            <w:pPr>
              <w:keepNext w:val="0"/>
              <w:keepLines w:val="0"/>
              <w:pageBreakBefore w:val="0"/>
              <w:widowControl/>
              <w:kinsoku/>
              <w:wordWrap/>
              <w:overflowPunct/>
              <w:topLinePunct w:val="0"/>
              <w:autoSpaceDE/>
              <w:autoSpaceDN/>
              <w:bidi w:val="0"/>
              <w:adjustRightInd w:val="0"/>
              <w:snapToGrid w:val="0"/>
              <w:spacing w:after="0" w:line="228" w:lineRule="auto"/>
              <w:jc w:val="center"/>
              <w:textAlignment w:val="auto"/>
              <w:outlineLvl w:val="9"/>
              <w:rPr>
                <w:rFonts w:hint="eastAsia" w:ascii="微软雅黑" w:hAnsi="微软雅黑"/>
                <w:bCs/>
                <w:kern w:val="2"/>
                <w:sz w:val="20"/>
                <w:szCs w:val="20"/>
                <w:highlight w:val="yellow"/>
              </w:rPr>
            </w:pPr>
            <w:r>
              <w:rPr>
                <w:rFonts w:hint="eastAsia" w:ascii="微软雅黑" w:hAnsi="微软雅黑"/>
                <w:b w:val="0"/>
                <w:bCs/>
                <w:kern w:val="2"/>
                <w:sz w:val="20"/>
                <w:szCs w:val="20"/>
                <w:lang w:eastAsia="zh-CN"/>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20</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8"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21</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val="en-US" w:eastAsia="zh-CN"/>
              </w:rPr>
            </w:pPr>
            <w:r>
              <w:rPr>
                <w:rFonts w:hint="eastAsia" w:ascii="微软雅黑" w:hAnsi="微软雅黑" w:cs="Arial Unicode MS"/>
                <w:b w:val="0"/>
                <w:bCs/>
                <w:kern w:val="2"/>
                <w:sz w:val="20"/>
                <w:szCs w:val="20"/>
                <w:lang w:val="en-US" w:eastAsia="zh-CN"/>
              </w:rPr>
              <w:t>K</w:t>
            </w:r>
            <w:r>
              <w:rPr>
                <w:rFonts w:hint="eastAsia" w:ascii="微软雅黑" w:hAnsi="微软雅黑" w:cs="Arial Unicode MS"/>
                <w:b w:val="0"/>
                <w:bCs/>
                <w:kern w:val="2"/>
                <w:sz w:val="20"/>
                <w:szCs w:val="20"/>
              </w:rPr>
              <w:t>RAS</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rPr>
              <w:t>2</w:t>
            </w:r>
          </w:p>
        </w:tc>
        <w:tc>
          <w:tcPr>
            <w:tcW w:w="4386"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textAlignment w:val="auto"/>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textAlignment w:val="auto"/>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3</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4</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ALK</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ROS1</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4"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RET</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融合</w:t>
            </w:r>
          </w:p>
        </w:tc>
        <w:tc>
          <w:tcPr>
            <w:tcW w:w="4386" w:type="dxa"/>
            <w:vAlign w:val="center"/>
          </w:tcPr>
          <w:p>
            <w:pPr>
              <w:keepLines w:val="0"/>
              <w:pageBreakBefore w:val="0"/>
              <w:kinsoku/>
              <w:wordWrap/>
              <w:overflowPunct/>
              <w:topLinePunct w:val="0"/>
              <w:bidi w:val="0"/>
              <w:spacing w:after="0"/>
              <w:jc w:val="center"/>
              <w:outlineLvl w:val="9"/>
              <w:rPr>
                <w:rFonts w:hint="default" w:ascii="微软雅黑" w:hAnsi="微软雅黑"/>
                <w:bCs/>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rPr>
            </w:pPr>
            <w:r>
              <w:rPr>
                <w:rFonts w:hint="eastAsia" w:ascii="微软雅黑" w:hAnsi="微软雅黑" w:cs="Arial Unicode MS"/>
                <w:b w:val="0"/>
                <w:bCs/>
                <w:kern w:val="2"/>
                <w:sz w:val="20"/>
                <w:szCs w:val="20"/>
              </w:rPr>
              <w:t>ER</w:t>
            </w:r>
            <w:r>
              <w:rPr>
                <w:rFonts w:hint="eastAsia" w:ascii="微软雅黑" w:hAnsi="微软雅黑" w:cs="Arial Unicode MS"/>
                <w:b w:val="0"/>
                <w:bCs/>
                <w:kern w:val="2"/>
                <w:sz w:val="20"/>
                <w:szCs w:val="20"/>
                <w:lang w:val="en-US" w:eastAsia="zh-CN"/>
              </w:rPr>
              <w:t>BB</w:t>
            </w:r>
            <w:r>
              <w:rPr>
                <w:rFonts w:hint="eastAsia" w:ascii="微软雅黑" w:hAnsi="微软雅黑" w:cs="Arial Unicode MS"/>
                <w:b w:val="0"/>
                <w:bCs/>
                <w:kern w:val="2"/>
                <w:sz w:val="20"/>
                <w:szCs w:val="20"/>
              </w:rPr>
              <w:t>2</w:t>
            </w:r>
          </w:p>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w:t>
            </w:r>
            <w:r>
              <w:rPr>
                <w:rFonts w:hint="eastAsia" w:ascii="微软雅黑" w:hAnsi="微软雅黑" w:cs="Arial Unicode MS"/>
                <w:b w:val="0"/>
                <w:bCs/>
                <w:kern w:val="2"/>
                <w:sz w:val="20"/>
                <w:szCs w:val="20"/>
                <w:lang w:val="en-US" w:eastAsia="zh-CN"/>
              </w:rPr>
              <w:t>HER2</w:t>
            </w:r>
            <w:r>
              <w:rPr>
                <w:rFonts w:hint="eastAsia" w:ascii="微软雅黑" w:hAnsi="微软雅黑" w:cs="Arial Unicode MS"/>
                <w:b w:val="0"/>
                <w:bCs/>
                <w:kern w:val="2"/>
                <w:sz w:val="20"/>
                <w:szCs w:val="20"/>
                <w:lang w:eastAsia="zh-CN"/>
              </w:rPr>
              <w:t>）</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highlight w:val="none"/>
                <w:lang w:eastAsia="zh-CN"/>
              </w:rPr>
              <w:t>突变</w:t>
            </w:r>
          </w:p>
        </w:tc>
        <w:tc>
          <w:tcPr>
            <w:tcW w:w="4386" w:type="dxa"/>
            <w:vAlign w:val="center"/>
          </w:tcPr>
          <w:p>
            <w:pPr>
              <w:keepLines w:val="0"/>
              <w:pageBreakBefore w:val="0"/>
              <w:kinsoku/>
              <w:wordWrap/>
              <w:overflowPunct/>
              <w:topLinePunct w:val="0"/>
              <w:bidi w:val="0"/>
              <w:spacing w:after="0"/>
              <w:jc w:val="center"/>
              <w:outlineLvl w:val="9"/>
              <w:rPr>
                <w:rFonts w:hint="eastAsia" w:ascii="微软雅黑" w:hAnsi="微软雅黑"/>
                <w:bCs/>
                <w:kern w:val="2"/>
                <w:sz w:val="20"/>
                <w:szCs w:val="20"/>
                <w:lang w:val="en-US" w:eastAsia="zh-CN"/>
              </w:rPr>
            </w:pPr>
            <w:r>
              <w:rPr>
                <w:rFonts w:hint="eastAsia" w:ascii="微软雅黑" w:hAnsi="微软雅黑"/>
                <w:bCs/>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扩增</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PIK3CA</w:t>
            </w:r>
          </w:p>
        </w:tc>
        <w:tc>
          <w:tcPr>
            <w:tcW w:w="2277" w:type="dxa"/>
            <w:vAlign w:val="center"/>
          </w:tcPr>
          <w:p>
            <w:pPr>
              <w:keepLines w:val="0"/>
              <w:pageBreakBefore w:val="0"/>
              <w:kinsoku/>
              <w:wordWrap/>
              <w:overflowPunct/>
              <w:topLinePunct w:val="0"/>
              <w:bidi w:val="0"/>
              <w:spacing w:after="0"/>
              <w:jc w:val="center"/>
              <w:outlineLvl w:val="9"/>
              <w:rPr>
                <w:rFonts w:hint="default" w:ascii="微软雅黑" w:hAnsi="微软雅黑" w:eastAsia="微软雅黑" w:cs="Arial Unicode MS"/>
                <w:bCs/>
                <w:kern w:val="2"/>
                <w:sz w:val="20"/>
                <w:szCs w:val="20"/>
                <w:lang w:val="en-US" w:eastAsia="zh-CN"/>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10</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hint="default" w:ascii="微软雅黑" w:hAnsi="微软雅黑" w:cs="Arial Unicode MS"/>
                <w:bCs/>
                <w:kern w:val="2"/>
                <w:sz w:val="20"/>
                <w:szCs w:val="20"/>
                <w:lang w:val="en-US"/>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21</w:t>
            </w:r>
          </w:p>
        </w:tc>
        <w:tc>
          <w:tcPr>
            <w:tcW w:w="4386"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textAlignment w:val="auto"/>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MET</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外显子14</w:t>
            </w:r>
            <w:r>
              <w:rPr>
                <w:rFonts w:hint="eastAsia" w:ascii="微软雅黑" w:hAnsi="微软雅黑" w:cs="Arial Unicode MS"/>
                <w:b w:val="0"/>
                <w:bCs/>
                <w:kern w:val="2"/>
                <w:sz w:val="20"/>
                <w:szCs w:val="20"/>
                <w:lang w:eastAsia="zh-CN"/>
              </w:rPr>
              <w:t>跳跃</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扩增</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rPr>
            </w:pPr>
            <w:r>
              <w:rPr>
                <w:rFonts w:hint="eastAsia" w:ascii="微软雅黑" w:hAnsi="微软雅黑" w:cs="Arial Unicode MS"/>
                <w:b w:val="0"/>
                <w:bCs/>
                <w:kern w:val="2"/>
                <w:sz w:val="20"/>
                <w:szCs w:val="20"/>
              </w:rPr>
              <w:t>NRAS</w:t>
            </w:r>
          </w:p>
        </w:tc>
        <w:tc>
          <w:tcPr>
            <w:tcW w:w="2277"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rPr>
              <w:t>2</w:t>
            </w:r>
          </w:p>
        </w:tc>
        <w:tc>
          <w:tcPr>
            <w:tcW w:w="4386" w:type="dxa"/>
            <w:vAlign w:val="center"/>
          </w:tcPr>
          <w:p>
            <w:pPr>
              <w:keepLines w:val="0"/>
              <w:pageBreakBefore w:val="0"/>
              <w:kinsoku/>
              <w:wordWrap/>
              <w:overflowPunct/>
              <w:topLinePunct w:val="0"/>
              <w:bidi w:val="0"/>
              <w:spacing w:after="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3</w:t>
            </w:r>
          </w:p>
        </w:tc>
        <w:tc>
          <w:tcPr>
            <w:tcW w:w="4386" w:type="dxa"/>
            <w:vAlign w:val="center"/>
          </w:tcPr>
          <w:p>
            <w:pPr>
              <w:keepLines w:val="0"/>
              <w:pageBreakBefore w:val="0"/>
              <w:kinsoku/>
              <w:wordWrap/>
              <w:overflowPunct/>
              <w:topLinePunct w:val="0"/>
              <w:bidi w:val="0"/>
              <w:spacing w:after="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4</w:t>
            </w:r>
          </w:p>
        </w:tc>
        <w:tc>
          <w:tcPr>
            <w:tcW w:w="4386" w:type="dxa"/>
            <w:vAlign w:val="center"/>
          </w:tcPr>
          <w:p>
            <w:pPr>
              <w:keepLines w:val="0"/>
              <w:pageBreakBefore w:val="0"/>
              <w:kinsoku/>
              <w:wordWrap/>
              <w:overflowPunct/>
              <w:topLinePunct w:val="0"/>
              <w:bidi w:val="0"/>
              <w:spacing w:after="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BRAF</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密码子</w:t>
            </w:r>
            <w:r>
              <w:rPr>
                <w:rFonts w:hint="eastAsia" w:ascii="微软雅黑" w:hAnsi="微软雅黑" w:cs="Arial Unicode MS"/>
                <w:b w:val="0"/>
                <w:bCs/>
                <w:kern w:val="2"/>
                <w:sz w:val="20"/>
                <w:szCs w:val="20"/>
              </w:rPr>
              <w:t>600</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FGFR1/2/3</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突变</w:t>
            </w:r>
          </w:p>
        </w:tc>
        <w:tc>
          <w:tcPr>
            <w:tcW w:w="4386" w:type="dxa"/>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firstLine="0" w:firstLineChars="0"/>
              <w:jc w:val="center"/>
              <w:outlineLvl w:val="9"/>
              <w:rPr>
                <w:rFonts w:hint="default"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val="en-US" w:eastAsia="zh-CN"/>
              </w:rPr>
            </w:pPr>
          </w:p>
        </w:tc>
        <w:tc>
          <w:tcPr>
            <w:tcW w:w="2277"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val="en-US" w:eastAsia="zh-CN"/>
              </w:rPr>
            </w:pPr>
            <w:r>
              <w:rPr>
                <w:rFonts w:hint="eastAsia" w:ascii="微软雅黑" w:hAnsi="微软雅黑" w:cs="Arial Unicode MS"/>
                <w:b w:val="0"/>
                <w:bCs/>
                <w:kern w:val="2"/>
                <w:sz w:val="20"/>
                <w:szCs w:val="20"/>
                <w:lang w:val="en-US" w:eastAsia="zh-CN"/>
              </w:rPr>
              <w:t>融合</w:t>
            </w:r>
          </w:p>
        </w:tc>
        <w:tc>
          <w:tcPr>
            <w:tcW w:w="4386" w:type="dxa"/>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firstLine="0" w:firstLineChars="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val="en-US" w:eastAsia="zh-CN"/>
              </w:rPr>
              <w:t>NTRK1/2/3</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KIT</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外显子9</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11</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13</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17</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PDGFRA</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外显子12</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14</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外显子18</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BRCA1/2</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突变</w:t>
            </w:r>
          </w:p>
        </w:tc>
        <w:tc>
          <w:tcPr>
            <w:tcW w:w="4386" w:type="dxa"/>
            <w:vAlign w:val="center"/>
          </w:tcPr>
          <w:p>
            <w:pPr>
              <w:keepLines w:val="0"/>
              <w:pageBreakBefore w:val="0"/>
              <w:kinsoku/>
              <w:wordWrap/>
              <w:overflowPunct/>
              <w:topLinePunct w:val="0"/>
              <w:bidi w:val="0"/>
              <w:spacing w:after="0"/>
              <w:jc w:val="center"/>
              <w:outlineLvl w:val="9"/>
              <w:rPr>
                <w:rFonts w:hint="default"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val="en-US" w:eastAsia="zh-CN"/>
              </w:rPr>
            </w:pPr>
            <w:r>
              <w:rPr>
                <w:rFonts w:hint="eastAsia" w:ascii="微软雅黑" w:hAnsi="微软雅黑" w:cs="微软雅黑"/>
                <w:color w:val="auto"/>
                <w:kern w:val="2"/>
                <w:sz w:val="20"/>
                <w:szCs w:val="20"/>
                <w:highlight w:val="none"/>
                <w:lang w:val="en-US" w:eastAsia="zh-CN"/>
              </w:rPr>
              <w:t>IDH1/2</w:t>
            </w:r>
          </w:p>
        </w:tc>
        <w:tc>
          <w:tcPr>
            <w:tcW w:w="2277"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突变</w:t>
            </w:r>
          </w:p>
        </w:tc>
        <w:tc>
          <w:tcPr>
            <w:tcW w:w="4386" w:type="dxa"/>
            <w:vAlign w:val="center"/>
          </w:tcPr>
          <w:p>
            <w:pPr>
              <w:keepLines w:val="0"/>
              <w:pageBreakBefore w:val="0"/>
              <w:kinsoku/>
              <w:wordWrap/>
              <w:overflowPunct/>
              <w:topLinePunct w:val="0"/>
              <w:bidi w:val="0"/>
              <w:spacing w:after="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bl>
    <w:p>
      <w:pPr>
        <w:keepNext w:val="0"/>
        <w:keepLines w:val="0"/>
        <w:pageBreakBefore w:val="0"/>
        <w:widowControl/>
        <w:kinsoku/>
        <w:wordWrap/>
        <w:overflowPunct/>
        <w:topLinePunct w:val="0"/>
        <w:autoSpaceDE/>
        <w:autoSpaceDN/>
        <w:bidi w:val="0"/>
        <w:adjustRightInd/>
        <w:snapToGrid/>
        <w:spacing w:before="60" w:after="0" w:line="220" w:lineRule="atLeast"/>
        <w:textAlignment w:val="auto"/>
        <w:outlineLvl w:val="9"/>
        <w:rPr>
          <w:rFonts w:hint="eastAsia"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pPr>
        <w:keepNext w:val="0"/>
        <w:keepLines w:val="0"/>
        <w:pageBreakBefore w:val="0"/>
        <w:widowControl/>
        <w:kinsoku/>
        <w:wordWrap/>
        <w:overflowPunct/>
        <w:topLinePunct w:val="0"/>
        <w:autoSpaceDE/>
        <w:autoSpaceDN/>
        <w:bidi w:val="0"/>
        <w:adjustRightInd/>
        <w:snapToGrid/>
        <w:spacing w:after="0" w:line="220" w:lineRule="atLeast"/>
        <w:ind w:firstLine="360" w:firstLineChars="200"/>
        <w:textAlignment w:val="auto"/>
        <w:outlineLvl w:val="9"/>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ascii="微软雅黑" w:hAnsi="微软雅黑"/>
          <w:b/>
          <w:color w:val="00C4D8"/>
          <w:sz w:val="28"/>
          <w:szCs w:val="28"/>
        </w:rPr>
      </w:pPr>
      <w:r>
        <w:rPr>
          <w:rFonts w:ascii="微软雅黑" w:hAnsi="微软雅黑"/>
          <w:b/>
          <w:color w:val="00C4D8"/>
          <w:sz w:val="28"/>
          <w:szCs w:val="28"/>
        </w:rPr>
        <w:br w:type="page"/>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both"/>
        <w:textAlignment w:val="auto"/>
        <w:outlineLvl w:val="9"/>
        <w:rPr>
          <w:rFonts w:hint="eastAsia" w:ascii="微软雅黑" w:hAnsi="微软雅黑" w:eastAsia="微软雅黑" w:cs="微软雅黑"/>
          <w:b/>
          <w:color w:val="00C4D8"/>
          <w:sz w:val="24"/>
          <w:szCs w:val="24"/>
          <w:highlight w:val="none"/>
        </w:rPr>
      </w:pPr>
      <w:r>
        <w:rPr>
          <w:rFonts w:hint="eastAsia" w:ascii="微软雅黑" w:hAnsi="微软雅黑" w:eastAsia="微软雅黑" w:cs="微软雅黑"/>
          <w:b/>
          <w:color w:val="00C4D8"/>
          <w:sz w:val="24"/>
          <w:szCs w:val="24"/>
        </w:rPr>
        <w:t>非</w:t>
      </w:r>
      <w:r>
        <w:rPr>
          <w:rFonts w:hint="eastAsia" w:ascii="微软雅黑" w:hAnsi="微软雅黑" w:eastAsia="微软雅黑" w:cs="微软雅黑"/>
          <w:b/>
          <w:color w:val="00C4D8"/>
          <w:sz w:val="24"/>
          <w:szCs w:val="24"/>
          <w:highlight w:val="none"/>
        </w:rPr>
        <w:t>小细胞肺癌NCCN指南（20</w:t>
      </w:r>
      <w:r>
        <w:rPr>
          <w:rFonts w:hint="eastAsia" w:ascii="微软雅黑" w:hAnsi="微软雅黑" w:eastAsia="微软雅黑" w:cs="微软雅黑"/>
          <w:b/>
          <w:color w:val="00C4D8"/>
          <w:sz w:val="24"/>
          <w:szCs w:val="24"/>
          <w:highlight w:val="none"/>
          <w:lang w:val="en-US" w:eastAsia="zh-CN"/>
        </w:rPr>
        <w:t>22</w:t>
      </w:r>
      <w:r>
        <w:rPr>
          <w:rFonts w:hint="eastAsia" w:ascii="微软雅黑" w:hAnsi="微软雅黑" w:eastAsia="微软雅黑" w:cs="微软雅黑"/>
          <w:b/>
          <w:color w:val="00C4D8"/>
          <w:sz w:val="24"/>
          <w:szCs w:val="24"/>
          <w:highlight w:val="none"/>
        </w:rPr>
        <w:t xml:space="preserve"> V</w:t>
      </w:r>
      <w:r>
        <w:rPr>
          <w:rFonts w:hint="eastAsia" w:ascii="微软雅黑" w:hAnsi="微软雅黑" w:eastAsia="微软雅黑" w:cs="微软雅黑"/>
          <w:b/>
          <w:color w:val="00C4D8"/>
          <w:sz w:val="24"/>
          <w:szCs w:val="24"/>
          <w:highlight w:val="none"/>
          <w:lang w:val="en-US" w:eastAsia="zh-CN"/>
        </w:rPr>
        <w:t>3</w:t>
      </w:r>
      <w:r>
        <w:rPr>
          <w:rFonts w:hint="eastAsia" w:ascii="微软雅黑" w:hAnsi="微软雅黑" w:eastAsia="微软雅黑" w:cs="微软雅黑"/>
          <w:b/>
          <w:color w:val="00C4D8"/>
          <w:sz w:val="24"/>
          <w:szCs w:val="24"/>
          <w:highlight w:val="none"/>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rPr>
        <w:t>EGFR基因突变</w:t>
      </w:r>
      <w:r>
        <w:rPr>
          <w:rFonts w:hint="eastAsia" w:ascii="微软雅黑" w:hAnsi="微软雅黑" w:eastAsia="微软雅黑" w:cs="微软雅黑"/>
          <w:sz w:val="21"/>
          <w:szCs w:val="21"/>
          <w:highlight w:val="none"/>
          <w:lang w:eastAsia="zh-CN"/>
        </w:rPr>
        <w:t>阳性（如</w:t>
      </w:r>
      <w:r>
        <w:rPr>
          <w:rFonts w:hint="eastAsia" w:ascii="微软雅黑" w:hAnsi="微软雅黑" w:eastAsia="微软雅黑" w:cs="微软雅黑"/>
          <w:sz w:val="21"/>
          <w:szCs w:val="21"/>
          <w:highlight w:val="none"/>
        </w:rPr>
        <w:t>19号外显子缺失</w:t>
      </w:r>
      <w:r>
        <w:rPr>
          <w:rFonts w:hint="eastAsia" w:ascii="微软雅黑" w:hAnsi="微软雅黑" w:eastAsia="微软雅黑" w:cs="微软雅黑"/>
          <w:sz w:val="21"/>
          <w:szCs w:val="21"/>
          <w:highlight w:val="none"/>
          <w:lang w:eastAsia="zh-CN"/>
        </w:rPr>
        <w:t>或</w:t>
      </w:r>
      <w:r>
        <w:rPr>
          <w:rFonts w:hint="eastAsia" w:ascii="微软雅黑" w:hAnsi="微软雅黑" w:eastAsia="微软雅黑" w:cs="微软雅黑"/>
          <w:sz w:val="21"/>
          <w:szCs w:val="21"/>
          <w:highlight w:val="none"/>
        </w:rPr>
        <w:t>21号外显子L858R</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rPr>
        <w:t>的非小细胞肺癌患者</w:t>
      </w:r>
      <w:r>
        <w:rPr>
          <w:rFonts w:hint="eastAsia" w:ascii="微软雅黑" w:hAnsi="微软雅黑" w:eastAsia="微软雅黑" w:cs="微软雅黑"/>
          <w:color w:val="auto"/>
          <w:sz w:val="21"/>
          <w:szCs w:val="21"/>
          <w:lang w:val="en-US" w:eastAsia="zh-CN"/>
        </w:rPr>
        <w:t>一线治疗</w:t>
      </w:r>
      <w:r>
        <w:rPr>
          <w:rFonts w:hint="eastAsia" w:ascii="微软雅黑" w:hAnsi="微软雅黑" w:eastAsia="微软雅黑" w:cs="微软雅黑"/>
          <w:sz w:val="21"/>
          <w:szCs w:val="21"/>
          <w:lang w:val="en-US" w:eastAsia="zh-CN"/>
        </w:rPr>
        <w:t>首选方案：</w:t>
      </w:r>
      <w:r>
        <w:rPr>
          <w:rFonts w:hint="eastAsia" w:ascii="微软雅黑" w:hAnsi="微软雅黑" w:eastAsia="微软雅黑" w:cs="微软雅黑"/>
          <w:sz w:val="21"/>
          <w:szCs w:val="21"/>
        </w:rPr>
        <w:t>奥希替</w:t>
      </w:r>
      <w:r>
        <w:rPr>
          <w:rFonts w:hint="eastAsia" w:ascii="微软雅黑" w:hAnsi="微软雅黑" w:eastAsia="微软雅黑" w:cs="微软雅黑"/>
          <w:sz w:val="21"/>
          <w:szCs w:val="21"/>
          <w:highlight w:val="none"/>
        </w:rPr>
        <w:t>尼</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color w:val="auto"/>
          <w:sz w:val="21"/>
          <w:szCs w:val="21"/>
          <w:lang w:eastAsia="zh-CN"/>
        </w:rPr>
        <w:t>其它推荐方案包括：</w:t>
      </w:r>
      <w:r>
        <w:rPr>
          <w:rFonts w:hint="eastAsia" w:ascii="微软雅黑" w:hAnsi="微软雅黑" w:eastAsia="微软雅黑" w:cs="微软雅黑"/>
          <w:sz w:val="21"/>
          <w:szCs w:val="21"/>
        </w:rPr>
        <w:t>阿法替尼、厄洛替尼、</w:t>
      </w:r>
      <w:r>
        <w:rPr>
          <w:rFonts w:hint="eastAsia" w:ascii="微软雅黑" w:hAnsi="微软雅黑" w:eastAsia="微软雅黑" w:cs="微软雅黑"/>
          <w:sz w:val="21"/>
          <w:szCs w:val="21"/>
          <w:highlight w:val="none"/>
          <w:lang w:eastAsia="zh-CN"/>
        </w:rPr>
        <w:t>达可替尼</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吉非替尼</w:t>
      </w:r>
      <w:r>
        <w:rPr>
          <w:rFonts w:hint="eastAsia" w:ascii="微软雅黑" w:hAnsi="微软雅黑" w:eastAsia="微软雅黑" w:cs="微软雅黑"/>
          <w:sz w:val="21"/>
          <w:szCs w:val="21"/>
          <w:highlight w:val="none"/>
          <w:lang w:eastAsia="zh-CN"/>
        </w:rPr>
        <w:t>、厄洛替尼+雷莫西尤单抗、厄洛替尼+贝伐珠单抗（适用于非鳞状非小细胞肺癌患者）；后续治疗推荐</w:t>
      </w:r>
      <w:r>
        <w:rPr>
          <w:rFonts w:hint="eastAsia" w:ascii="微软雅黑" w:hAnsi="微软雅黑" w:eastAsia="微软雅黑" w:cs="微软雅黑"/>
          <w:sz w:val="21"/>
          <w:szCs w:val="21"/>
        </w:rPr>
        <w:t>奥希替</w:t>
      </w:r>
      <w:r>
        <w:rPr>
          <w:rFonts w:hint="eastAsia" w:ascii="微软雅黑" w:hAnsi="微软雅黑" w:eastAsia="微软雅黑" w:cs="微软雅黑"/>
          <w:sz w:val="21"/>
          <w:szCs w:val="21"/>
          <w:highlight w:val="none"/>
        </w:rPr>
        <w:t>尼；</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rPr>
        <w:t>EGFR基因</w:t>
      </w:r>
      <w:r>
        <w:rPr>
          <w:rFonts w:hint="eastAsia" w:ascii="微软雅黑" w:hAnsi="微软雅黑" w:eastAsia="微软雅黑" w:cs="微软雅黑"/>
          <w:sz w:val="21"/>
          <w:szCs w:val="21"/>
          <w:highlight w:val="none"/>
          <w:lang w:eastAsia="zh-CN"/>
        </w:rPr>
        <w:t>突变阳性（如</w:t>
      </w:r>
      <w:r>
        <w:rPr>
          <w:rFonts w:hint="eastAsia" w:ascii="微软雅黑" w:hAnsi="微软雅黑" w:eastAsia="微软雅黑" w:cs="微软雅黑"/>
          <w:sz w:val="21"/>
          <w:szCs w:val="21"/>
          <w:highlight w:val="none"/>
          <w:lang w:val="en-US" w:eastAsia="zh-CN"/>
        </w:rPr>
        <w:t>S768I、L861Q和/或G719X</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rPr>
        <w:t>的非小细胞肺癌患者</w:t>
      </w:r>
      <w:r>
        <w:rPr>
          <w:rFonts w:hint="eastAsia" w:ascii="微软雅黑" w:hAnsi="微软雅黑" w:eastAsia="微软雅黑" w:cs="微软雅黑"/>
          <w:color w:val="auto"/>
          <w:sz w:val="21"/>
          <w:szCs w:val="21"/>
          <w:lang w:val="en-US" w:eastAsia="zh-CN"/>
        </w:rPr>
        <w:t>一线治疗</w:t>
      </w:r>
      <w:r>
        <w:rPr>
          <w:rFonts w:hint="eastAsia" w:ascii="微软雅黑" w:hAnsi="微软雅黑" w:eastAsia="微软雅黑" w:cs="微软雅黑"/>
          <w:sz w:val="21"/>
          <w:szCs w:val="21"/>
          <w:lang w:val="en-US" w:eastAsia="zh-CN"/>
        </w:rPr>
        <w:t>首选方案：</w:t>
      </w:r>
      <w:r>
        <w:rPr>
          <w:rFonts w:hint="eastAsia" w:ascii="微软雅黑" w:hAnsi="微软雅黑" w:eastAsia="微软雅黑" w:cs="微软雅黑"/>
          <w:sz w:val="21"/>
          <w:szCs w:val="21"/>
        </w:rPr>
        <w:t>阿法替尼、奥希替</w:t>
      </w:r>
      <w:r>
        <w:rPr>
          <w:rFonts w:hint="eastAsia" w:ascii="微软雅黑" w:hAnsi="微软雅黑" w:eastAsia="微软雅黑" w:cs="微软雅黑"/>
          <w:sz w:val="21"/>
          <w:szCs w:val="21"/>
          <w:highlight w:val="none"/>
        </w:rPr>
        <w:t>尼</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color w:val="auto"/>
          <w:sz w:val="21"/>
          <w:szCs w:val="21"/>
          <w:lang w:eastAsia="zh-CN"/>
        </w:rPr>
        <w:t>其它推荐方案包括：</w:t>
      </w:r>
      <w:r>
        <w:rPr>
          <w:rFonts w:hint="eastAsia" w:ascii="微软雅黑" w:hAnsi="微软雅黑" w:eastAsia="微软雅黑" w:cs="微软雅黑"/>
          <w:sz w:val="21"/>
          <w:szCs w:val="21"/>
        </w:rPr>
        <w:t>厄洛替尼、</w:t>
      </w:r>
      <w:r>
        <w:rPr>
          <w:rFonts w:hint="eastAsia" w:ascii="微软雅黑" w:hAnsi="微软雅黑" w:eastAsia="微软雅黑" w:cs="微软雅黑"/>
          <w:sz w:val="21"/>
          <w:szCs w:val="21"/>
          <w:highlight w:val="none"/>
          <w:lang w:eastAsia="zh-CN"/>
        </w:rPr>
        <w:t>达可替尼</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吉非替尼</w:t>
      </w:r>
      <w:r>
        <w:rPr>
          <w:rFonts w:hint="eastAsia" w:ascii="微软雅黑" w:hAnsi="微软雅黑" w:eastAsia="微软雅黑" w:cs="微软雅黑"/>
          <w:sz w:val="21"/>
          <w:szCs w:val="21"/>
          <w:highlight w:val="none"/>
          <w:lang w:eastAsia="zh-CN"/>
        </w:rPr>
        <w:t>；后续治疗推荐</w:t>
      </w:r>
      <w:r>
        <w:rPr>
          <w:rFonts w:hint="eastAsia" w:ascii="微软雅黑" w:hAnsi="微软雅黑" w:eastAsia="微软雅黑" w:cs="微软雅黑"/>
          <w:sz w:val="21"/>
          <w:szCs w:val="21"/>
        </w:rPr>
        <w:t>奥希替</w:t>
      </w:r>
      <w:r>
        <w:rPr>
          <w:rFonts w:hint="eastAsia" w:ascii="微软雅黑" w:hAnsi="微软雅黑" w:eastAsia="微软雅黑" w:cs="微软雅黑"/>
          <w:sz w:val="21"/>
          <w:szCs w:val="21"/>
          <w:highlight w:val="none"/>
        </w:rPr>
        <w:t>尼；</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rPr>
      </w:pPr>
      <w:r>
        <w:rPr>
          <w:rFonts w:hint="eastAsia" w:ascii="微软雅黑" w:hAnsi="微软雅黑" w:eastAsia="微软雅黑" w:cs="微软雅黑"/>
          <w:sz w:val="21"/>
          <w:szCs w:val="21"/>
        </w:rPr>
        <w:t>EGFR基因T790M突变的非小细胞肺癌患者推荐奥希替尼，不推荐吉非替尼、厄洛替尼、阿法替尼</w:t>
      </w:r>
      <w:r>
        <w:rPr>
          <w:rFonts w:hint="eastAsia" w:ascii="微软雅黑" w:hAnsi="微软雅黑" w:eastAsia="微软雅黑" w:cs="微软雅黑"/>
          <w:sz w:val="21"/>
          <w:szCs w:val="21"/>
          <w:lang w:eastAsia="zh-CN"/>
        </w:rPr>
        <w:t>、达可替尼</w:t>
      </w:r>
      <w:r>
        <w:rPr>
          <w:rFonts w:hint="eastAsia" w:ascii="微软雅黑" w:hAnsi="微软雅黑" w:eastAsia="微软雅黑" w:cs="微软雅黑"/>
          <w:sz w:val="21"/>
          <w:szCs w:val="21"/>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rPr>
      </w:pPr>
      <w:r>
        <w:rPr>
          <w:rFonts w:hint="eastAsia" w:ascii="微软雅黑" w:hAnsi="微软雅黑" w:eastAsia="微软雅黑" w:cs="微软雅黑"/>
          <w:sz w:val="21"/>
          <w:szCs w:val="21"/>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rPr>
      </w:r>
      <w:r>
        <w:rPr>
          <w:rFonts w:hint="eastAsia" w:ascii="微软雅黑" w:hAnsi="微软雅黑" w:eastAsia="微软雅黑" w:cs="微软雅黑"/>
          <w:sz w:val="21"/>
          <w:szCs w:val="21"/>
          <w:lang w:val="en-US" w:eastAsia="zh-CN"/>
        </w:rPr>
      </w:r>
      <w:r>
        <w:rPr>
          <w:rFonts w:hint="eastAsia" w:ascii="微软雅黑" w:hAnsi="微软雅黑" w:eastAsia="微软雅黑" w:cs="微软雅黑"/>
          <w:sz w:val="21"/>
          <w:szCs w:val="21"/>
        </w:rPr>
      </w:r>
      <w:r>
        <w:rPr>
          <w:rFonts w:hint="eastAsia" w:ascii="微软雅黑" w:hAnsi="微软雅黑" w:eastAsia="微软雅黑" w:cs="微软雅黑"/>
          <w:sz w:val="21"/>
          <w:szCs w:val="21"/>
          <w:lang w:val="en-US" w:eastAsia="zh-CN"/>
        </w:rPr>
      </w:r>
      <w:r>
        <w:rPr>
          <w:rFonts w:hint="eastAsia" w:ascii="微软雅黑" w:hAnsi="微软雅黑" w:eastAsia="微软雅黑" w:cs="微软雅黑"/>
          <w:sz w:val="21"/>
          <w:szCs w:val="21"/>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lang w:val="en-US" w:eastAsia="zh-CN"/>
        </w:rPr>
      </w:r>
      <w:r>
        <w:rPr>
          <w:rFonts w:hint="eastAsia" w:ascii="微软雅黑" w:hAnsi="微软雅黑" w:eastAsia="微软雅黑" w:cs="微软雅黑"/>
          <w:sz w:val="21"/>
          <w:szCs w:val="21"/>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rPr>
      </w:r>
      <w:r>
        <w:rPr>
          <w:rFonts w:hint="eastAsia" w:ascii="微软雅黑" w:hAnsi="微软雅黑" w:eastAsia="微软雅黑" w:cs="微软雅黑"/>
          <w:sz w:val="21"/>
          <w:szCs w:val="21"/>
          <w:lang w:eastAsia="zh-CN"/>
        </w:rPr>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rPr>
        <w:t>BRAF基因V600E突变的非小细胞肺癌患者</w:t>
      </w:r>
      <w:r>
        <w:rPr>
          <w:rFonts w:hint="eastAsia" w:ascii="微软雅黑" w:hAnsi="微软雅黑" w:eastAsia="微软雅黑" w:cs="微软雅黑"/>
          <w:color w:val="auto"/>
          <w:sz w:val="21"/>
          <w:szCs w:val="21"/>
          <w:lang w:val="en-US" w:eastAsia="zh-CN"/>
        </w:rPr>
        <w:t>一线治疗首选方案</w:t>
      </w:r>
      <w:r>
        <w:rPr>
          <w:rFonts w:hint="eastAsia" w:ascii="微软雅黑" w:hAnsi="微软雅黑" w:eastAsia="微软雅黑" w:cs="微软雅黑"/>
          <w:sz w:val="21"/>
          <w:szCs w:val="21"/>
          <w:lang w:eastAsia="zh-CN"/>
        </w:rPr>
        <w:t>达拉非尼</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曲美替尼</w:t>
      </w:r>
      <w:r>
        <w:rPr>
          <w:rFonts w:hint="eastAsia" w:ascii="微软雅黑" w:hAnsi="微软雅黑" w:eastAsia="微软雅黑" w:cs="微软雅黑"/>
          <w:sz w:val="21"/>
          <w:szCs w:val="21"/>
          <w:lang w:eastAsia="zh-CN"/>
        </w:rPr>
        <w:t>，某些情况下的适用方案：维莫非尼、达拉非尼</w:t>
      </w:r>
      <w:r>
        <w:rPr>
          <w:rFonts w:hint="eastAsia" w:ascii="微软雅黑" w:hAnsi="微软雅黑" w:eastAsia="微软雅黑" w:cs="微软雅黑"/>
          <w:color w:val="auto"/>
          <w:sz w:val="21"/>
          <w:szCs w:val="21"/>
          <w:lang w:val="en-US" w:eastAsia="zh-CN"/>
        </w:rPr>
        <w:t>，后续治疗</w:t>
      </w:r>
      <w:r>
        <w:rPr>
          <w:rFonts w:hint="eastAsia" w:ascii="微软雅黑" w:hAnsi="微软雅黑" w:eastAsia="微软雅黑" w:cs="微软雅黑"/>
          <w:sz w:val="21"/>
          <w:szCs w:val="21"/>
        </w:rPr>
        <w:t>推荐</w:t>
      </w:r>
      <w:r>
        <w:rPr>
          <w:rFonts w:hint="eastAsia" w:ascii="微软雅黑" w:hAnsi="微软雅黑" w:eastAsia="微软雅黑" w:cs="微软雅黑"/>
          <w:sz w:val="21"/>
          <w:szCs w:val="21"/>
          <w:lang w:eastAsia="zh-CN"/>
        </w:rPr>
        <w:t>达拉非尼</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曲美替尼</w:t>
      </w:r>
      <w:r>
        <w:rPr>
          <w:rFonts w:hint="eastAsia" w:ascii="微软雅黑" w:hAnsi="微软雅黑" w:eastAsia="微软雅黑" w:cs="微软雅黑"/>
          <w:sz w:val="21"/>
          <w:szCs w:val="21"/>
          <w:highlight w:val="none"/>
          <w:lang w:eastAsia="zh-CN"/>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rPr>
        <w:t>ALK基因</w:t>
      </w:r>
      <w:r>
        <w:rPr>
          <w:rFonts w:hint="eastAsia" w:ascii="微软雅黑" w:hAnsi="微软雅黑" w:eastAsia="微软雅黑" w:cs="微软雅黑"/>
          <w:sz w:val="21"/>
          <w:szCs w:val="21"/>
          <w:highlight w:val="none"/>
          <w:lang w:eastAsia="zh-CN"/>
        </w:rPr>
        <w:t>重排阳性（最常见融合：</w:t>
      </w:r>
      <w:r>
        <w:rPr>
          <w:rFonts w:hint="eastAsia" w:ascii="微软雅黑" w:hAnsi="微软雅黑" w:eastAsia="微软雅黑" w:cs="微软雅黑"/>
          <w:sz w:val="21"/>
          <w:szCs w:val="21"/>
          <w:highlight w:val="none"/>
          <w:lang w:val="en-US" w:eastAsia="zh-CN"/>
        </w:rPr>
        <w:t>ALK-EML4</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rPr>
        <w:t>的非小细胞肺癌患者</w:t>
      </w:r>
      <w:r>
        <w:rPr>
          <w:rFonts w:hint="eastAsia" w:ascii="微软雅黑" w:hAnsi="微软雅黑" w:eastAsia="微软雅黑" w:cs="微软雅黑"/>
          <w:color w:val="auto"/>
          <w:sz w:val="21"/>
          <w:szCs w:val="21"/>
          <w:highlight w:val="none"/>
          <w:lang w:val="en-US" w:eastAsia="zh-CN"/>
        </w:rPr>
        <w:t>一线治疗</w:t>
      </w:r>
      <w:r>
        <w:rPr>
          <w:rFonts w:hint="eastAsia" w:ascii="微软雅黑" w:hAnsi="微软雅黑" w:eastAsia="微软雅黑" w:cs="微软雅黑"/>
          <w:sz w:val="21"/>
          <w:szCs w:val="21"/>
          <w:highlight w:val="none"/>
          <w:lang w:val="en-US" w:eastAsia="zh-CN"/>
        </w:rPr>
        <w:t>首选方案</w:t>
      </w:r>
      <w:r>
        <w:rPr>
          <w:rFonts w:hint="eastAsia" w:ascii="微软雅黑" w:hAnsi="微软雅黑" w:eastAsia="微软雅黑" w:cs="微软雅黑"/>
          <w:sz w:val="21"/>
          <w:szCs w:val="21"/>
          <w:highlight w:val="none"/>
          <w:lang w:eastAsia="zh-CN"/>
        </w:rPr>
        <w:t>包括：阿来替尼</w:t>
      </w:r>
      <w:r>
        <w:rPr>
          <w:rFonts w:hint="eastAsia" w:ascii="微软雅黑" w:hAnsi="微软雅黑" w:eastAsia="微软雅黑" w:cs="微软雅黑"/>
          <w:sz w:val="21"/>
          <w:szCs w:val="21"/>
          <w:highlight w:val="none"/>
        </w:rPr>
        <w:t>、</w:t>
      </w:r>
      <w:r>
        <w:rPr>
          <w:rFonts w:hint="eastAsia" w:ascii="微软雅黑" w:hAnsi="微软雅黑" w:eastAsia="微软雅黑" w:cs="微软雅黑"/>
          <w:sz w:val="21"/>
          <w:szCs w:val="21"/>
          <w:highlight w:val="none"/>
          <w:lang w:eastAsia="zh-CN"/>
        </w:rPr>
        <w:t>布格替尼、洛拉替尼，</w:t>
      </w:r>
      <w:r>
        <w:rPr>
          <w:rFonts w:hint="eastAsia" w:ascii="微软雅黑" w:hAnsi="微软雅黑" w:eastAsia="微软雅黑" w:cs="微软雅黑"/>
          <w:color w:val="auto"/>
          <w:sz w:val="21"/>
          <w:szCs w:val="21"/>
          <w:highlight w:val="none"/>
          <w:lang w:eastAsia="zh-CN"/>
        </w:rPr>
        <w:t>其它推荐方案：</w:t>
      </w:r>
      <w:r>
        <w:rPr>
          <w:rFonts w:hint="eastAsia" w:ascii="微软雅黑" w:hAnsi="微软雅黑" w:eastAsia="微软雅黑" w:cs="微软雅黑"/>
          <w:sz w:val="21"/>
          <w:szCs w:val="21"/>
          <w:highlight w:val="none"/>
          <w:lang w:eastAsia="zh-CN"/>
        </w:rPr>
        <w:t>塞瑞</w:t>
      </w:r>
      <w:r>
        <w:rPr>
          <w:rFonts w:hint="eastAsia" w:ascii="微软雅黑" w:hAnsi="微软雅黑" w:eastAsia="微软雅黑" w:cs="微软雅黑"/>
          <w:sz w:val="21"/>
          <w:szCs w:val="21"/>
          <w:highlight w:val="none"/>
        </w:rPr>
        <w:t>替尼</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lang w:val="en-US" w:eastAsia="zh-CN"/>
        </w:rPr>
        <w:t>某些情况下的适用方案</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sz w:val="21"/>
          <w:szCs w:val="21"/>
          <w:highlight w:val="none"/>
        </w:rPr>
        <w:t>克唑替尼</w:t>
      </w:r>
      <w:r>
        <w:rPr>
          <w:rFonts w:hint="eastAsia" w:ascii="微软雅黑" w:hAnsi="微软雅黑" w:eastAsia="微软雅黑" w:cs="微软雅黑"/>
          <w:sz w:val="21"/>
          <w:szCs w:val="21"/>
          <w:highlight w:val="none"/>
          <w:lang w:eastAsia="zh-CN"/>
        </w:rPr>
        <w:t>；后续治疗推荐阿来替尼</w:t>
      </w:r>
      <w:r>
        <w:rPr>
          <w:rFonts w:hint="eastAsia" w:ascii="微软雅黑" w:hAnsi="微软雅黑" w:eastAsia="微软雅黑" w:cs="微软雅黑"/>
          <w:sz w:val="21"/>
          <w:szCs w:val="21"/>
          <w:highlight w:val="none"/>
        </w:rPr>
        <w:t>、</w:t>
      </w:r>
      <w:r>
        <w:rPr>
          <w:rFonts w:hint="eastAsia" w:ascii="微软雅黑" w:hAnsi="微软雅黑" w:eastAsia="微软雅黑" w:cs="微软雅黑"/>
          <w:sz w:val="21"/>
          <w:szCs w:val="21"/>
          <w:highlight w:val="none"/>
          <w:lang w:eastAsia="zh-CN"/>
        </w:rPr>
        <w:t>布格替尼、塞瑞</w:t>
      </w:r>
      <w:r>
        <w:rPr>
          <w:rFonts w:hint="eastAsia" w:ascii="微软雅黑" w:hAnsi="微软雅黑" w:eastAsia="微软雅黑" w:cs="微软雅黑"/>
          <w:sz w:val="21"/>
          <w:szCs w:val="21"/>
          <w:highlight w:val="none"/>
        </w:rPr>
        <w:t>替尼、</w:t>
      </w:r>
      <w:r>
        <w:rPr>
          <w:rFonts w:hint="eastAsia" w:ascii="微软雅黑" w:hAnsi="微软雅黑" w:eastAsia="微软雅黑" w:cs="微软雅黑"/>
          <w:sz w:val="21"/>
          <w:szCs w:val="21"/>
          <w:highlight w:val="none"/>
          <w:lang w:eastAsia="zh-CN"/>
        </w:rPr>
        <w:t>洛拉替尼</w:t>
      </w:r>
      <w:r>
        <w:rPr>
          <w:rFonts w:hint="eastAsia" w:ascii="微软雅黑" w:hAnsi="微软雅黑" w:eastAsia="微软雅黑" w:cs="微软雅黑"/>
          <w:sz w:val="21"/>
          <w:szCs w:val="21"/>
          <w:highlight w:val="none"/>
        </w:rPr>
        <w:t>；</w:t>
      </w:r>
      <w:r>
        <w:rPr>
          <w:rFonts w:hint="eastAsia" w:ascii="微软雅黑" w:hAnsi="微软雅黑" w:eastAsia="微软雅黑" w:cs="微软雅黑"/>
          <w:sz w:val="21"/>
          <w:szCs w:val="21"/>
          <w:highlight w:val="none"/>
          <w:lang w:val="en-US" w:eastAsia="zh-CN"/>
        </w:rPr>
        <w:t>ALK G1202R突变耐药患者，后续治疗推荐洛拉替尼；</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bCs/>
          <w:color w:val="00C4D8"/>
          <w:sz w:val="21"/>
          <w:szCs w:val="21"/>
          <w:highlight w:val="none"/>
        </w:rPr>
      </w:pPr>
      <w:r>
        <w:rPr>
          <w:rFonts w:hint="eastAsia" w:ascii="微软雅黑" w:hAnsi="微软雅黑" w:eastAsia="微软雅黑" w:cs="微软雅黑"/>
          <w:sz w:val="21"/>
          <w:szCs w:val="21"/>
          <w:highlight w:val="none"/>
        </w:rPr>
        <w:t>ROS1基因</w:t>
      </w:r>
      <w:r>
        <w:rPr>
          <w:rFonts w:hint="eastAsia" w:ascii="微软雅黑" w:hAnsi="微软雅黑" w:eastAsia="微软雅黑" w:cs="微软雅黑"/>
          <w:sz w:val="21"/>
          <w:szCs w:val="21"/>
          <w:highlight w:val="none"/>
          <w:lang w:eastAsia="zh-CN"/>
        </w:rPr>
        <w:t>融合阳性（常见融合：</w:t>
      </w:r>
      <w:r>
        <w:rPr>
          <w:rFonts w:hint="eastAsia" w:ascii="微软雅黑" w:hAnsi="微软雅黑" w:eastAsia="微软雅黑" w:cs="微软雅黑"/>
          <w:sz w:val="21"/>
          <w:szCs w:val="21"/>
          <w:highlight w:val="none"/>
          <w:lang w:val="en-US" w:eastAsia="zh-CN"/>
        </w:rPr>
        <w:t>ROS1-</w:t>
      </w:r>
      <w:r>
        <w:rPr>
          <w:rFonts w:hint="eastAsia" w:ascii="微软雅黑" w:hAnsi="微软雅黑" w:eastAsia="微软雅黑" w:cs="微软雅黑"/>
          <w:sz w:val="21"/>
          <w:szCs w:val="21"/>
          <w:highlight w:val="none"/>
        </w:rPr>
        <w:t>CD74</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ROS1-</w:t>
      </w:r>
      <w:r>
        <w:rPr>
          <w:rFonts w:hint="eastAsia" w:ascii="微软雅黑" w:hAnsi="微软雅黑" w:eastAsia="微软雅黑" w:cs="微软雅黑"/>
          <w:sz w:val="21"/>
          <w:szCs w:val="21"/>
          <w:highlight w:val="none"/>
        </w:rPr>
        <w:t>SLC34A2</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ROS1-</w:t>
      </w:r>
      <w:r>
        <w:rPr>
          <w:rFonts w:hint="eastAsia" w:ascii="微软雅黑" w:hAnsi="微软雅黑" w:eastAsia="微软雅黑" w:cs="微软雅黑"/>
          <w:sz w:val="21"/>
          <w:szCs w:val="21"/>
          <w:highlight w:val="none"/>
        </w:rPr>
        <w:t>CCDC6</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ROS1-</w:t>
      </w:r>
      <w:r>
        <w:rPr>
          <w:rFonts w:hint="eastAsia" w:ascii="微软雅黑" w:hAnsi="微软雅黑" w:eastAsia="微软雅黑" w:cs="微软雅黑"/>
          <w:sz w:val="21"/>
          <w:szCs w:val="21"/>
          <w:highlight w:val="none"/>
        </w:rPr>
        <w:t>FIG</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rPr>
        <w:t>的非小细胞肺癌患者</w:t>
      </w:r>
      <w:r>
        <w:rPr>
          <w:rFonts w:hint="eastAsia" w:ascii="微软雅黑" w:hAnsi="微软雅黑" w:eastAsia="微软雅黑" w:cs="微软雅黑"/>
          <w:color w:val="auto"/>
          <w:sz w:val="21"/>
          <w:szCs w:val="21"/>
          <w:lang w:val="en-US" w:eastAsia="zh-CN"/>
        </w:rPr>
        <w:t>一线治疗首选方案包括：</w:t>
      </w:r>
      <w:r>
        <w:rPr>
          <w:rFonts w:hint="eastAsia" w:ascii="微软雅黑" w:hAnsi="微软雅黑" w:eastAsia="微软雅黑" w:cs="微软雅黑"/>
          <w:sz w:val="21"/>
          <w:szCs w:val="21"/>
          <w:highlight w:val="none"/>
        </w:rPr>
        <w:t>克唑替尼</w:t>
      </w:r>
      <w:r>
        <w:rPr>
          <w:rFonts w:hint="eastAsia" w:ascii="微软雅黑" w:hAnsi="微软雅黑" w:eastAsia="微软雅黑" w:cs="微软雅黑"/>
          <w:sz w:val="21"/>
          <w:szCs w:val="21"/>
          <w:highlight w:val="none"/>
          <w:lang w:val="en-US" w:eastAsia="zh-CN"/>
        </w:rPr>
        <w:t>、恩曲替尼</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color w:val="auto"/>
          <w:sz w:val="21"/>
          <w:szCs w:val="21"/>
          <w:lang w:eastAsia="zh-CN"/>
        </w:rPr>
        <w:t>其它推荐方案：</w:t>
      </w:r>
      <w:r>
        <w:rPr>
          <w:rFonts w:hint="eastAsia" w:ascii="微软雅黑" w:hAnsi="微软雅黑" w:eastAsia="微软雅黑" w:cs="微软雅黑"/>
          <w:sz w:val="21"/>
          <w:szCs w:val="21"/>
          <w:highlight w:val="none"/>
          <w:lang w:eastAsia="zh-CN"/>
        </w:rPr>
        <w:t>塞瑞</w:t>
      </w:r>
      <w:r>
        <w:rPr>
          <w:rFonts w:hint="eastAsia" w:ascii="微软雅黑" w:hAnsi="微软雅黑" w:eastAsia="微软雅黑" w:cs="微软雅黑"/>
          <w:sz w:val="21"/>
          <w:szCs w:val="21"/>
          <w:highlight w:val="none"/>
        </w:rPr>
        <w:t>替尼</w:t>
      </w:r>
      <w:r>
        <w:rPr>
          <w:rFonts w:hint="eastAsia" w:ascii="微软雅黑" w:hAnsi="微软雅黑" w:eastAsia="微软雅黑" w:cs="微软雅黑"/>
          <w:sz w:val="21"/>
          <w:szCs w:val="21"/>
          <w:highlight w:val="none"/>
          <w:lang w:eastAsia="zh-CN"/>
        </w:rPr>
        <w:t>；后续治疗推荐洛拉替尼、</w:t>
      </w:r>
      <w:r>
        <w:rPr>
          <w:rFonts w:hint="eastAsia" w:ascii="微软雅黑" w:hAnsi="微软雅黑" w:eastAsia="微软雅黑" w:cs="微软雅黑"/>
          <w:sz w:val="21"/>
          <w:szCs w:val="21"/>
          <w:highlight w:val="none"/>
          <w:lang w:val="en-US" w:eastAsia="zh-CN"/>
        </w:rPr>
        <w:t>恩曲替尼</w:t>
      </w:r>
      <w:r>
        <w:rPr>
          <w:rFonts w:hint="eastAsia" w:ascii="微软雅黑" w:hAnsi="微软雅黑" w:eastAsia="微软雅黑" w:cs="微软雅黑"/>
          <w:b w:val="0"/>
          <w:bCs w:val="0"/>
          <w:sz w:val="21"/>
          <w:szCs w:val="21"/>
          <w:highlight w:val="none"/>
          <w:lang w:eastAsia="zh-CN"/>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rPr>
      </w:pPr>
      <w:r>
        <w:rPr>
          <w:rFonts w:hint="eastAsia" w:ascii="微软雅黑" w:hAnsi="微软雅黑" w:eastAsia="微软雅黑" w:cs="微软雅黑"/>
          <w:sz w:val="21"/>
          <w:szCs w:val="21"/>
          <w:highlight w:val="none"/>
          <w:lang w:val="en-US" w:eastAsia="zh-CN"/>
        </w:rPr>
        <w:t>NTRK（包括NTRK1、NTRK2、NTRK3）基因融合阳性的</w:t>
      </w:r>
      <w:r>
        <w:rPr>
          <w:rFonts w:hint="eastAsia" w:ascii="微软雅黑" w:hAnsi="微软雅黑" w:eastAsia="微软雅黑" w:cs="微软雅黑"/>
          <w:sz w:val="21"/>
          <w:szCs w:val="21"/>
          <w:lang w:val="en-US" w:eastAsia="zh-CN"/>
        </w:rPr>
        <w:t>非小细胞肺癌患者</w:t>
      </w:r>
      <w:r>
        <w:rPr>
          <w:rFonts w:hint="eastAsia" w:ascii="微软雅黑" w:hAnsi="微软雅黑" w:eastAsia="微软雅黑" w:cs="微软雅黑"/>
          <w:color w:val="auto"/>
          <w:sz w:val="21"/>
          <w:szCs w:val="21"/>
          <w:lang w:val="en-US" w:eastAsia="zh-CN"/>
        </w:rPr>
        <w:t>一线治疗首选方案及后续治疗</w:t>
      </w:r>
      <w:r>
        <w:rPr>
          <w:rFonts w:hint="eastAsia" w:ascii="微软雅黑" w:hAnsi="微软雅黑" w:eastAsia="微软雅黑" w:cs="微软雅黑"/>
          <w:sz w:val="21"/>
          <w:szCs w:val="21"/>
          <w:lang w:val="en-US" w:eastAsia="zh-CN"/>
        </w:rPr>
        <w:t>推荐拉罗替尼或恩曲替尼；</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rPr>
        <w:t>MET基因高</w:t>
      </w:r>
      <w:r>
        <w:rPr>
          <w:rFonts w:hint="eastAsia" w:ascii="微软雅黑" w:hAnsi="微软雅黑" w:eastAsia="微软雅黑" w:cs="微软雅黑"/>
          <w:sz w:val="21"/>
          <w:szCs w:val="21"/>
          <w:lang w:val="en-US" w:eastAsia="zh-CN"/>
        </w:rPr>
        <w:t>水平</w:t>
      </w:r>
      <w:r>
        <w:rPr>
          <w:rFonts w:hint="eastAsia" w:ascii="微软雅黑" w:hAnsi="微软雅黑" w:eastAsia="微软雅黑" w:cs="微软雅黑"/>
          <w:sz w:val="21"/>
          <w:szCs w:val="21"/>
        </w:rPr>
        <w:t>扩增的</w:t>
      </w:r>
      <w:r>
        <w:rPr>
          <w:rFonts w:hint="eastAsia" w:ascii="微软雅黑" w:hAnsi="微软雅黑" w:eastAsia="微软雅黑" w:cs="微软雅黑"/>
          <w:sz w:val="21"/>
          <w:szCs w:val="21"/>
          <w:highlight w:val="none"/>
        </w:rPr>
        <w:t>非小细胞肺癌患者推荐克唑替尼</w:t>
      </w:r>
      <w:r>
        <w:rPr>
          <w:rFonts w:hint="eastAsia" w:ascii="微软雅黑" w:hAnsi="微软雅黑" w:eastAsia="微软雅黑" w:cs="微软雅黑"/>
          <w:sz w:val="21"/>
          <w:szCs w:val="21"/>
          <w:highlight w:val="none"/>
          <w:lang w:eastAsia="zh-CN"/>
        </w:rPr>
        <w:t>、卡马替尼、特泊替尼；</w:t>
      </w:r>
      <w:r>
        <w:rPr>
          <w:rFonts w:hint="eastAsia" w:ascii="微软雅黑" w:hAnsi="微软雅黑" w:eastAsia="微软雅黑" w:cs="微软雅黑"/>
          <w:sz w:val="21"/>
          <w:szCs w:val="21"/>
          <w:highlight w:val="none"/>
        </w:rPr>
        <w:t>MET基因14号外显子跳跃突变的非小细胞肺癌患者</w:t>
      </w:r>
      <w:r>
        <w:rPr>
          <w:rFonts w:hint="eastAsia" w:ascii="微软雅黑" w:hAnsi="微软雅黑" w:eastAsia="微软雅黑" w:cs="微软雅黑"/>
          <w:color w:val="auto"/>
          <w:sz w:val="21"/>
          <w:szCs w:val="21"/>
          <w:lang w:val="en-US" w:eastAsia="zh-CN"/>
        </w:rPr>
        <w:t>一线治疗及后续治疗首选方案</w:t>
      </w:r>
      <w:r>
        <w:rPr>
          <w:rFonts w:hint="eastAsia" w:ascii="微软雅黑" w:hAnsi="微软雅黑" w:eastAsia="微软雅黑" w:cs="微软雅黑"/>
          <w:sz w:val="21"/>
          <w:szCs w:val="21"/>
          <w:highlight w:val="none"/>
          <w:lang w:eastAsia="zh-CN"/>
        </w:rPr>
        <w:t>包括：卡马替尼、特泊替尼，</w:t>
      </w:r>
      <w:r>
        <w:rPr>
          <w:rFonts w:hint="eastAsia" w:ascii="微软雅黑" w:hAnsi="微软雅黑" w:eastAsia="微软雅黑" w:cs="微软雅黑"/>
          <w:sz w:val="21"/>
          <w:szCs w:val="21"/>
          <w:lang w:val="en-US" w:eastAsia="zh-CN"/>
        </w:rPr>
        <w:t>某些情况下的适用方案</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sz w:val="21"/>
          <w:szCs w:val="21"/>
          <w:highlight w:val="none"/>
          <w:lang w:eastAsia="zh-CN"/>
        </w:rPr>
        <w:t>克唑替尼</w:t>
      </w:r>
      <w:r>
        <w:rPr>
          <w:rFonts w:hint="eastAsia" w:ascii="微软雅黑" w:hAnsi="微软雅黑" w:eastAsia="微软雅黑" w:cs="微软雅黑"/>
          <w:sz w:val="21"/>
          <w:szCs w:val="21"/>
          <w:highlight w:val="none"/>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rPr>
      </w:r>
      <w:r>
        <w:rPr>
          <w:rFonts w:hint="eastAsia" w:ascii="微软雅黑" w:hAnsi="微软雅黑" w:eastAsia="微软雅黑" w:cs="微软雅黑"/>
          <w:color w:val="auto"/>
          <w:sz w:val="21"/>
          <w:szCs w:val="21"/>
          <w:lang w:val="en-US" w:eastAsia="zh-CN"/>
        </w:rPr>
      </w:r>
      <w:r>
        <w:rPr>
          <w:rFonts w:hint="eastAsia" w:ascii="微软雅黑" w:hAnsi="微软雅黑" w:eastAsia="微软雅黑" w:cs="微软雅黑"/>
          <w:sz w:val="21"/>
          <w:szCs w:val="21"/>
          <w:highlight w:val="none"/>
          <w:lang w:eastAsia="zh-CN"/>
        </w:rPr>
      </w:r>
      <w:r>
        <w:rPr>
          <w:rFonts w:hint="eastAsia" w:ascii="微软雅黑" w:hAnsi="微软雅黑" w:cs="微软雅黑"/>
          <w:sz w:val="21"/>
          <w:szCs w:val="21"/>
          <w:lang w:eastAsia="zh-CN"/>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highlight w:val="none"/>
          <w:lang w:eastAsia="zh-CN"/>
        </w:rPr>
      </w:r>
      <w:r>
        <w:rPr>
          <w:rFonts w:hint="eastAsia" w:ascii="微软雅黑" w:hAnsi="微软雅黑" w:eastAsia="微软雅黑" w:cs="微软雅黑"/>
          <w:sz w:val="21"/>
          <w:szCs w:val="21"/>
          <w:lang w:val="en-US" w:eastAsia="zh-CN"/>
        </w:rPr>
      </w:r>
      <w:r>
        <w:rPr>
          <w:rFonts w:hint="eastAsia" w:ascii="微软雅黑" w:hAnsi="微软雅黑" w:eastAsia="微软雅黑" w:cs="微软雅黑"/>
          <w:color w:val="auto"/>
          <w:sz w:val="21"/>
          <w:szCs w:val="21"/>
          <w:lang w:eastAsia="zh-CN"/>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highlight w:val="none"/>
          <w:lang w:eastAsia="zh-CN"/>
        </w:rPr>
      </w:r>
      <w:r>
        <w:rPr>
          <w:rFonts w:hint="eastAsia" w:ascii="微软雅黑" w:hAnsi="微软雅黑" w:eastAsia="微软雅黑" w:cs="微软雅黑"/>
          <w:sz w:val="21"/>
          <w:szCs w:val="21"/>
          <w:highlight w:val="none"/>
        </w:rPr>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lang w:val="en-US" w:eastAsia="zh-CN"/>
        </w:rPr>
        <w:t>KRAS基因突变（最常见12号密码子突变）的非小细胞肺癌患者对EGFR-TKIs药物的敏感性降低；KRAS G12C突变阳性的非小细胞肺癌患者后续治疗推荐索托拉西布；</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rPr>
        <w:t>ERBB2</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HER2</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rPr>
        <w:t>基因突变的</w:t>
      </w:r>
      <w:r>
        <w:rPr>
          <w:rFonts w:hint="eastAsia" w:ascii="微软雅黑" w:hAnsi="微软雅黑" w:eastAsia="微软雅黑" w:cs="微软雅黑"/>
          <w:sz w:val="21"/>
          <w:szCs w:val="21"/>
          <w:highlight w:val="none"/>
          <w:lang w:eastAsia="zh-CN"/>
        </w:rPr>
        <w:t>非小细胞肺癌</w:t>
      </w:r>
      <w:r>
        <w:rPr>
          <w:rFonts w:hint="eastAsia" w:ascii="微软雅黑" w:hAnsi="微软雅黑" w:eastAsia="微软雅黑" w:cs="微软雅黑"/>
          <w:sz w:val="21"/>
          <w:szCs w:val="21"/>
          <w:highlight w:val="none"/>
        </w:rPr>
        <w:t>患者推荐恩美曲妥珠单抗</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T-DM1</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德曲妥珠单抗（DS-8201）</w:t>
      </w:r>
      <w:r>
        <w:rPr>
          <w:rFonts w:hint="eastAsia" w:ascii="微软雅黑" w:hAnsi="微软雅黑" w:eastAsia="微软雅黑" w:cs="微软雅黑"/>
          <w:sz w:val="21"/>
          <w:szCs w:val="21"/>
          <w:highlight w:val="none"/>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lang w:eastAsia="zh-CN"/>
        </w:rPr>
        <w:t>非小细胞肺癌患者的新辅助治疗推荐使用纳武利尤单抗联合化疗；</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sz w:val="21"/>
          <w:szCs w:val="21"/>
          <w:highlight w:val="none"/>
        </w:rPr>
      </w:pPr>
      <w:r>
        <w:rPr>
          <w:rFonts w:hint="eastAsia" w:ascii="微软雅黑" w:hAnsi="微软雅黑" w:eastAsia="微软雅黑" w:cs="微软雅黑"/>
          <w:sz w:val="21"/>
          <w:szCs w:val="21"/>
          <w:highlight w:val="none"/>
          <w:lang w:val="en-US" w:eastAsia="zh-CN"/>
        </w:rPr>
        <w:t>PD-L1表达阳性（≥50%）且</w:t>
      </w:r>
      <w:r>
        <w:rPr>
          <w:rFonts w:hint="eastAsia" w:ascii="微软雅黑" w:hAnsi="微软雅黑" w:eastAsia="微软雅黑" w:cs="微软雅黑"/>
          <w:sz w:val="21"/>
          <w:szCs w:val="21"/>
          <w:highlight w:val="none"/>
        </w:rPr>
        <w:t>E</w:t>
      </w:r>
      <w:r>
        <w:rPr>
          <w:rFonts w:hint="eastAsia" w:ascii="微软雅黑" w:hAnsi="微软雅黑" w:eastAsia="微软雅黑" w:cs="微软雅黑"/>
          <w:sz w:val="21"/>
          <w:szCs w:val="21"/>
        </w:rPr>
        <w:t>GFR、ALK、ROS1、BRAF检测结果为阴性</w:t>
      </w:r>
      <w:r>
        <w:rPr>
          <w:rFonts w:hint="eastAsia" w:ascii="微软雅黑" w:hAnsi="微软雅黑" w:eastAsia="微软雅黑" w:cs="微软雅黑"/>
          <w:sz w:val="21"/>
          <w:szCs w:val="21"/>
          <w:lang w:val="en-US" w:eastAsia="zh-CN"/>
        </w:rPr>
        <w:t>的无免疫疗法禁忌症的腺癌、大细胞肺癌、病理类型不确定的非小细胞肺癌患者一线治疗首选方案包括：帕博利珠单抗、卡铂/顺铂+培美曲塞+帕博利珠单抗、阿替利珠单抗、西米普利单抗，</w:t>
      </w:r>
      <w:r>
        <w:rPr>
          <w:rFonts w:hint="eastAsia" w:ascii="微软雅黑" w:hAnsi="微软雅黑" w:eastAsia="微软雅黑" w:cs="微软雅黑"/>
          <w:color w:val="auto"/>
          <w:sz w:val="21"/>
          <w:szCs w:val="21"/>
          <w:lang w:eastAsia="zh-CN"/>
        </w:rPr>
        <w:t>其它推荐方案包括：</w:t>
      </w:r>
      <w:r>
        <w:rPr>
          <w:rFonts w:hint="eastAsia" w:ascii="微软雅黑" w:hAnsi="微软雅黑" w:eastAsia="微软雅黑" w:cs="微软雅黑"/>
          <w:sz w:val="21"/>
          <w:szCs w:val="21"/>
          <w:lang w:val="en-US" w:eastAsia="zh-CN"/>
        </w:rPr>
        <w:t>卡铂+紫杉醇+贝伐珠单抗+阿替利珠单抗、卡铂+白蛋白结合型紫杉醇+阿替利珠单抗、</w:t>
      </w:r>
      <w:r>
        <w:rPr>
          <w:rFonts w:hint="eastAsia" w:ascii="微软雅黑" w:hAnsi="微软雅黑" w:eastAsia="微软雅黑" w:cs="微软雅黑"/>
          <w:sz w:val="21"/>
          <w:szCs w:val="21"/>
          <w:highlight w:val="none"/>
          <w:lang w:val="en-US" w:eastAsia="zh-CN"/>
        </w:rPr>
        <w:t>纳武利尤单抗+伊匹木单抗+培美曲塞+卡铂/顺铂，</w:t>
      </w:r>
      <w:r>
        <w:rPr>
          <w:rFonts w:hint="eastAsia" w:ascii="微软雅黑" w:hAnsi="微软雅黑" w:eastAsia="微软雅黑" w:cs="微软雅黑"/>
          <w:sz w:val="21"/>
          <w:szCs w:val="21"/>
          <w:lang w:val="en-US" w:eastAsia="zh-CN"/>
        </w:rPr>
        <w:t>某些情况下的适用方案：纳武利尤单抗+伊匹木单抗；鳞状细胞非小细胞肺癌患者一线治疗首选方案包括：</w:t>
      </w:r>
      <w:r>
        <w:rPr>
          <w:rFonts w:hint="eastAsia" w:ascii="微软雅黑" w:hAnsi="微软雅黑" w:eastAsia="微软雅黑" w:cs="微软雅黑"/>
          <w:sz w:val="21"/>
          <w:szCs w:val="21"/>
          <w:highlight w:val="none"/>
          <w:lang w:val="en-US" w:eastAsia="zh-CN"/>
        </w:rPr>
        <w:t>帕博利珠单抗</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highlight w:val="none"/>
          <w:lang w:val="en-US" w:eastAsia="zh-CN"/>
        </w:rPr>
        <w:t>卡铂+紫杉醇/白蛋白结合型紫杉醇+帕博利珠</w:t>
      </w:r>
      <w:r>
        <w:rPr>
          <w:rFonts w:hint="eastAsia" w:ascii="微软雅黑" w:hAnsi="微软雅黑" w:eastAsia="微软雅黑" w:cs="微软雅黑"/>
          <w:sz w:val="21"/>
          <w:szCs w:val="21"/>
          <w:lang w:val="en-US" w:eastAsia="zh-CN"/>
        </w:rPr>
        <w:t>单抗、阿替利珠单抗、西米普利单抗，</w:t>
      </w:r>
      <w:r>
        <w:rPr>
          <w:rFonts w:hint="eastAsia" w:ascii="微软雅黑" w:hAnsi="微软雅黑" w:eastAsia="微软雅黑" w:cs="微软雅黑"/>
          <w:color w:val="auto"/>
          <w:sz w:val="21"/>
          <w:szCs w:val="21"/>
          <w:lang w:eastAsia="zh-CN"/>
        </w:rPr>
        <w:t>其它推荐方案：</w:t>
      </w:r>
      <w:r>
        <w:rPr>
          <w:rFonts w:hint="eastAsia" w:ascii="微软雅黑" w:hAnsi="微软雅黑" w:eastAsia="微软雅黑" w:cs="微软雅黑"/>
          <w:sz w:val="21"/>
          <w:szCs w:val="21"/>
          <w:lang w:val="en-US" w:eastAsia="zh-CN"/>
        </w:rPr>
        <w:t>纳武利尤单抗+伊匹木单抗+卡铂+紫杉</w:t>
      </w:r>
      <w:r>
        <w:rPr>
          <w:rFonts w:hint="eastAsia" w:ascii="微软雅黑" w:hAnsi="微软雅黑" w:eastAsia="微软雅黑" w:cs="微软雅黑"/>
          <w:sz w:val="21"/>
          <w:szCs w:val="21"/>
          <w:highlight w:val="none"/>
          <w:lang w:val="en-US" w:eastAsia="zh-CN"/>
        </w:rPr>
        <w:t>醇，某些情况下的适用方案：纳武利尤单抗+伊匹木单抗；</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sz w:val="21"/>
          <w:szCs w:val="21"/>
          <w:highlight w:val="none"/>
        </w:rPr>
      </w:pPr>
      <w:r>
        <w:rPr>
          <w:rFonts w:hint="eastAsia" w:ascii="微软雅黑" w:hAnsi="微软雅黑" w:eastAsia="微软雅黑" w:cs="微软雅黑"/>
          <w:sz w:val="21"/>
          <w:szCs w:val="21"/>
          <w:highlight w:val="none"/>
          <w:lang w:val="en-US" w:eastAsia="zh-CN"/>
        </w:rPr>
        <w:t>PD-L1表达阳性（≥1%-49%）且EGFR、ALK、ROS1、BRAF检测结果为阴性的无免疫疗法禁忌症的腺癌、大细胞肺癌、病理类型不确定的非小细胞肺癌患者一线治疗首选方案：卡铂/顺铂+培美曲塞+帕博利珠单抗，其它推荐方案包括：卡铂+紫杉醇+贝伐珠单抗+阿替利珠单抗、卡铂+白蛋白结合型紫杉醇+阿替利珠单抗、纳武利尤单抗+伊匹木单抗+培美曲塞+卡铂/顺铂，某些情况下的适用方案包括：纳武利尤单抗+伊匹木单抗、帕博利珠单抗；鳞状细胞非小细胞肺癌患者一线治疗首选方案：卡铂+紫杉醇/白蛋白结合型紫杉醇+帕博利珠单抗，其它推荐方案：纳武利尤单抗+伊匹木单抗+卡铂+紫杉醇，某些情况下的适用方案包括：纳武利尤单抗+伊匹木单抗、帕博利珠单抗。</w:t>
      </w:r>
    </w:p>
    <w:p>
      <w:pPr>
        <w:keepNext w:val="0"/>
        <w:keepLines w:val="0"/>
        <w:pageBreakBefore w:val="0"/>
        <w:widowControl w:val="0"/>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b/>
          <w:color w:val="00C4D8"/>
          <w:sz w:val="24"/>
          <w:szCs w:val="24"/>
          <w:highlight w:val="none"/>
        </w:rPr>
      </w:pPr>
      <w:r>
        <w:rPr>
          <w:rFonts w:hint="eastAsia" w:ascii="微软雅黑" w:hAnsi="微软雅黑" w:eastAsia="微软雅黑" w:cs="微软雅黑"/>
          <w:b/>
          <w:color w:val="00C4D8"/>
          <w:sz w:val="24"/>
          <w:szCs w:val="24"/>
          <w:highlight w:val="none"/>
          <w:lang w:eastAsia="zh-CN"/>
        </w:rPr>
        <w:t>非</w:t>
      </w:r>
      <w:r>
        <w:rPr>
          <w:rFonts w:hint="eastAsia" w:ascii="微软雅黑" w:hAnsi="微软雅黑" w:eastAsia="微软雅黑" w:cs="微软雅黑"/>
          <w:b/>
          <w:color w:val="00C4D8"/>
          <w:sz w:val="24"/>
          <w:szCs w:val="24"/>
          <w:highlight w:val="none"/>
        </w:rPr>
        <w:t>小细胞肺癌</w:t>
      </w:r>
      <w:r>
        <w:rPr>
          <w:rFonts w:hint="eastAsia" w:ascii="微软雅黑" w:hAnsi="微软雅黑" w:eastAsia="微软雅黑" w:cs="微软雅黑"/>
          <w:b/>
          <w:color w:val="00C4D8"/>
          <w:sz w:val="24"/>
          <w:szCs w:val="24"/>
          <w:highlight w:val="none"/>
          <w:lang w:val="en-US" w:eastAsia="zh-CN"/>
        </w:rPr>
        <w:t>CSCO</w:t>
      </w:r>
      <w:r>
        <w:rPr>
          <w:rFonts w:hint="eastAsia" w:ascii="微软雅黑" w:hAnsi="微软雅黑" w:eastAsia="微软雅黑" w:cs="微软雅黑"/>
          <w:b/>
          <w:color w:val="00C4D8"/>
          <w:sz w:val="24"/>
          <w:szCs w:val="24"/>
          <w:highlight w:val="none"/>
        </w:rPr>
        <w:t>指南（202</w:t>
      </w:r>
      <w:r>
        <w:rPr>
          <w:rFonts w:hint="eastAsia" w:ascii="微软雅黑" w:hAnsi="微软雅黑" w:eastAsia="微软雅黑" w:cs="微软雅黑"/>
          <w:b/>
          <w:color w:val="00C4D8"/>
          <w:sz w:val="24"/>
          <w:szCs w:val="24"/>
          <w:highlight w:val="none"/>
          <w:lang w:val="en-US" w:eastAsia="zh-CN"/>
        </w:rPr>
        <w:t>2</w:t>
      </w:r>
      <w:r>
        <w:rPr>
          <w:rFonts w:hint="eastAsia" w:ascii="微软雅黑" w:hAnsi="微软雅黑" w:eastAsia="微软雅黑" w:cs="微软雅黑"/>
          <w:b/>
          <w:color w:val="00C4D8"/>
          <w:sz w:val="24"/>
          <w:szCs w:val="24"/>
          <w:highlight w:val="none"/>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Ⅱ</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A、</w:t>
      </w:r>
      <w:r>
        <w:rPr>
          <w:rFonts w:hint="eastAsia" w:ascii="微软雅黑" w:hAnsi="微软雅黑" w:eastAsia="微软雅黑" w:cs="微软雅黑"/>
          <w:color w:val="000000" w:themeColor="text1"/>
          <w:sz w:val="21"/>
          <w:szCs w:val="21"/>
          <w:lang w:eastAsia="zh-CN"/>
          <w14:textFill>
            <w14:solidFill>
              <w14:schemeClr w14:val="tx1"/>
            </w14:solidFill>
          </w14:textFill>
        </w:rPr>
        <w:t>Ⅱ</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B期非小细胞肺癌患者</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根治性手术后</w:t>
      </w:r>
      <w:r>
        <w:rPr>
          <w:rFonts w:hint="eastAsia" w:ascii="微软雅黑" w:hAnsi="微软雅黑" w:eastAsia="微软雅黑" w:cs="微软雅黑"/>
          <w:color w:val="000000" w:themeColor="text1"/>
          <w:sz w:val="21"/>
          <w:szCs w:val="21"/>
          <w:lang w:eastAsia="zh-CN"/>
          <w14:textFill>
            <w14:solidFill>
              <w14:schemeClr w14:val="tx1"/>
            </w14:solidFill>
          </w14:textFill>
        </w:rPr>
        <w:t>Ⅱ级推荐</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阿替利珠单抗辅助治疗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（限PD-L1 TC≥1%）；</w:t>
      </w:r>
      <w:r>
        <w:rPr>
          <w:rFonts w:hint="eastAsia" w:ascii="微软雅黑" w:hAnsi="微软雅黑" w:eastAsia="微软雅黑" w:cs="微软雅黑"/>
          <w:color w:val="000000" w:themeColor="text1"/>
          <w:sz w:val="21"/>
          <w:szCs w:val="21"/>
          <w:lang w:eastAsia="zh-CN"/>
          <w14:textFill>
            <w14:solidFill>
              <w14:schemeClr w14:val="tx1"/>
            </w14:solidFill>
          </w14:textFill>
        </w:rPr>
        <w:t>Ⅲ</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A、</w:t>
      </w:r>
      <w:r>
        <w:rPr>
          <w:rFonts w:hint="eastAsia" w:ascii="微软雅黑" w:hAnsi="微软雅黑" w:eastAsia="微软雅黑" w:cs="微软雅黑"/>
          <w:color w:val="000000" w:themeColor="text1"/>
          <w:sz w:val="21"/>
          <w:szCs w:val="21"/>
          <w:lang w:eastAsia="zh-CN"/>
          <w14:textFill>
            <w14:solidFill>
              <w14:schemeClr w14:val="tx1"/>
            </w14:solidFill>
          </w14:textFill>
        </w:rPr>
        <w:t>Ⅲ</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B期（T3N2M0）</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非小细胞肺癌患者根治性手术后</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Ⅰ级推荐阿替利珠单抗辅助治疗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（限PD-L1 TC≥1%）；</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B、</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A、</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B期非小细胞肺癌患者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根治性手术后检测为</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EGFR敏感突变阳性患者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Ⅰ级推荐</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奥希替尼或埃克替尼辅助治疗；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A、</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B期非小细胞肺癌患者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术后检测为</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EGFR敏感突变阳性患者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Ⅱ级推荐</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吉非替尼或厄洛替尼（1B类）辅助治疗；</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A、</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B、</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C期非小细胞肺癌不可手术患者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Ⅰ级推</w:t>
      </w:r>
      <w:r>
        <w:rPr>
          <w:rFonts w:hint="eastAsia" w:ascii="微软雅黑" w:hAnsi="微软雅黑" w:eastAsia="微软雅黑" w:cs="微软雅黑"/>
          <w:color w:val="000000" w:themeColor="text1"/>
          <w:sz w:val="21"/>
          <w:szCs w:val="21"/>
          <w:lang w:eastAsia="zh-CN"/>
          <w14:textFill>
            <w14:solidFill>
              <w14:schemeClr w14:val="tx1"/>
            </w14:solidFill>
          </w14:textFill>
        </w:rPr>
        <w:t>荐</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度伐利尤单抗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作为同步放化疗的巩固治疗；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舒格利单抗作为同步或序贯放化疗后的巩固治疗；</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EGFR敏感突变的非小细胞肺癌患者</w:t>
      </w:r>
      <w:r>
        <w:rPr>
          <w:rFonts w:hint="eastAsia" w:ascii="微软雅黑" w:hAnsi="微软雅黑" w:eastAsia="微软雅黑" w:cs="微软雅黑"/>
          <w:color w:val="000000" w:themeColor="text1"/>
          <w:sz w:val="21"/>
          <w:szCs w:val="21"/>
          <w:lang w:eastAsia="zh-CN"/>
          <w14:textFill>
            <w14:solidFill>
              <w14:schemeClr w14:val="tx1"/>
            </w14:solidFill>
          </w14:textFill>
        </w:rPr>
        <w:t>Ⅰ级推荐</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吉非替尼、厄洛替尼、埃克替尼、阿法替尼、达可替尼、奥</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希替尼</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、阿美替尼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w:t>
      </w:r>
      <w:r>
        <w:rPr>
          <w:rFonts w:hint="eastAsia" w:ascii="微软雅黑" w:hAnsi="微软雅黑" w:eastAsia="微软雅黑" w:cs="微软雅黑"/>
          <w:color w:val="000000" w:themeColor="text1"/>
          <w:sz w:val="21"/>
          <w:szCs w:val="21"/>
          <w:lang w:eastAsia="zh-CN"/>
          <w14:textFill>
            <w14:solidFill>
              <w14:schemeClr w14:val="tx1"/>
            </w14:solidFill>
          </w14:textFill>
        </w:rPr>
        <w:t>级推荐</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吉非替尼或厄洛替尼+化疗</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、厄洛替尼+贝伐珠单抗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）；靶向及含铂双药化疗治疗失败后，Ⅱ级推荐单药化疗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癌，</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）、安罗替尼（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EGFR T790M阳性非小细胞肺癌患者</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推荐奥希替尼、</w:t>
      </w:r>
      <w:r>
        <w:rPr>
          <w:rFonts w:hint="eastAsia" w:ascii="微软雅黑" w:hAnsi="微软雅黑" w:eastAsia="微软雅黑" w:cs="微软雅黑"/>
          <w:color w:val="000000" w:themeColor="text1"/>
          <w:sz w:val="21"/>
          <w:szCs w:val="21"/>
          <w:lang w:eastAsia="zh-CN"/>
          <w14:textFill>
            <w14:solidFill>
              <w14:schemeClr w14:val="tx1"/>
            </w14:solidFill>
          </w14:textFill>
        </w:rPr>
        <w:t>阿美替</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尼、伏美替尼（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），再次活检</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T790M阴性或三代TKI治疗失败的患者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）；再次活检</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T790M阳性者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EGFR敏感突变耐药后</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Ⅲ级推荐培美曲塞</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+顺铂+贝伐珠单抗+信迪利单抗；</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r>
      <w:r>
        <w:rPr>
          <w:rFonts w:hint="eastAsia" w:ascii="微软雅黑" w:hAnsi="微软雅黑" w:eastAsia="微软雅黑" w:cs="微软雅黑"/>
          <w:color w:val="000000" w:themeColor="text1"/>
          <w:sz w:val="21"/>
          <w:szCs w:val="21"/>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ALK融合阳性的非小细胞肺癌患者一线治疗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推荐阿来替尼（优先推荐）、克唑替尼、塞瑞替尼、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布格替尼、洛拉替尼，</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Ⅱ级推荐含铂双药化疗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；后线治疗寡进展或CNS进展</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推荐原TKI+局部治疗（2A类）、阿来替尼或塞瑞替尼（限一线克唑替尼，2A类）、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恩沙替尼（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；针对一代TKI一线治疗失败广泛进展的患者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推荐阿来替尼或塞瑞替尼（1类）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，Ⅱ级推荐</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恩沙替尼（3类）、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1类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），Ⅲ级推荐布格替尼（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）；针对二代</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TKI一线</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治疗或一代/二代TKI治疗均失败</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广泛进展</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的患者</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w:t>
      </w:r>
      <w:r>
        <w:rPr>
          <w:rFonts w:hint="eastAsia" w:ascii="微软雅黑" w:hAnsi="微软雅黑" w:eastAsia="微软雅黑" w:cs="微软雅黑"/>
          <w:color w:val="000000" w:themeColor="text1"/>
          <w:sz w:val="21"/>
          <w:szCs w:val="21"/>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1类</w:t>
      </w:r>
      <w:r>
        <w:rPr>
          <w:rFonts w:hint="eastAsia" w:ascii="微软雅黑" w:hAnsi="微软雅黑" w:eastAsia="微软雅黑" w:cs="微软雅黑"/>
          <w:color w:val="000000" w:themeColor="text1"/>
          <w:sz w:val="21"/>
          <w:szCs w:val="21"/>
          <w:lang w:eastAsia="zh-CN"/>
          <w14:textFill>
            <w14:solidFill>
              <w14:schemeClr w14:val="tx1"/>
            </w14:solidFill>
          </w14:textFill>
        </w:rPr>
        <w:t>），Ⅲ级推荐洛拉替尼（</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lang w:eastAsia="zh-CN"/>
          <w14:textFill>
            <w14:solidFill>
              <w14:schemeClr w14:val="tx1"/>
            </w14:solidFill>
          </w14:textFill>
        </w:rPr>
        <w:t>）；靶向及含铂双药化疗治疗失败后，Ⅱ级推荐单药化疗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），Ⅲ级推荐安罗替尼（</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ROS1融合阳性的非小细胞肺癌患者一线治疗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推荐克唑替尼</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lang w:eastAsia="zh-CN"/>
          <w14:textFill>
            <w14:solidFill>
              <w14:schemeClr w14:val="tx1"/>
            </w14:solidFill>
          </w14:textFill>
        </w:rPr>
        <w:t>），Ⅱ级推荐含铂双药化疗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），Ⅲ级推荐</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恩曲替尼</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lang w:eastAsia="zh-CN"/>
          <w14:textFill>
            <w14:solidFill>
              <w14:schemeClr w14:val="tx1"/>
            </w14:solidFill>
          </w14:textFill>
        </w:rPr>
        <w:t>）；二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原TKI+局部治疗（寡进展或CNS进展，2A类）、</w:t>
      </w:r>
      <w:r>
        <w:rPr>
          <w:rFonts w:hint="eastAsia" w:ascii="微软雅黑" w:hAnsi="微软雅黑" w:eastAsia="微软雅黑" w:cs="微软雅黑"/>
          <w:color w:val="000000" w:themeColor="text1"/>
          <w:sz w:val="21"/>
          <w:szCs w:val="21"/>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广泛进展，2A类</w:t>
      </w:r>
      <w:r>
        <w:rPr>
          <w:rFonts w:hint="eastAsia" w:ascii="微软雅黑" w:hAnsi="微软雅黑" w:eastAsia="微软雅黑" w:cs="微软雅黑"/>
          <w:color w:val="000000" w:themeColor="text1"/>
          <w:sz w:val="21"/>
          <w:szCs w:val="21"/>
          <w:lang w:eastAsia="zh-CN"/>
          <w14:textFill>
            <w14:solidFill>
              <w14:schemeClr w14:val="tx1"/>
            </w14:solidFill>
          </w14:textFill>
        </w:rPr>
        <w:t>）；三</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Ⅱ级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推荐单药</w:t>
      </w:r>
      <w:r>
        <w:rPr>
          <w:rFonts w:hint="eastAsia" w:ascii="微软雅黑" w:hAnsi="微软雅黑" w:eastAsia="微软雅黑" w:cs="微软雅黑"/>
          <w:color w:val="000000" w:themeColor="text1"/>
          <w:sz w:val="21"/>
          <w:szCs w:val="21"/>
          <w:lang w:eastAsia="zh-CN"/>
          <w14:textFill>
            <w14:solidFill>
              <w14:schemeClr w14:val="tx1"/>
            </w14:solidFill>
          </w14:textFill>
        </w:rPr>
        <w:t>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BRAF V600E突变的非小细胞肺癌患者一线治疗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推荐达拉非尼+曲美替尼（3类）；</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NTRK融合的非小细胞肺癌患者一线治疗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Ⅲ级推荐洛拉替尼或恩曲替尼（</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MET 14外显子跳跃突变的非小细胞肺癌患者一线治疗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Ⅲ级推荐</w:t>
      </w:r>
      <w:r>
        <w:rPr>
          <w:rFonts w:hint="eastAsia" w:ascii="微软雅黑" w:hAnsi="微软雅黑" w:cs="微软雅黑"/>
          <w:color w:val="000000" w:themeColor="text1"/>
          <w:sz w:val="21"/>
          <w:szCs w:val="21"/>
          <w:lang w:eastAsia="zh-CN"/>
          <w14:textFill>
            <w14:solidFill>
              <w14:schemeClr w14:val="tx1"/>
            </w14:solidFill>
          </w14:textFill>
        </w:rPr>
        <w:t>卡马替尼</w:t>
      </w:r>
      <w:r>
        <w:rPr>
          <w:rFonts w:hint="eastAsia" w:ascii="微软雅黑" w:hAnsi="微软雅黑" w:eastAsia="微软雅黑" w:cs="微软雅黑"/>
          <w:color w:val="000000" w:themeColor="text1"/>
          <w:sz w:val="21"/>
          <w:szCs w:val="21"/>
          <w:lang w:eastAsia="zh-CN"/>
          <w14:textFill>
            <w14:solidFill>
              <w14:schemeClr w14:val="tx1"/>
            </w14:solidFill>
          </w14:textFill>
        </w:rPr>
        <w:t>或特泊替尼（</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;一线治疗未用靶向治疗的</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携带</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MET 14外显子跳跃突变的非小细胞肺癌患者后线治疗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推荐赛沃替尼</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w:t>
      </w:r>
      <w:r>
        <w:rPr>
          <w:rFonts w:hint="eastAsia" w:ascii="微软雅黑" w:hAnsi="微软雅黑" w:cs="微软雅黑"/>
          <w:color w:val="000000" w:themeColor="text1"/>
          <w:sz w:val="21"/>
          <w:szCs w:val="21"/>
          <w:highlight w:val="none"/>
          <w:lang w:eastAsia="zh-CN"/>
          <w14:textFill>
            <w14:solidFill>
              <w14:schemeClr w14:val="tx1"/>
            </w14:solidFill>
          </w14:textFill>
        </w:rPr>
        <w:t>卡马替尼</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或特泊替尼（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r>
      <w:r>
        <w:rPr>
          <w:rFonts w:hint="eastAsia" w:ascii="微软雅黑" w:hAnsi="微软雅黑" w:eastAsia="微软雅黑" w:cs="微软雅黑"/>
          <w:color w:val="000000" w:themeColor="text1"/>
          <w:sz w:val="21"/>
          <w:szCs w:val="21"/>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KRAS G12C突变的非小细胞肺癌患者后线治疗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Ⅲ级推荐索托拉西布（</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HER2突变的非小细胞肺癌患者后线治疗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Ⅲ级推荐吡咯替尼（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Ⅳ期无驱动基因、非鳞癌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w:t>
      </w:r>
      <w:r>
        <w:rPr>
          <w:rFonts w:hint="eastAsia" w:ascii="微软雅黑" w:hAnsi="微软雅黑" w:eastAsia="微软雅黑" w:cs="微软雅黑"/>
          <w:color w:val="000000" w:themeColor="text1"/>
          <w:sz w:val="21"/>
          <w:szCs w:val="21"/>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+贝伐珠单抗、阿替利珠单抗（限PD-L1 TC≥50%或IC≥10%）、帕博利珠单抗（限PD-L1 TPS≥50%或TPS≥1%-49%）、培美曲塞+铂类+帕博利珠单抗/卡瑞利珠单抗/信迪利珠单抗/替雷利</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珠单抗/阿替利珠单抗/舒格利单抗，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w:t>
      </w:r>
      <w:r>
        <w:rPr>
          <w:rFonts w:hint="eastAsia" w:ascii="微软雅黑" w:hAnsi="微软雅黑" w:eastAsia="微软雅黑" w:cs="微软雅黑"/>
          <w:color w:val="000000" w:themeColor="text1"/>
          <w:sz w:val="21"/>
          <w:szCs w:val="21"/>
          <w:lang w:eastAsia="zh-CN"/>
          <w14:textFill>
            <w14:solidFill>
              <w14:schemeClr w14:val="tx1"/>
            </w14:solidFill>
          </w14:textFill>
        </w:rPr>
        <w:t>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推荐紫杉醇+卡铂+贝伐珠单抗+阿替利珠单抗、白蛋白紫杉醇+卡铂+阿替利珠单</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抗、特瑞普利单抗+培美曲塞+铂类，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Ⅲ级推荐纳武利尤单抗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+伊匹木单抗+培美曲塞+铂类；二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推荐纳武利尤单</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抗、替雷利珠单抗，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推荐帕博利珠单抗（限PD-L1 TPS≥1%）、阿替利珠单抗，三线治疗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推荐纳武利</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尤单抗、安罗替尼（限2个化疗方案失败后）；</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Ⅳ期无驱动基因、鳞癌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推荐阿替利珠单抗（限PD-L1 TC≥50%或IC≥10%）、帕博利珠单抗（限PD-L1 TPS≥50%或TPS≥1%-49%）、紫杉醇/白蛋白紫杉醇+铂类+帕博利珠单抗/替雷利珠单抗、吉西他滨+铂类+信迪利珠单</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抗、紫杉醇+卡铂+舒格利单抗/卡瑞利珠单抗，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推荐特瑞普利单抗+白蛋白紫杉醇+卡铂、派安普利单抗+紫杉醇+卡铂，</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Ⅲ级推荐纳武利尤单抗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+伊匹木单抗+紫杉醇+铂类；二线治疗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w:t>
      </w:r>
      <w:r>
        <w:rPr>
          <w:rFonts w:hint="eastAsia" w:ascii="微软雅黑" w:hAnsi="微软雅黑" w:eastAsia="微软雅黑" w:cs="微软雅黑"/>
          <w:color w:val="000000" w:themeColor="text1"/>
          <w:sz w:val="21"/>
          <w:szCs w:val="21"/>
          <w:lang w:eastAsia="zh-CN"/>
          <w14:textFill>
            <w14:solidFill>
              <w14:schemeClr w14:val="tx1"/>
            </w14:solidFill>
          </w14:textFill>
        </w:rPr>
        <w:t>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推荐纳武</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利尤单抗、替雷利珠单抗，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推荐帕博利珠单抗（限PD-L1 TPS≥1%）、阿替利珠单抗、阿法替尼（限不适合化疗及免疫治疗，1B类），三线治疗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推荐纳武利尤单抗、安罗替尼（限外周型</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鳞癌，1B类）。</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both"/>
        <w:textAlignment w:val="auto"/>
        <w:outlineLvl w:val="9"/>
        <w:rPr>
          <w:rFonts w:hint="eastAsia" w:ascii="微软雅黑" w:hAnsi="微软雅黑" w:eastAsia="微软雅黑" w:cs="微软雅黑"/>
          <w:b/>
          <w:color w:val="00C4D8"/>
          <w:sz w:val="24"/>
          <w:szCs w:val="24"/>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both"/>
        <w:textAlignment w:val="auto"/>
        <w:outlineLvl w:val="9"/>
        <w:rPr>
          <w:rFonts w:hint="eastAsia" w:ascii="微软雅黑" w:hAnsi="微软雅黑" w:eastAsia="微软雅黑" w:cs="微软雅黑"/>
          <w:b/>
          <w:color w:val="00C4D8"/>
          <w:sz w:val="24"/>
          <w:szCs w:val="24"/>
        </w:rPr>
      </w:pPr>
    </w:p>
    <w:p>
      <w:pPr>
        <w:keepNext w:val="0"/>
        <w:keepLines w:val="0"/>
        <w:pageBreakBefore w:val="0"/>
        <w:widowControl/>
        <w:kinsoku/>
        <w:wordWrap/>
        <w:overflowPunct/>
        <w:topLinePunct w:val="0"/>
        <w:autoSpaceDE/>
        <w:autoSpaceDN/>
        <w:bidi w:val="0"/>
        <w:adjustRightInd w:val="0"/>
        <w:snapToGrid w:val="0"/>
        <w:textAlignment w:val="auto"/>
        <w:outlineLvl w:val="0"/>
        <w:rPr>
          <w:rFonts w:hint="eastAsia" w:ascii="微软雅黑" w:hAnsi="微软雅黑"/>
          <w:b/>
          <w:color w:val="00C4D8"/>
          <w:sz w:val="32"/>
          <w:szCs w:val="32"/>
          <w:lang w:val="en-US" w:eastAsia="zh-CN"/>
        </w:rPr>
      </w:pPr>
      <w:r>
        <w:rPr>
          <w:rFonts w:hint="eastAsia" w:ascii="微软雅黑" w:hAnsi="微软雅黑" w:eastAsia="微软雅黑" w:cs="微软雅黑"/>
          <w:b/>
          <w:color w:val="00C4D8"/>
          <w:sz w:val="24"/>
          <w:szCs w:val="24"/>
        </w:rPr>
        <w:br w:type="page"/>
      </w:r>
      <w:bookmarkStart w:id="143" w:name="_Toc13636"/>
      <w:bookmarkStart w:id="144" w:name="_Toc8429"/>
      <w:bookmarkStart w:id="145" w:name="_Toc31274"/>
      <w:bookmarkStart w:id="146" w:name="_Toc6327"/>
      <w:bookmarkStart w:id="147" w:name="_Toc28714"/>
      <w:bookmarkStart w:id="148" w:name="肿瘤突变负荷（TMB）水平提示"/>
      <w:bookmarkStart w:id="149" w:name="肿瘤突变负荷（TMB）水平提示杨传敏"/>
      <w:bookmarkStart w:id="150" w:name="_Toc10173"/>
      <w:bookmarkStart w:id="151" w:name="_Toc1459"/>
      <w:bookmarkStart w:id="152" w:name="_Toc22245"/>
      <w:bookmarkStart w:id="153" w:name="_Toc29653"/>
      <w:bookmarkStart w:id="154" w:name="_Toc9198"/>
      <w:bookmarkStart w:id="155" w:name="_Toc21388"/>
      <w:bookmarkStart w:id="156" w:name="_Toc28845"/>
      <w:bookmarkStart w:id="157" w:name="_Toc18298"/>
      <w:bookmarkStart w:id="158" w:name="_Toc11092"/>
      <w:bookmarkStart w:id="159" w:name="_Toc5886"/>
      <w:bookmarkStart w:id="160" w:name="_Toc5877"/>
      <w:r>
        <w:rPr>
          <w:rFonts w:hint="eastAsia" w:ascii="微软雅黑" w:hAnsi="微软雅黑"/>
          <w:b/>
          <w:color w:val="00C4D8"/>
          <w:sz w:val="32"/>
          <w:szCs w:val="32"/>
          <w:lang w:val="en-US" w:eastAsia="zh-CN"/>
        </w:rPr>
        <w:t>3.免疫治疗疗效评估</w:t>
      </w:r>
      <w:bookmarkEnd w:id="143"/>
      <w:bookmarkEnd w:id="144"/>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hint="eastAsia" w:ascii="微软雅黑" w:hAnsi="微软雅黑"/>
          <w:b/>
          <w:color w:val="00C4D8"/>
          <w:sz w:val="28"/>
          <w:szCs w:val="28"/>
          <w:highlight w:val="none"/>
          <w:lang w:val="en-US" w:eastAsia="zh-CN"/>
        </w:rPr>
      </w:pPr>
      <w:bookmarkStart w:id="161" w:name="OLE_LINK4"/>
      <w:r>
        <w:rPr>
          <w:rFonts w:hint="eastAsia" w:ascii="微软雅黑" w:hAnsi="微软雅黑"/>
          <w:b/>
          <w:color w:val="00C4D8"/>
          <w:sz w:val="28"/>
          <w:szCs w:val="28"/>
          <w:highlight w:val="none"/>
          <w:lang w:val="en-US" w:eastAsia="zh-CN"/>
        </w:rPr>
        <w:t>3.1 肿瘤突变负荷（TMB）水平提示</w:t>
      </w:r>
      <w:bookmarkEnd w:id="145"/>
      <w:bookmarkEnd w:id="146"/>
      <w:bookmarkEnd w:id="147"/>
    </w:p>
    <w:bookmarkEnd w:id="148"/>
    <w:bookmarkEnd w:id="149"/>
    <w:bookmarkEnd w:id="161"/>
    <w:p>
      <w:pPr>
        <w:keepLines w:val="0"/>
        <w:pageBreakBefore w:val="0"/>
        <w:numPr>
          <w:ilvl w:val="255"/>
          <w:numId w:val="0"/>
        </w:numPr>
        <w:kinsoku/>
        <w:wordWrap/>
        <w:overflowPunct/>
        <w:topLinePunct w:val="0"/>
        <w:bidi w:val="0"/>
        <w:spacing w:after="0" w:line="236" w:lineRule="auto"/>
        <w:ind w:firstLine="420" w:firstLineChars="200"/>
        <w:jc w:val="both"/>
        <w:outlineLvl w:val="9"/>
        <w:rPr>
          <w:rFonts w:hint="eastAsia" w:ascii="微软雅黑" w:hAnsi="微软雅黑" w:cs="微软雅黑"/>
          <w:b/>
          <w:bCs/>
          <w:color w:val="auto"/>
          <w:sz w:val="21"/>
          <w:szCs w:val="21"/>
          <w:highlight w:val="none"/>
          <w:lang w:val="en-US" w:eastAsia="zh-CN"/>
        </w:rPr>
      </w:pPr>
      <w:bookmarkStart w:id="162" w:name="OLE_LINK29"/>
      <w:r>
        <w:rPr>
          <w:rFonts w:hint="eastAsia" w:ascii="微软雅黑" w:hAnsi="微软雅黑" w:cs="Arial Unicode MS"/>
          <w:b/>
          <w:bCs/>
          <w:kern w:val="2"/>
          <w:sz w:val="21"/>
          <w:szCs w:val="21"/>
        </w:rPr>
      </w:r>
      <w:r>
        <w:rPr>
          <w:rFonts w:hint="eastAsia" w:ascii="微软雅黑" w:hAnsi="微软雅黑" w:cs="Arial Unicode MS"/>
          <w:b/>
          <w:bCs/>
          <w:kern w:val="2"/>
          <w:sz w:val="21"/>
          <w:szCs w:val="21"/>
          <w:lang w:val="en-US" w:eastAsia="zh-CN"/>
        </w:rPr>
      </w:r>
      <w:r>
        <w:rPr>
          <w:rFonts w:hint="eastAsia" w:ascii="微软雅黑" w:hAnsi="微软雅黑" w:cs="微软雅黑"/>
          <w:b/>
          <w:bCs/>
          <w:sz w:val="21"/>
          <w:szCs w:val="21"/>
          <w:highlight w:val="none"/>
          <w:lang w:val="en-US" w:eastAsia="zh-CN"/>
        </w:rPr>
      </w:r>
      <w:bookmarkEnd w:id="162"/>
    </w:p>
    <w:p>
      <w:pPr>
        <w:keepNext w:val="0"/>
        <w:keepLines w:val="0"/>
        <w:pageBreakBefore w:val="0"/>
        <w:widowControl/>
        <w:numPr>
          <w:ilvl w:val="255"/>
          <w:numId w:val="0"/>
        </w:numPr>
        <w:kinsoku/>
        <w:wordWrap/>
        <w:overflowPunct/>
        <w:topLinePunct w:val="0"/>
        <w:autoSpaceDE/>
        <w:autoSpaceDN/>
        <w:bidi w:val="0"/>
        <w:adjustRightInd w:val="0"/>
        <w:snapToGrid w:val="0"/>
        <w:spacing w:after="157" w:afterLines="50" w:line="236" w:lineRule="auto"/>
        <w:ind w:firstLine="420" w:firstLineChars="20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color w:val="auto"/>
          <w:sz w:val="21"/>
          <w:szCs w:val="21"/>
          <w:highlight w:val="none"/>
          <w:lang w:val="en-US" w:eastAsia="zh-CN"/>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color w:val="auto"/>
          <w:kern w:val="2"/>
          <w:sz w:val="21"/>
          <w:szCs w:val="21"/>
          <w:lang w:val="en-US" w:eastAsia="zh-CN"/>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color w:val="auto"/>
          <w:kern w:val="2"/>
          <w:sz w:val="21"/>
          <w:szCs w:val="21"/>
          <w:vertAlign w:val="superscript"/>
          <w:lang w:val="en-US" w:eastAsia="zh-CN"/>
        </w:rPr>
        <w:t>[1]</w:t>
      </w:r>
      <w:r>
        <w:rPr>
          <w:rFonts w:hint="eastAsia" w:ascii="微软雅黑" w:hAnsi="微软雅黑" w:cs="Arial Unicode MS"/>
          <w:color w:val="auto"/>
          <w:kern w:val="2"/>
          <w:sz w:val="21"/>
          <w:szCs w:val="21"/>
          <w:lang w:val="en-US" w:eastAsia="zh-CN"/>
        </w:rPr>
        <w:t>。</w:t>
      </w:r>
      <w:r>
        <w:rPr>
          <w:rFonts w:hint="eastAsia" w:ascii="微软雅黑" w:hAnsi="微软雅黑" w:cs="微软雅黑"/>
          <w:sz w:val="21"/>
          <w:szCs w:val="21"/>
          <w:highlight w:val="none"/>
          <w:lang w:val="en-US" w:eastAsia="zh-CN"/>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highlight w:val="none"/>
          <w:vertAlign w:val="superscript"/>
          <w:lang w:val="en-US" w:eastAsia="zh-CN"/>
        </w:rPr>
        <w:t>[2]</w:t>
      </w:r>
      <w:r>
        <w:rPr>
          <w:rFonts w:hint="eastAsia" w:ascii="微软雅黑" w:hAnsi="微软雅黑" w:cs="微软雅黑"/>
          <w:sz w:val="21"/>
          <w:szCs w:val="21"/>
          <w:highlight w:val="none"/>
          <w:lang w:val="en-US" w:eastAsia="zh-CN"/>
        </w:rPr>
        <w:t>。</w:t>
      </w:r>
    </w:p>
    <w:p>
      <w:pPr>
        <w:keepNext w:val="0"/>
        <w:keepLines w:val="0"/>
        <w:pageBreakBefore w:val="0"/>
        <w:widowControl/>
        <w:numPr>
          <w:ilvl w:val="255"/>
          <w:numId w:val="0"/>
        </w:numPr>
        <w:kinsoku/>
        <w:wordWrap/>
        <w:overflowPunct/>
        <w:topLinePunct w:val="0"/>
        <w:autoSpaceDE/>
        <w:autoSpaceDN/>
        <w:bidi w:val="0"/>
        <w:adjustRightInd w:val="0"/>
        <w:snapToGrid w:val="0"/>
        <w:spacing w:after="157" w:afterLines="50" w:line="236" w:lineRule="auto"/>
        <w:ind w:firstLine="420" w:firstLineChars="200"/>
        <w:jc w:val="both"/>
        <w:textAlignment w:val="auto"/>
        <w:outlineLvl w:val="9"/>
        <w:rPr>
          <w:rFonts w:hint="eastAsia" w:ascii="微软雅黑" w:hAnsi="微软雅黑" w:cs="Arial Unicode MS"/>
          <w:color w:val="FF0000"/>
          <w:kern w:val="2"/>
          <w:sz w:val="21"/>
          <w:szCs w:val="21"/>
          <w:lang w:val="en-US" w:eastAsia="zh-CN"/>
        </w:rPr>
      </w:pPr>
      <w:r>
        <w:rPr>
          <w:rFonts w:hint="eastAsia" w:ascii="微软雅黑" w:hAnsi="微软雅黑" w:cs="微软雅黑"/>
          <w:sz w:val="21"/>
          <w:szCs w:val="21"/>
          <w:highlight w:val="none"/>
          <w:lang w:val="en-US" w:eastAsia="zh-CN"/>
        </w:rPr>
        <w:t>常用的免疫抑制剂有：帕博利珠单抗、纳武利尤单抗、阿替利珠单抗、度伐利尤单抗、特瑞普利单抗、信迪利单抗、卡瑞利珠单抗、替雷利珠单抗等。</w:t>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right="0" w:rightChars="0"/>
        <w:jc w:val="both"/>
        <w:textAlignment w:val="auto"/>
        <w:outlineLvl w:val="9"/>
      </w:pPr>
      <w:r>
        <w:drawing>
          <wp:inline distT="0" distB="0" distL="114300" distR="114300">
            <wp:extent cx="5267960" cy="2298065"/>
            <wp:effectExtent l="0" t="0" r="889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267960" cy="2298065"/>
                    </a:xfrm>
                    <a:prstGeom prst="rect">
                      <a:avLst/>
                    </a:prstGeom>
                    <a:noFill/>
                    <a:ln>
                      <a:noFill/>
                    </a:ln>
                  </pic:spPr>
                </pic:pic>
              </a:graphicData>
            </a:graphic>
          </wp:inline>
        </w:drawing>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40" w:firstLineChars="200"/>
        <w:jc w:val="center"/>
        <w:textAlignment w:val="auto"/>
        <w:outlineLvl w:val="9"/>
        <w:rPr>
          <w:rFonts w:hint="default" w:ascii="微软雅黑" w:hAnsi="微软雅黑" w:cs="微软雅黑"/>
          <w:sz w:val="21"/>
          <w:szCs w:val="21"/>
          <w:highlight w:val="none"/>
          <w:lang w:val="en-US" w:eastAsia="zh-CN"/>
        </w:rPr>
      </w:pPr>
      <w:r>
        <w:rPr>
          <w:rFonts w:hint="eastAsia" w:ascii="微软雅黑" w:hAnsi="微软雅黑" w:cs="微软雅黑"/>
          <w:lang w:val="en-US" w:eastAsia="zh-CN"/>
        </w:rPr>
        <w:t>图1  不同癌种高/低</w:t>
      </w:r>
      <w:r>
        <w:rPr>
          <w:rFonts w:hint="eastAsia" w:ascii="微软雅黑" w:hAnsi="微软雅黑" w:cs="微软雅黑"/>
          <w:sz w:val="21"/>
          <w:szCs w:val="21"/>
          <w:highlight w:val="none"/>
          <w:lang w:val="en-US" w:eastAsia="zh-CN"/>
        </w:rPr>
        <w:t>TMB与抗PD-1/PD-L1治疗的客观反应率</w:t>
      </w:r>
      <w:r>
        <w:rPr>
          <w:rFonts w:hint="eastAsia" w:ascii="微软雅黑" w:hAnsi="微软雅黑" w:cs="微软雅黑"/>
          <w:sz w:val="21"/>
          <w:szCs w:val="21"/>
          <w:highlight w:val="none"/>
          <w:vertAlign w:val="superscript"/>
          <w:lang w:val="en-US" w:eastAsia="zh-CN"/>
        </w:rPr>
        <w:t>[2]</w:t>
      </w:r>
    </w:p>
    <w:p>
      <w:pPr>
        <w:keepLines w:val="0"/>
        <w:pageBreakBefore w:val="0"/>
        <w:numPr>
          <w:ilvl w:val="255"/>
          <w:numId w:val="0"/>
        </w:numPr>
        <w:kinsoku/>
        <w:wordWrap/>
        <w:overflowPunct/>
        <w:topLinePunct w:val="0"/>
        <w:bidi w:val="0"/>
        <w:spacing w:after="0" w:line="236" w:lineRule="auto"/>
        <w:jc w:val="both"/>
        <w:outlineLvl w:val="9"/>
        <w:rPr>
          <w:rFonts w:hint="eastAsia" w:ascii="微软雅黑" w:hAnsi="微软雅黑" w:cs="Arial Unicode MS"/>
          <w:b/>
          <w:bCs/>
          <w:color w:val="auto"/>
          <w:kern w:val="2"/>
          <w:sz w:val="20"/>
          <w:szCs w:val="20"/>
          <w:highlight w:val="none"/>
          <w:lang w:eastAsia="zh-CN"/>
        </w:rPr>
      </w:pPr>
    </w:p>
    <w:p>
      <w:pPr>
        <w:keepLines w:val="0"/>
        <w:pageBreakBefore w:val="0"/>
        <w:numPr>
          <w:ilvl w:val="255"/>
          <w:numId w:val="0"/>
        </w:numPr>
        <w:kinsoku/>
        <w:wordWrap/>
        <w:overflowPunct/>
        <w:topLinePunct w:val="0"/>
        <w:bidi w:val="0"/>
        <w:spacing w:after="0" w:line="236" w:lineRule="auto"/>
        <w:jc w:val="both"/>
        <w:outlineLvl w:val="9"/>
        <w:rPr>
          <w:rFonts w:hint="eastAsia" w:ascii="微软雅黑" w:hAnsi="微软雅黑" w:cs="Arial Unicode MS"/>
          <w:b/>
          <w:bCs/>
          <w:color w:val="auto"/>
          <w:kern w:val="2"/>
          <w:sz w:val="20"/>
          <w:szCs w:val="20"/>
          <w:highlight w:val="none"/>
          <w:lang w:eastAsia="zh-CN"/>
        </w:rPr>
      </w:pPr>
      <w:r>
        <w:rPr>
          <w:rFonts w:hint="eastAsia" w:ascii="微软雅黑" w:hAnsi="微软雅黑" w:cs="Arial Unicode MS"/>
          <w:b/>
          <w:bCs/>
          <w:color w:val="auto"/>
          <w:kern w:val="2"/>
          <w:sz w:val="20"/>
          <w:szCs w:val="20"/>
          <w:highlight w:val="none"/>
          <w:lang w:eastAsia="zh-CN"/>
        </w:rPr>
        <w:t>说明：</w:t>
      </w:r>
    </w:p>
    <w:p>
      <w:pPr>
        <w:keepNext w:val="0"/>
        <w:keepLines w:val="0"/>
        <w:pageBreakBefore w:val="0"/>
        <w:widowControl/>
        <w:kinsoku/>
        <w:wordWrap/>
        <w:overflowPunct/>
        <w:topLinePunct w:val="0"/>
        <w:autoSpaceDE/>
        <w:autoSpaceDN/>
        <w:bidi w:val="0"/>
        <w:adjustRightInd/>
        <w:snapToGrid w:val="0"/>
        <w:spacing w:after="0" w:line="220" w:lineRule="atLeast"/>
        <w:ind w:left="0" w:leftChars="0" w:right="0" w:rightChars="0" w:firstLine="400" w:firstLineChars="200"/>
        <w:jc w:val="both"/>
        <w:textAlignment w:val="auto"/>
        <w:outlineLvl w:val="9"/>
        <w:rPr>
          <w:rFonts w:hint="eastAsia" w:ascii="微软雅黑" w:hAnsi="微软雅黑" w:cs="微软雅黑"/>
          <w:sz w:val="20"/>
          <w:szCs w:val="20"/>
          <w:highlight w:val="none"/>
          <w:lang w:val="en-US" w:eastAsia="zh-CN"/>
        </w:rPr>
      </w:pPr>
      <w:r>
        <w:rPr>
          <w:rFonts w:hint="eastAsia" w:ascii="微软雅黑" w:hAnsi="微软雅黑" w:cs="微软雅黑"/>
          <w:sz w:val="20"/>
          <w:szCs w:val="20"/>
          <w:highlight w:val="none"/>
          <w:lang w:val="en-US" w:eastAsia="zh-CN"/>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pPr>
        <w:keepLines w:val="0"/>
        <w:pageBreakBefore w:val="0"/>
        <w:numPr>
          <w:ilvl w:val="255"/>
          <w:numId w:val="0"/>
        </w:numPr>
        <w:kinsoku/>
        <w:wordWrap/>
        <w:overflowPunct/>
        <w:topLinePunct w:val="0"/>
        <w:bidi w:val="0"/>
        <w:spacing w:after="0" w:line="236" w:lineRule="auto"/>
        <w:jc w:val="both"/>
        <w:outlineLvl w:val="9"/>
        <w:rPr>
          <w:rFonts w:hint="eastAsia" w:ascii="微软雅黑" w:hAnsi="微软雅黑" w:cs="Arial Unicode MS"/>
          <w:b/>
          <w:bCs/>
          <w:color w:val="auto"/>
          <w:kern w:val="2"/>
          <w:sz w:val="20"/>
          <w:szCs w:val="20"/>
          <w:highlight w:val="none"/>
          <w:lang w:eastAsia="zh-CN"/>
        </w:rPr>
      </w:pP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outlineLvl w:val="9"/>
        <w:rPr>
          <w:rFonts w:hint="eastAsia"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pPr>
        <w:pStyle w:val="14"/>
        <w:keepNext w:val="0"/>
        <w:keepLines w:val="0"/>
        <w:pageBreakBefore w:val="0"/>
        <w:widowControl w:val="0"/>
        <w:numPr>
          <w:ilvl w:val="0"/>
          <w:numId w:val="8"/>
        </w:numPr>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outlineLvl w:val="9"/>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Yarchoan M , Hopkins A, et al. Tumor Mutational Burden and Response Rate to PD-1 Inhibition[J]. New England Journal of Medicine, 2017, 377(25): 2500-2501.</w:t>
      </w:r>
    </w:p>
    <w:p>
      <w:pPr>
        <w:pStyle w:val="14"/>
        <w:keepNext w:val="0"/>
        <w:keepLines w:val="0"/>
        <w:pageBreakBefore w:val="0"/>
        <w:widowControl w:val="0"/>
        <w:numPr>
          <w:ilvl w:val="0"/>
          <w:numId w:val="8"/>
        </w:numPr>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outlineLvl w:val="9"/>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pPr>
        <w:keepNext w:val="0"/>
        <w:keepLines w:val="0"/>
        <w:pageBreakBefore w:val="0"/>
        <w:widowControl/>
        <w:numPr>
          <w:ilvl w:val="0"/>
          <w:numId w:val="9"/>
        </w:numPr>
        <w:kinsoku/>
        <w:wordWrap/>
        <w:overflowPunct/>
        <w:topLinePunct w:val="0"/>
        <w:autoSpaceDE/>
        <w:autoSpaceDN/>
        <w:bidi w:val="0"/>
        <w:adjustRightInd/>
        <w:snapToGrid/>
        <w:spacing w:before="0" w:after="0" w:line="220" w:lineRule="atLeast"/>
        <w:ind w:left="0" w:leftChars="0" w:right="0" w:rightChars="0" w:firstLine="0" w:firstLineChars="0"/>
        <w:jc w:val="both"/>
        <w:textAlignment w:val="auto"/>
        <w:outlineLvl w:val="9"/>
        <w:rPr>
          <w:rFonts w:hint="eastAsia" w:ascii="微软雅黑" w:hAnsi="微软雅黑" w:cs="LPJNJT+Arial Unicode MS"/>
          <w:snapToGrid/>
          <w:color w:val="000000"/>
          <w:kern w:val="0"/>
          <w:sz w:val="21"/>
          <w:szCs w:val="21"/>
          <w:u w:val="none"/>
          <w:lang w:val="en-US" w:eastAsia="zh-CN" w:bidi="ar"/>
        </w:rPr>
      </w:pPr>
      <w:r>
        <w:rPr>
          <w:rFonts w:hint="eastAsia" w:ascii="微软雅黑" w:hAnsi="微软雅黑" w:cs="微软雅黑"/>
          <w:sz w:val="21"/>
          <w:szCs w:val="21"/>
          <w:highlight w:val="none"/>
          <w:lang w:val="en-US" w:eastAsia="zh-CN"/>
        </w:rPr>
        <w:br w:type="page"/>
      </w:r>
    </w:p>
    <w:bookmarkEnd w:id="150"/>
    <w:bookmarkEnd w:id="151"/>
    <w:bookmarkEnd w:id="152"/>
    <w:bookmarkEnd w:id="153"/>
    <w:bookmarkEnd w:id="154"/>
    <w:bookmarkEnd w:id="155"/>
    <w:bookmarkEnd w:id="156"/>
    <w:bookmarkEnd w:id="157"/>
    <w:bookmarkEnd w:id="158"/>
    <w:p>
      <w:pPr>
        <w:pStyle w:val="28"/>
        <w:keepNext w:val="0"/>
        <w:keepLines w:val="0"/>
        <w:pageBreakBefore w:val="0"/>
        <w:widowControl/>
        <w:numPr>
          <w:ilvl w:val="0"/>
          <w:numId w:val="0"/>
        </w:numPr>
        <w:kinsoku/>
        <w:wordWrap/>
        <w:overflowPunct/>
        <w:topLinePunct w:val="0"/>
        <w:autoSpaceDE/>
        <w:autoSpaceDN/>
        <w:bidi w:val="0"/>
        <w:adjustRightInd/>
        <w:snapToGrid/>
        <w:spacing w:after="200" w:line="220" w:lineRule="atLeast"/>
        <w:textAlignment w:val="auto"/>
        <w:outlineLvl w:val="9"/>
        <w:rPr>
          <w:rFonts w:hint="eastAsia" w:ascii="微软雅黑" w:hAnsi="微软雅黑" w:cstheme="minorBidi"/>
          <w:b/>
          <w:bCs w:val="0"/>
          <w:snapToGrid/>
          <w:color w:val="00C4D8"/>
          <w:kern w:val="0"/>
          <w:sz w:val="32"/>
          <w:szCs w:val="32"/>
          <w:highlight w:val="none"/>
          <w:lang w:val="en-US" w:eastAsia="zh-CN" w:bidi="ar"/>
        </w:rPr>
      </w:pPr>
      <w:bookmarkStart w:id="163" w:name="_Toc21245"/>
      <w:bookmarkStart w:id="164" w:name="_Toc18750"/>
      <w:bookmarkStart w:id="165" w:name="_Toc10847"/>
      <w:bookmarkStart w:id="166" w:name="_Toc27001"/>
      <w:bookmarkStart w:id="167" w:name="_Toc25168"/>
      <w:bookmarkStart w:id="168" w:name="_Toc11842"/>
      <w:bookmarkStart w:id="169" w:name="_Toc22528"/>
      <w:bookmarkStart w:id="170" w:name="_Toc11318"/>
      <w:bookmarkStart w:id="171" w:name="_Toc9267"/>
      <w:bookmarkStart w:id="172" w:name="_Toc9573"/>
      <w:bookmarkStart w:id="173" w:name="化疗药物用药提示"/>
      <w:r>
        <w:rPr>
          <w:rFonts w:hint="eastAsia" w:ascii="微软雅黑" w:hAnsi="微软雅黑" w:cstheme="minorBidi"/>
          <w:b/>
          <w:bCs w:val="0"/>
          <w:snapToGrid/>
          <w:color w:val="00C4D8"/>
          <w:kern w:val="0"/>
          <w:sz w:val="28"/>
          <w:szCs w:val="28"/>
          <w:highlight w:val="none"/>
          <w:lang w:val="en-US" w:eastAsia="zh-CN" w:bidi="ar"/>
        </w:rPr>
        <w:t xml:space="preserve">3.2 </w:t>
      </w:r>
      <w:r>
        <w:rPr>
          <w:rFonts w:hint="eastAsia" w:ascii="微软雅黑" w:hAnsi="微软雅黑" w:eastAsia="微软雅黑" w:cstheme="minorBidi"/>
          <w:b/>
          <w:color w:val="00C4D8"/>
          <w:sz w:val="28"/>
          <w:szCs w:val="28"/>
          <w:highlight w:val="none"/>
          <w:lang w:val="en-US" w:eastAsia="zh-CN" w:bidi="ar-SA"/>
        </w:rPr>
        <w:t>PD-L1表达检测结果</w:t>
      </w:r>
    </w:p>
    <w:tbl>
      <w:tblPr>
        <w:tblStyle w:val="18"/>
        <w:tblW w:w="8558" w:type="dxa"/>
        <w:tblInd w:w="0" w:type="dxa"/>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Layout w:type="fixed"/>
        <w:tblCellMar>
          <w:top w:w="0" w:type="dxa"/>
          <w:left w:w="108" w:type="dxa"/>
          <w:bottom w:w="0" w:type="dxa"/>
          <w:right w:w="108" w:type="dxa"/>
        </w:tblCellMar>
      </w:tblPr>
      <w:tblGrid>
        <w:gridCol w:w="1873"/>
        <w:gridCol w:w="1673"/>
        <w:gridCol w:w="1148"/>
        <w:gridCol w:w="1148"/>
        <w:gridCol w:w="2716"/>
      </w:tblGrid>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1873"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sz w:val="24"/>
                <w:szCs w:val="24"/>
                <w14:textFill>
                  <w14:solidFill>
                    <w14:schemeClr w14:val="bg1"/>
                  </w14:solidFill>
                </w14:textFill>
              </w:rPr>
              <w:t>检测项目</w:t>
            </w:r>
          </w:p>
        </w:tc>
        <w:tc>
          <w:tcPr>
            <w:tcW w:w="1673"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14:textFill>
                  <w14:solidFill>
                    <w14:schemeClr w14:val="bg1"/>
                  </w14:solidFill>
                </w14:textFill>
              </w:rPr>
              <w:t>检测</w:t>
            </w:r>
            <w:r>
              <w:rPr>
                <w:rFonts w:hint="eastAsia" w:ascii="微软雅黑" w:hAnsi="微软雅黑" w:cs="微软雅黑"/>
                <w:b/>
                <w:bCs/>
                <w:color w:val="FFFFFF" w:themeColor="background1"/>
                <w:kern w:val="2"/>
                <w:lang w:eastAsia="zh-CN"/>
                <w14:textFill>
                  <w14:solidFill>
                    <w14:schemeClr w14:val="bg1"/>
                  </w14:solidFill>
                </w14:textFill>
              </w:rPr>
              <w:t>方法</w:t>
            </w:r>
          </w:p>
        </w:tc>
        <w:tc>
          <w:tcPr>
            <w:tcW w:w="1148"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lang w:val="en-US" w:eastAsia="zh-CN"/>
                <w14:textFill>
                  <w14:solidFill>
                    <w14:schemeClr w14:val="bg1"/>
                  </w14:solidFill>
                </w14:textFill>
              </w:rPr>
              <w:t>TPS</w:t>
            </w:r>
          </w:p>
        </w:tc>
        <w:tc>
          <w:tcPr>
            <w:tcW w:w="1148"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lang w:val="en-US" w:eastAsia="zh-CN"/>
                <w14:textFill>
                  <w14:solidFill>
                    <w14:schemeClr w14:val="bg1"/>
                  </w14:solidFill>
                </w14:textFill>
              </w:rPr>
              <w:t>CPS</w:t>
            </w:r>
          </w:p>
        </w:tc>
        <w:tc>
          <w:tcPr>
            <w:tcW w:w="2716"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cs="微软雅黑"/>
                <w:b/>
                <w:bCs/>
                <w:color w:val="FFFFFF" w:themeColor="background1"/>
                <w:kern w:val="2"/>
                <w:lang w:val="en-US" w:eastAsia="zh-CN"/>
                <w14:textFill>
                  <w14:solidFill>
                    <w14:schemeClr w14:val="bg1"/>
                  </w14:solidFill>
                </w14:textFill>
              </w:rPr>
              <w:t>结果判定</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1873"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cs="微软雅黑"/>
                <w:b/>
                <w:bCs/>
                <w:kern w:val="2"/>
                <w:sz w:val="21"/>
                <w:szCs w:val="21"/>
                <w:highlight w:val="none"/>
                <w:lang w:val="en-US" w:eastAsia="zh-CN"/>
              </w:rPr>
            </w:pPr>
            <w:r>
              <w:rPr>
                <w:rFonts w:hint="eastAsia" w:ascii="微软雅黑" w:hAnsi="微软雅黑" w:cs="微软雅黑"/>
                <w:kern w:val="2"/>
                <w:sz w:val="21"/>
                <w:szCs w:val="21"/>
                <w:highlight w:val="none"/>
                <w:lang w:val="en-US" w:eastAsia="zh-CN"/>
              </w:rPr>
              <w:t>PD-L1蛋白表达</w:t>
            </w:r>
          </w:p>
        </w:tc>
        <w:tc>
          <w:tcPr>
            <w:tcW w:w="1673"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免疫组化</w:t>
            </w:r>
          </w:p>
        </w:tc>
        <w:tc>
          <w:tcPr>
            <w:tcW w:w="1148"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kern w:val="2"/>
                <w:sz w:val="21"/>
                <w:szCs w:val="21"/>
                <w:highlight w:val="none"/>
                <w:lang w:val="en-US" w:eastAsia="zh-CN" w:bidi="ar-SA"/>
              </w:rPr>
            </w:pPr>
            <w:r>
              <w:rPr>
                <w:rFonts w:hint="eastAsia" w:ascii="微软雅黑" w:hAnsi="微软雅黑" w:cs="微软雅黑"/>
                <w:kern w:val="2"/>
                <w:sz w:val="21"/>
                <w:szCs w:val="21"/>
                <w:highlight w:val="none"/>
                <w:lang w:val="en-US" w:eastAsia="zh-CN"/>
              </w:rPr>
              <w:t>{{ pdl1_tps }}</w:t>
            </w:r>
          </w:p>
        </w:tc>
        <w:tc>
          <w:tcPr>
            <w:tcW w:w="1148"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eastAsia="微软雅黑" w:cs="微软雅黑"/>
                <w:kern w:val="2"/>
                <w:sz w:val="21"/>
                <w:szCs w:val="21"/>
                <w:highlight w:val="none"/>
                <w:lang w:val="en-US" w:eastAsia="zh-CN" w:bidi="ar-SA"/>
              </w:rPr>
            </w:pPr>
            <w:r>
              <w:rPr>
                <w:rFonts w:hint="eastAsia" w:ascii="微软雅黑" w:hAnsi="微软雅黑" w:cs="微软雅黑"/>
                <w:kern w:val="2"/>
                <w:sz w:val="21"/>
                <w:szCs w:val="21"/>
                <w:highlight w:val="none"/>
                <w:lang w:val="en-US" w:eastAsia="zh-CN"/>
              </w:rPr>
              <w:t>{{ pdl1_cps }}</w:t>
            </w:r>
          </w:p>
        </w:tc>
        <w:tc>
          <w:tcPr>
            <w:tcW w:w="2716"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eastAsia="微软雅黑" w:cs="微软雅黑"/>
                <w:kern w:val="2"/>
                <w:sz w:val="21"/>
                <w:szCs w:val="21"/>
                <w:highlight w:val="none"/>
                <w:lang w:val="en-US" w:eastAsia="zh-CN" w:bidi="ar-SA"/>
              </w:rPr>
            </w:pPr>
            <w:r>
              <w:rPr>
                <w:rFonts w:hint="eastAsia" w:ascii="微软雅黑" w:hAnsi="微软雅黑" w:cs="微软雅黑"/>
                <w:kern w:val="2"/>
                <w:sz w:val="21"/>
                <w:szCs w:val="21"/>
                <w:highlight w:val="none"/>
                <w:lang w:val="en-US" w:eastAsia="zh-CN" w:bidi="ar-SA"/>
              </w:rPr>
              <w:t>{{ pdl1_result }}</w:t>
            </w:r>
          </w:p>
        </w:tc>
      </w:tr>
    </w:tbl>
    <w:p>
      <w:pPr>
        <w:pStyle w:val="52"/>
        <w:keepLines w:val="0"/>
        <w:pageBreakBefore w:val="0"/>
        <w:numPr>
          <w:ilvl w:val="0"/>
          <w:numId w:val="0"/>
        </w:numPr>
        <w:kinsoku/>
        <w:wordWrap/>
        <w:overflowPunct/>
        <w:topLinePunct w:val="0"/>
        <w:bidi w:val="0"/>
        <w:spacing w:afterLines="50" w:line="312" w:lineRule="auto"/>
        <w:outlineLvl w:val="9"/>
        <w:rPr>
          <w:rFonts w:hint="eastAsia"/>
          <w:lang w:val="en-US" w:eastAsia="zh-CN"/>
        </w:rPr>
      </w:pPr>
    </w:p>
    <w:p>
      <w:pPr>
        <w:pStyle w:val="52"/>
        <w:keepNext w:val="0"/>
        <w:keepLines w:val="0"/>
        <w:pageBreakBefore w:val="0"/>
        <w:widowControl/>
        <w:numPr>
          <w:ilvl w:val="0"/>
          <w:numId w:val="0"/>
        </w:numPr>
        <w:kinsoku/>
        <w:wordWrap/>
        <w:overflowPunct/>
        <w:topLinePunct w:val="0"/>
        <w:autoSpaceDE/>
        <w:autoSpaceDN/>
        <w:bidi w:val="0"/>
        <w:adjustRightInd w:val="0"/>
        <w:snapToGrid w:val="0"/>
        <w:spacing w:after="0" w:line="312" w:lineRule="auto"/>
        <w:jc w:val="left"/>
        <w:textAlignment w:val="auto"/>
        <w:outlineLvl w:val="9"/>
        <w:rPr>
          <w:rFonts w:hint="eastAsia"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附图：</w:t>
      </w:r>
    </w:p>
    <w:p>
      <w:pPr>
        <w:pStyle w:val="52"/>
        <w:keepLines w:val="0"/>
        <w:pageBreakBefore w:val="0"/>
        <w:numPr>
          <w:ilvl w:val="0"/>
          <w:numId w:val="0"/>
        </w:numPr>
        <w:kinsoku/>
        <w:wordWrap/>
        <w:overflowPunct/>
        <w:topLinePunct w:val="0"/>
        <w:bidi w:val="0"/>
        <w:spacing w:afterLines="50" w:line="312" w:lineRule="auto"/>
        <w:jc w:val="both"/>
        <w:outlineLvl w:val="9"/>
      </w:pPr>
      <w:r>
        <w:rPr>
          <w:rFonts w:hint="eastAsia"/>
          <w:lang w:val="en-US" w:eastAsia="zh-CN"/>
        </w:rPr>
        <w:t xml:space="preserve">                                    </w:t>
      </w:r>
      <w:r>
        <w:drawing>
          <wp:inline distT="0" distB="0" distL="0" distR="0">
            <wp:extent cx="2171700" cy="16287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2171700" cy="1628775"/>
                    </a:xfrm>
                    <a:prstGeom prst="rect">
                      <a:avLst/>
                    </a:prstGeom>
                  </pic:spPr>
                </pic:pic>
              </a:graphicData>
            </a:graphic>
          </wp:inline>
        </w:drawing>
      </w:r>
    </w:p>
    <w:p>
      <w:pPr>
        <w:pStyle w:val="52"/>
        <w:keepLines w:val="0"/>
        <w:pageBreakBefore w:val="0"/>
        <w:numPr>
          <w:ilvl w:val="0"/>
          <w:numId w:val="0"/>
        </w:numPr>
        <w:kinsoku/>
        <w:wordWrap/>
        <w:overflowPunct/>
        <w:topLinePunct w:val="0"/>
        <w:bidi w:val="0"/>
        <w:spacing w:afterLines="50" w:line="312" w:lineRule="auto"/>
        <w:ind w:firstLine="3240" w:firstLineChars="1800"/>
        <w:jc w:val="both"/>
        <w:outlineLvl w:val="9"/>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图</w:t>
      </w:r>
      <w:r>
        <w:rPr>
          <w:rFonts w:hint="eastAsia" w:ascii="微软雅黑" w:hAnsi="微软雅黑" w:cs="微软雅黑"/>
          <w:sz w:val="18"/>
          <w:szCs w:val="18"/>
          <w:lang w:val="en-US" w:eastAsia="zh-CN"/>
        </w:rPr>
        <w:t xml:space="preserve">1. </w:t>
      </w:r>
      <w:r>
        <w:rPr>
          <w:rFonts w:hint="eastAsia" w:ascii="微软雅黑" w:hAnsi="微软雅黑" w:eastAsia="微软雅黑" w:cs="微软雅黑"/>
          <w:sz w:val="18"/>
          <w:szCs w:val="18"/>
        </w:rPr>
        <w:t>免疫组化：</w:t>
      </w:r>
      <w:r>
        <w:rPr>
          <w:rFonts w:hint="eastAsia" w:ascii="微软雅黑" w:hAnsi="微软雅黑" w:eastAsia="微软雅黑" w:cs="微软雅黑"/>
          <w:sz w:val="18"/>
          <w:szCs w:val="18"/>
          <w:lang w:eastAsia="zh-CN"/>
        </w:rPr>
        <w:t>PD-L1</w:t>
      </w:r>
    </w:p>
    <w:p>
      <w:pPr>
        <w:keepLines w:val="0"/>
        <w:pageBreakBefore w:val="0"/>
        <w:kinsoku/>
        <w:wordWrap/>
        <w:overflowPunct/>
        <w:topLinePunct w:val="0"/>
        <w:bidi w:val="0"/>
        <w:spacing w:beforeLines="0" w:after="0" w:afterLines="0" w:line="288" w:lineRule="auto"/>
        <w:jc w:val="left"/>
        <w:outlineLvl w:val="9"/>
        <w:rPr>
          <w:rFonts w:hint="eastAsia" w:ascii="微软雅黑" w:hAnsi="微软雅黑" w:eastAsia="微软雅黑" w:cs="微软雅黑"/>
          <w:b/>
          <w:bCs/>
          <w:color w:val="006666"/>
          <w:sz w:val="18"/>
          <w:szCs w:val="18"/>
        </w:rPr>
      </w:pPr>
      <w:r>
        <w:rPr>
          <w:rFonts w:hint="eastAsia" w:ascii="微软雅黑" w:hAnsi="微软雅黑" w:eastAsia="微软雅黑" w:cs="微软雅黑"/>
          <w:b/>
          <w:bCs/>
          <w:color w:val="auto"/>
          <w:sz w:val="18"/>
          <w:szCs w:val="18"/>
        </w:rPr>
        <w:t>结果说明：</w:t>
      </w:r>
    </w:p>
    <w:p>
      <w:pPr>
        <w:spacing w:beforeLines="0" w:after="0" w:afterLines="0" w:line="288" w:lineRule="auto"/>
        <w:jc w:val="both"/>
        <w:rPr>
          <w:rFonts w:hint="eastAsia" w:ascii="微软雅黑" w:hAnsi="微软雅黑" w:eastAsia="微软雅黑" w:cs="微软雅黑"/>
          <w:color w:val="000000"/>
          <w:sz w:val="18"/>
          <w:szCs w:val="18"/>
        </w:rPr>
      </w:pPr>
      <w:r>
        <w:rPr>
          <w:rFonts w:hint="eastAsia" w:ascii="微软雅黑" w:hAnsi="微软雅黑" w:cs="微软雅黑"/>
          <w:color w:val="000000"/>
          <w:sz w:val="18"/>
          <w:szCs w:val="18"/>
          <w:lang w:val="en-US" w:eastAsia="zh-CN"/>
        </w:rPr>
        <w:t>1</w:t>
      </w:r>
      <w:r>
        <w:rPr>
          <w:rFonts w:hint="eastAsia" w:ascii="微软雅黑" w:hAnsi="微软雅黑" w:eastAsia="微软雅黑" w:cs="微软雅黑"/>
          <w:color w:val="000000"/>
          <w:sz w:val="18"/>
          <w:szCs w:val="18"/>
        </w:rPr>
        <w:t>、本实验结果会受到标本固定液类型及固定时间的影响，请按照检测要求送样本。</w:t>
      </w:r>
    </w:p>
    <w:p>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2</w:t>
      </w:r>
      <w:r>
        <w:rPr>
          <w:rFonts w:hint="eastAsia" w:ascii="微软雅黑" w:hAnsi="微软雅黑" w:eastAsia="微软雅黑" w:cs="微软雅黑"/>
          <w:color w:val="000000"/>
          <w:sz w:val="18"/>
          <w:szCs w:val="18"/>
          <w:lang w:val="en-US" w:eastAsia="zh-CN"/>
        </w:rPr>
        <w:t>、肿瘤细胞阳性比例分数（Tumor Proportion Score</w:t>
      </w:r>
      <w:r>
        <w:rPr>
          <w:rFonts w:hint="eastAsia" w:ascii="微软雅黑" w:hAnsi="微软雅黑" w:cs="微软雅黑"/>
          <w:color w:val="000000"/>
          <w:sz w:val="18"/>
          <w:szCs w:val="18"/>
          <w:lang w:val="en-US" w:eastAsia="zh-CN"/>
        </w:rPr>
        <w:t>，</w:t>
      </w:r>
      <w:r>
        <w:rPr>
          <w:rFonts w:hint="eastAsia" w:ascii="微软雅黑" w:hAnsi="微软雅黑" w:eastAsia="微软雅黑" w:cs="微软雅黑"/>
          <w:color w:val="000000"/>
          <w:sz w:val="18"/>
          <w:szCs w:val="18"/>
          <w:lang w:val="en-US" w:eastAsia="zh-CN"/>
        </w:rPr>
        <w:t>TPS)</w:t>
      </w:r>
      <w:r>
        <w:rPr>
          <w:rFonts w:hint="eastAsia" w:ascii="微软雅黑" w:hAnsi="微软雅黑" w:cs="微软雅黑"/>
          <w:color w:val="000000"/>
          <w:sz w:val="18"/>
          <w:szCs w:val="18"/>
          <w:lang w:val="en-US" w:eastAsia="zh-CN"/>
        </w:rPr>
        <w:t>：任何强度下显示部分或完整的膜染色的肿瘤细胞数占所有肿瘤细胞数的百分比。</w:t>
      </w:r>
    </w:p>
    <w:p>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3、阳性联合分数（Combined Positive Score，CPS）：PD-L1染色细胞（包括肿瘤细胞、淋巴细胞、巨噬细胞）的数目之和除以所有肿瘤细胞，乘以100。</w:t>
      </w:r>
    </w:p>
    <w:p>
      <w:pPr>
        <w:spacing w:beforeLines="0" w:after="0" w:afterLines="0" w:line="288" w:lineRule="auto"/>
        <w:jc w:val="both"/>
        <w:rPr>
          <w:rFonts w:hint="eastAsia"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p>
    <w:p>
      <w:pPr>
        <w:spacing w:beforeLines="0" w:after="0" w:afterLines="0" w:line="288" w:lineRule="auto"/>
        <w:jc w:val="both"/>
        <w:rPr>
          <w:rFonts w:hint="eastAsia" w:ascii="微软雅黑" w:hAnsi="微软雅黑" w:cstheme="minorBidi"/>
          <w:b/>
          <w:bCs w:val="0"/>
          <w:snapToGrid/>
          <w:color w:val="00C4D8"/>
          <w:kern w:val="0"/>
          <w:sz w:val="28"/>
          <w:szCs w:val="28"/>
          <w:lang w:val="en-US" w:eastAsia="zh-CN" w:bidi="ar"/>
        </w:rPr>
      </w:pPr>
      <w:r>
        <w:rPr>
          <w:rFonts w:hint="eastAsia" w:ascii="微软雅黑" w:hAnsi="微软雅黑" w:cs="微软雅黑"/>
          <w:color w:val="000000"/>
          <w:sz w:val="18"/>
          <w:szCs w:val="18"/>
          <w:lang w:val="en-US" w:eastAsia="zh-CN"/>
        </w:rPr>
        <w:t>5、因肿瘤存在较大的异质性，送检样本不一定代表肿瘤的全貌。</w:t>
      </w:r>
    </w:p>
    <w:p>
      <w:pPr>
        <w:pStyle w:val="28"/>
        <w:keepNext w:val="0"/>
        <w:keepLines w:val="0"/>
        <w:pageBreakBefore w:val="0"/>
        <w:widowControl/>
        <w:numPr>
          <w:ilvl w:val="0"/>
          <w:numId w:val="0"/>
        </w:numPr>
        <w:kinsoku/>
        <w:wordWrap/>
        <w:overflowPunct/>
        <w:topLinePunct w:val="0"/>
        <w:autoSpaceDE/>
        <w:autoSpaceDN/>
        <w:bidi w:val="0"/>
        <w:adjustRightInd/>
        <w:snapToGrid/>
        <w:spacing w:before="140" w:after="200" w:line="220" w:lineRule="atLeast"/>
        <w:textAlignment w:val="auto"/>
        <w:outlineLvl w:val="9"/>
        <w:rPr>
          <w:rFonts w:hint="eastAsia" w:ascii="微软雅黑" w:hAnsi="微软雅黑" w:eastAsia="微软雅黑" w:cs="微软雅黑"/>
          <w:b/>
        </w:rPr>
      </w:pPr>
      <w:r>
        <w:rPr>
          <w:rFonts w:hint="eastAsia" w:ascii="微软雅黑" w:hAnsi="微软雅黑" w:cstheme="minorBidi"/>
          <w:b/>
          <w:bCs w:val="0"/>
          <w:snapToGrid/>
          <w:color w:val="00C4D8"/>
          <w:kern w:val="0"/>
          <w:sz w:val="32"/>
          <w:szCs w:val="32"/>
          <w:lang w:val="en-US" w:eastAsia="zh-CN" w:bidi="ar"/>
        </w:rPr>
        <w:t>用药提示</w:t>
      </w:r>
      <w:r>
        <w:rPr>
          <w:rFonts w:hint="eastAsia" w:ascii="微软雅黑" w:hAnsi="微软雅黑" w:eastAsia="微软雅黑" w:cs="微软雅黑"/>
          <w:b/>
        </w:rPr>
        <mc:AlternateContent>
          <mc:Choice Requires="wps">
            <w:drawing>
              <wp:inline distT="0" distB="0" distL="114300" distR="114300">
                <wp:extent cx="5336540" cy="1570990"/>
                <wp:effectExtent l="6350" t="6350" r="10160" b="22860"/>
                <wp:docPr id="16" name="Text Box 13" descr="5%"/>
                <wp:cNvGraphicFramePr/>
                <a:graphic xmlns:a="http://schemas.openxmlformats.org/drawingml/2006/main">
                  <a:graphicData uri="http://schemas.microsoft.com/office/word/2010/wordprocessingShape">
                    <wps:wsp>
                      <wps:cNvSpPr txBox="1"/>
                      <wps:spPr>
                        <a:xfrm>
                          <a:off x="0" y="0"/>
                          <a:ext cx="5336540" cy="1570990"/>
                        </a:xfrm>
                        <a:prstGeom prst="rect">
                          <a:avLst/>
                        </a:prstGeom>
                        <a:solidFill>
                          <a:srgbClr val="B7DEE8"/>
                        </a:solidFill>
                        <a:ln w="12700" cap="flat" cmpd="sng">
                          <a:solidFill>
                            <a:srgbClr val="00B0F0"/>
                          </a:solidFill>
                          <a:prstDash val="solid"/>
                          <a:miter/>
                          <a:headEnd type="none" w="med" len="med"/>
                          <a:tailEnd type="none" w="med" len="med"/>
                        </a:ln>
                      </wps:spPr>
                      <wps:txbx>
                        <w:txbxContent>
                          <w:p>
                            <w:pPr>
                              <w:keepNext w:val="0"/>
                              <w:keepLines w:val="0"/>
                              <w:pageBreakBefore w:val="0"/>
                              <w:widowControl w:val="0"/>
                              <w:kinsoku/>
                              <w:wordWrap/>
                              <w:overflowPunct/>
                              <w:topLinePunct w:val="0"/>
                              <w:autoSpaceDE/>
                              <w:autoSpaceDN/>
                              <w:bidi w:val="0"/>
                              <w:adjustRightInd/>
                              <w:snapToGrid/>
                              <w:spacing w:after="0" w:line="312" w:lineRule="auto"/>
                              <w:ind w:left="0" w:leftChars="0" w:right="0" w:rightChars="0" w:firstLine="0" w:firstLineChars="0"/>
                              <w:jc w:val="both"/>
                              <w:textAlignment w:val="auto"/>
                              <w:outlineLvl w:val="9"/>
                              <w:rPr>
                                <w:rFonts w:hint="eastAsia" w:ascii="微软雅黑" w:hAnsi="微软雅黑" w:eastAsia="微软雅黑" w:cs="微软雅黑"/>
                                <w:b/>
                                <w:sz w:val="24"/>
                                <w:szCs w:val="24"/>
                                <w:u w:val="single"/>
                              </w:rPr>
                            </w:pPr>
                            <w:r>
                              <w:rPr>
                                <w:rFonts w:hint="eastAsia" w:ascii="微软雅黑" w:hAnsi="微软雅黑" w:eastAsia="微软雅黑" w:cs="微软雅黑"/>
                                <w:b/>
                                <w:sz w:val="24"/>
                                <w:szCs w:val="24"/>
                                <w:u w:val="single"/>
                              </w:rPr>
                              <w:t>综合分析结果：</w:t>
                            </w:r>
                          </w:p>
                          <w:p>
                            <w:pPr>
                              <w:keepNext w:val="0"/>
                              <w:keepLines w:val="0"/>
                              <w:widowControl/>
                              <w:suppressLineNumbers w:val="0"/>
                              <w:adjustRightInd w:val="0"/>
                              <w:snapToGrid w:val="0"/>
                              <w:spacing w:before="0" w:beforeAutospacing="0" w:after="0" w:afterAutospacing="0"/>
                              <w:ind w:left="0" w:right="0"/>
                              <w:jc w:val="both"/>
                              <w:rPr>
                                <w:rFonts w:hint="eastAsia" w:ascii="微软雅黑" w:hAnsi="微软雅黑" w:cs="微软雅黑"/>
                                <w:b/>
                                <w:bCs/>
                                <w:i w:val="0"/>
                                <w:iCs w:val="0"/>
                                <w:kern w:val="2"/>
                                <w:sz w:val="21"/>
                                <w:szCs w:val="21"/>
                                <w:highlight w:val="none"/>
                                <w:vertAlign w:val="baseline"/>
                                <w:lang w:val="en-US" w:eastAsia="zh-CN"/>
                              </w:rPr>
                            </w:pPr>
                            <w:r>
                              <w:rPr>
                                <w:rFonts w:hint="eastAsia" w:ascii="微软雅黑" w:hAnsi="微软雅黑" w:eastAsia="微软雅黑" w:cs="微软雅黑"/>
                                <w:b/>
                                <w:bCs/>
                                <w:spacing w:val="2"/>
                                <w:sz w:val="21"/>
                                <w:szCs w:val="21"/>
                              </w:rPr>
                              <w:t>根据该样本</w:t>
                            </w:r>
                            <w:r>
                              <w:rPr>
                                <w:rFonts w:hint="eastAsia" w:ascii="微软雅黑" w:hAnsi="微软雅黑" w:cs="微软雅黑"/>
                                <w:b/>
                                <w:bCs/>
                                <w:spacing w:val="2"/>
                                <w:sz w:val="21"/>
                                <w:szCs w:val="21"/>
                                <w:lang w:val="en-US" w:eastAsia="zh-CN"/>
                              </w:rPr>
                              <w:t>PD-L1表达</w:t>
                            </w:r>
                            <w:r>
                              <w:rPr>
                                <w:rFonts w:hint="eastAsia" w:ascii="微软雅黑" w:hAnsi="微软雅黑" w:eastAsia="微软雅黑" w:cs="微软雅黑"/>
                                <w:b/>
                                <w:bCs/>
                                <w:spacing w:val="2"/>
                                <w:sz w:val="21"/>
                                <w:szCs w:val="21"/>
                              </w:rPr>
                              <w:t>检测结果，可供患者选择的抗</w:t>
                            </w:r>
                            <w:r>
                              <w:rPr>
                                <w:rFonts w:hint="eastAsia" w:ascii="微软雅黑" w:hAnsi="微软雅黑" w:eastAsia="微软雅黑" w:cs="微软雅黑"/>
                                <w:b/>
                                <w:bCs/>
                                <w:spacing w:val="2"/>
                                <w:sz w:val="21"/>
                                <w:szCs w:val="21"/>
                                <w:lang w:val="en-US" w:eastAsia="zh-CN"/>
                              </w:rPr>
                              <w:t>PD-1</w:t>
                            </w:r>
                            <w:r>
                              <w:rPr>
                                <w:rFonts w:hint="eastAsia" w:ascii="微软雅黑" w:hAnsi="微软雅黑" w:cs="微软雅黑"/>
                                <w:b/>
                                <w:bCs/>
                                <w:spacing w:val="2"/>
                                <w:sz w:val="21"/>
                                <w:szCs w:val="21"/>
                                <w:lang w:val="en-US" w:eastAsia="zh-CN"/>
                              </w:rPr>
                              <w:t>/</w:t>
                            </w:r>
                            <w:r>
                              <w:rPr>
                                <w:rFonts w:hint="eastAsia" w:ascii="微软雅黑" w:hAnsi="微软雅黑" w:eastAsia="微软雅黑" w:cs="微软雅黑"/>
                                <w:b/>
                                <w:bCs/>
                                <w:spacing w:val="2"/>
                                <w:sz w:val="21"/>
                                <w:szCs w:val="21"/>
                                <w:highlight w:val="none"/>
                                <w:lang w:val="en-US" w:eastAsia="zh-CN"/>
                              </w:rPr>
                              <w:t>PD-L1</w:t>
                            </w:r>
                            <w:r>
                              <w:rPr>
                                <w:rFonts w:hint="eastAsia" w:ascii="微软雅黑" w:hAnsi="微软雅黑" w:eastAsia="微软雅黑" w:cs="微软雅黑"/>
                                <w:b/>
                                <w:bCs/>
                                <w:spacing w:val="2"/>
                                <w:sz w:val="21"/>
                                <w:szCs w:val="21"/>
                                <w:highlight w:val="none"/>
                              </w:rPr>
                              <w:t>肿瘤药物中</w:t>
                            </w:r>
                            <w:r>
                              <w:rPr>
                                <w:rFonts w:hint="eastAsia" w:ascii="微软雅黑" w:hAnsi="微软雅黑" w:cs="微软雅黑"/>
                                <w:b/>
                                <w:bCs/>
                                <w:spacing w:val="2"/>
                                <w:sz w:val="21"/>
                                <w:szCs w:val="21"/>
                                <w:highlight w:val="none"/>
                                <w:lang w:eastAsia="zh-CN"/>
                              </w:rPr>
                              <w:t>，</w:t>
                            </w:r>
                            <w:r>
                              <w:rPr>
                                <w:rFonts w:hint="eastAsia" w:ascii="微软雅黑" w:hAnsi="微软雅黑" w:eastAsia="微软雅黑" w:cs="微软雅黑"/>
                                <w:b/>
                                <w:bCs/>
                                <w:spacing w:val="2"/>
                                <w:sz w:val="21"/>
                                <w:szCs w:val="21"/>
                                <w:highlight w:val="none"/>
                              </w:rPr>
                              <w:t>匹配度</w:t>
                            </w:r>
                            <w:r>
                              <w:rPr>
                                <w:rFonts w:hint="eastAsia" w:ascii="微软雅黑" w:hAnsi="微软雅黑" w:cs="微软雅黑"/>
                                <w:b/>
                                <w:bCs/>
                                <w:spacing w:val="2"/>
                                <w:sz w:val="21"/>
                                <w:szCs w:val="21"/>
                                <w:highlight w:val="none"/>
                                <w:lang w:eastAsia="zh-CN"/>
                              </w:rPr>
                              <w:t>可能</w:t>
                            </w:r>
                            <w:r>
                              <w:rPr>
                                <w:rFonts w:hint="eastAsia" w:ascii="微软雅黑" w:hAnsi="微软雅黑" w:cs="微软雅黑"/>
                                <w:b/>
                                <w:bCs/>
                                <w:spacing w:val="2"/>
                                <w:sz w:val="21"/>
                                <w:szCs w:val="21"/>
                                <w:highlight w:val="none"/>
                                <w:lang w:val="en-US" w:eastAsia="zh-CN"/>
                              </w:rPr>
                              <w:t>较高</w:t>
                            </w:r>
                            <w:r>
                              <w:rPr>
                                <w:rFonts w:hint="eastAsia" w:ascii="微软雅黑" w:hAnsi="微软雅黑" w:eastAsia="微软雅黑" w:cs="微软雅黑"/>
                                <w:b/>
                                <w:bCs/>
                                <w:spacing w:val="2"/>
                                <w:sz w:val="21"/>
                                <w:szCs w:val="21"/>
                                <w:highlight w:val="none"/>
                              </w:rPr>
                              <w:t>的药物：帕博利珠单抗（Pembrolizumab）、纳武利尤单抗（Nivolumab）、阿替利珠单抗（Atezolizumab）、西米普利单抗（Cemiplimab）、度伐利尤单抗（Durvalumab）、替雷利珠单抗（Tislelizumab）</w:t>
                            </w:r>
                            <w:r>
                              <w:rPr>
                                <w:rFonts w:hint="eastAsia" w:ascii="微软雅黑" w:hAnsi="微软雅黑" w:cs="微软雅黑"/>
                                <w:b/>
                                <w:bCs/>
                                <w:i w:val="0"/>
                                <w:iCs w:val="0"/>
                                <w:kern w:val="2"/>
                                <w:sz w:val="21"/>
                                <w:szCs w:val="21"/>
                                <w:highlight w:val="none"/>
                                <w:vertAlign w:val="baseline"/>
                                <w:lang w:val="en-US" w:eastAsia="zh-CN"/>
                              </w:rPr>
                              <w:t>。</w:t>
                            </w:r>
                          </w:p>
                          <w:p>
                            <w:pPr>
                              <w:keepNext w:val="0"/>
                              <w:keepLines w:val="0"/>
                              <w:widowControl/>
                              <w:suppressLineNumbers w:val="0"/>
                              <w:adjustRightInd w:val="0"/>
                              <w:snapToGrid w:val="0"/>
                              <w:spacing w:before="0" w:beforeAutospacing="0" w:after="0" w:afterAutospacing="0"/>
                              <w:ind w:left="0" w:right="0"/>
                              <w:jc w:val="both"/>
                              <w:rPr>
                                <w:rFonts w:hint="eastAsia" w:ascii="微软雅黑" w:hAnsi="微软雅黑" w:eastAsia="微软雅黑" w:cs="微软雅黑"/>
                                <w:sz w:val="20"/>
                                <w:highlight w:val="none"/>
                                <w:lang w:eastAsia="zh-CN"/>
                              </w:rPr>
                            </w:pPr>
                          </w:p>
                        </w:txbxContent>
                      </wps:txbx>
                      <wps:bodyPr upright="1"/>
                    </wps:wsp>
                  </a:graphicData>
                </a:graphic>
              </wp:inline>
            </w:drawing>
          </mc:Choice>
          <mc:Fallback>
            <w:pict>
              <v:shape id="Text Box 13" o:spid="_x0000_s1026" o:spt="202" alt="5%" type="#_x0000_t202" style="height:123.7pt;width:420.2pt;" fillcolor="#B7DEE8" filled="t" stroked="t" coordsize="21600,21600" o:gfxdata="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SZBY/VAAAABQEAAA8AAAAAAAAAAQAgAAAA&#10;IgAAAGRycy9kb3ducmV2LnhtbFBLAQIUABQAAAAIAIdO4kDflcoLDgIAAEQEAAAOAAAAAAAAAAEA&#10;IAAAACQBAABkcnMvZTJvRG9jLnhtbFBLBQYAAAAABgAGAFkBAACkBQAAAAA=&#10;">
                <v:fill on="t" focussize="0,0"/>
                <v:stroke weight="1pt" color="#00B0F0"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after="0" w:line="312" w:lineRule="auto"/>
                        <w:ind w:left="0" w:leftChars="0" w:right="0" w:rightChars="0" w:firstLine="0" w:firstLineChars="0"/>
                        <w:jc w:val="both"/>
                        <w:textAlignment w:val="auto"/>
                        <w:outlineLvl w:val="9"/>
                        <w:rPr>
                          <w:rFonts w:hint="eastAsia" w:ascii="微软雅黑" w:hAnsi="微软雅黑" w:eastAsia="微软雅黑" w:cs="微软雅黑"/>
                          <w:b/>
                          <w:sz w:val="24"/>
                          <w:szCs w:val="24"/>
                          <w:u w:val="single"/>
                        </w:rPr>
                      </w:pPr>
                      <w:r>
                        <w:rPr>
                          <w:rFonts w:hint="eastAsia" w:ascii="微软雅黑" w:hAnsi="微软雅黑" w:eastAsia="微软雅黑" w:cs="微软雅黑"/>
                          <w:b/>
                          <w:sz w:val="24"/>
                          <w:szCs w:val="24"/>
                          <w:u w:val="single"/>
                        </w:rPr>
                        <w:t>综合分析结果：</w:t>
                      </w:r>
                    </w:p>
                    <w:p>
                      <w:pPr>
                        <w:keepNext w:val="0"/>
                        <w:keepLines w:val="0"/>
                        <w:widowControl/>
                        <w:suppressLineNumbers w:val="0"/>
                        <w:adjustRightInd w:val="0"/>
                        <w:snapToGrid w:val="0"/>
                        <w:spacing w:before="0" w:beforeAutospacing="0" w:after="0" w:afterAutospacing="0"/>
                        <w:ind w:left="0" w:right="0"/>
                        <w:jc w:val="both"/>
                        <w:rPr>
                          <w:rFonts w:hint="eastAsia" w:ascii="微软雅黑" w:hAnsi="微软雅黑" w:cs="微软雅黑"/>
                          <w:b/>
                          <w:bCs/>
                          <w:i w:val="0"/>
                          <w:iCs w:val="0"/>
                          <w:kern w:val="2"/>
                          <w:sz w:val="21"/>
                          <w:szCs w:val="21"/>
                          <w:highlight w:val="none"/>
                          <w:vertAlign w:val="baseline"/>
                          <w:lang w:val="en-US" w:eastAsia="zh-CN"/>
                        </w:rPr>
                      </w:pPr>
                      <w:r>
                        <w:rPr>
                          <w:rFonts w:hint="eastAsia" w:ascii="微软雅黑" w:hAnsi="微软雅黑" w:eastAsia="微软雅黑" w:cs="微软雅黑"/>
                          <w:b/>
                          <w:bCs/>
                          <w:spacing w:val="2"/>
                          <w:sz w:val="21"/>
                          <w:szCs w:val="21"/>
                        </w:rPr>
                        <w:t>根据该样本</w:t>
                      </w:r>
                      <w:r>
                        <w:rPr>
                          <w:rFonts w:hint="eastAsia" w:ascii="微软雅黑" w:hAnsi="微软雅黑" w:cs="微软雅黑"/>
                          <w:b/>
                          <w:bCs/>
                          <w:spacing w:val="2"/>
                          <w:sz w:val="21"/>
                          <w:szCs w:val="21"/>
                          <w:lang w:val="en-US" w:eastAsia="zh-CN"/>
                        </w:rPr>
                        <w:t>PD-L1表达</w:t>
                      </w:r>
                      <w:r>
                        <w:rPr>
                          <w:rFonts w:hint="eastAsia" w:ascii="微软雅黑" w:hAnsi="微软雅黑" w:eastAsia="微软雅黑" w:cs="微软雅黑"/>
                          <w:b/>
                          <w:bCs/>
                          <w:spacing w:val="2"/>
                          <w:sz w:val="21"/>
                          <w:szCs w:val="21"/>
                        </w:rPr>
                        <w:t>检测结果，可供患者选择的抗</w:t>
                      </w:r>
                      <w:r>
                        <w:rPr>
                          <w:rFonts w:hint="eastAsia" w:ascii="微软雅黑" w:hAnsi="微软雅黑" w:eastAsia="微软雅黑" w:cs="微软雅黑"/>
                          <w:b/>
                          <w:bCs/>
                          <w:spacing w:val="2"/>
                          <w:sz w:val="21"/>
                          <w:szCs w:val="21"/>
                          <w:lang w:val="en-US" w:eastAsia="zh-CN"/>
                        </w:rPr>
                        <w:t>PD-1</w:t>
                      </w:r>
                      <w:r>
                        <w:rPr>
                          <w:rFonts w:hint="eastAsia" w:ascii="微软雅黑" w:hAnsi="微软雅黑" w:cs="微软雅黑"/>
                          <w:b/>
                          <w:bCs/>
                          <w:spacing w:val="2"/>
                          <w:sz w:val="21"/>
                          <w:szCs w:val="21"/>
                          <w:lang w:val="en-US" w:eastAsia="zh-CN"/>
                        </w:rPr>
                        <w:t>/</w:t>
                      </w:r>
                      <w:r>
                        <w:rPr>
                          <w:rFonts w:hint="eastAsia" w:ascii="微软雅黑" w:hAnsi="微软雅黑" w:eastAsia="微软雅黑" w:cs="微软雅黑"/>
                          <w:b/>
                          <w:bCs/>
                          <w:spacing w:val="2"/>
                          <w:sz w:val="21"/>
                          <w:szCs w:val="21"/>
                          <w:highlight w:val="none"/>
                          <w:lang w:val="en-US" w:eastAsia="zh-CN"/>
                        </w:rPr>
                        <w:t>PD-L1</w:t>
                      </w:r>
                      <w:r>
                        <w:rPr>
                          <w:rFonts w:hint="eastAsia" w:ascii="微软雅黑" w:hAnsi="微软雅黑" w:eastAsia="微软雅黑" w:cs="微软雅黑"/>
                          <w:b/>
                          <w:bCs/>
                          <w:spacing w:val="2"/>
                          <w:sz w:val="21"/>
                          <w:szCs w:val="21"/>
                          <w:highlight w:val="none"/>
                        </w:rPr>
                        <w:t>肿瘤药物中</w:t>
                      </w:r>
                      <w:r>
                        <w:rPr>
                          <w:rFonts w:hint="eastAsia" w:ascii="微软雅黑" w:hAnsi="微软雅黑" w:cs="微软雅黑"/>
                          <w:b/>
                          <w:bCs/>
                          <w:spacing w:val="2"/>
                          <w:sz w:val="21"/>
                          <w:szCs w:val="21"/>
                          <w:highlight w:val="none"/>
                          <w:lang w:eastAsia="zh-CN"/>
                        </w:rPr>
                        <w:t>，</w:t>
                      </w:r>
                      <w:r>
                        <w:rPr>
                          <w:rFonts w:hint="eastAsia" w:ascii="微软雅黑" w:hAnsi="微软雅黑" w:eastAsia="微软雅黑" w:cs="微软雅黑"/>
                          <w:b/>
                          <w:bCs/>
                          <w:spacing w:val="2"/>
                          <w:sz w:val="21"/>
                          <w:szCs w:val="21"/>
                          <w:highlight w:val="none"/>
                        </w:rPr>
                        <w:t>匹配度</w:t>
                      </w:r>
                      <w:r>
                        <w:rPr>
                          <w:rFonts w:hint="eastAsia" w:ascii="微软雅黑" w:hAnsi="微软雅黑" w:cs="微软雅黑"/>
                          <w:b/>
                          <w:bCs/>
                          <w:spacing w:val="2"/>
                          <w:sz w:val="21"/>
                          <w:szCs w:val="21"/>
                          <w:highlight w:val="none"/>
                          <w:lang w:eastAsia="zh-CN"/>
                        </w:rPr>
                        <w:t>可能</w:t>
                      </w:r>
                      <w:r>
                        <w:rPr>
                          <w:rFonts w:hint="eastAsia" w:ascii="微软雅黑" w:hAnsi="微软雅黑" w:cs="微软雅黑"/>
                          <w:b/>
                          <w:bCs/>
                          <w:spacing w:val="2"/>
                          <w:sz w:val="21"/>
                          <w:szCs w:val="21"/>
                          <w:highlight w:val="none"/>
                          <w:lang w:val="en-US" w:eastAsia="zh-CN"/>
                        </w:rPr>
                        <w:t>较高</w:t>
                      </w:r>
                      <w:r>
                        <w:rPr>
                          <w:rFonts w:hint="eastAsia" w:ascii="微软雅黑" w:hAnsi="微软雅黑" w:eastAsia="微软雅黑" w:cs="微软雅黑"/>
                          <w:b/>
                          <w:bCs/>
                          <w:spacing w:val="2"/>
                          <w:sz w:val="21"/>
                          <w:szCs w:val="21"/>
                          <w:highlight w:val="none"/>
                        </w:rPr>
                        <w:t>的药物：帕博利珠单抗（Pembrolizumab）、纳武利尤单抗（Nivolumab）、阿替利珠单抗（Atezolizumab）、西米普利单抗（Cemiplimab）、度伐利尤单抗（Durvalumab）、替雷利珠单抗（Tislelizumab）</w:t>
                      </w:r>
                      <w:r>
                        <w:rPr>
                          <w:rFonts w:hint="eastAsia" w:ascii="微软雅黑" w:hAnsi="微软雅黑" w:cs="微软雅黑"/>
                          <w:b/>
                          <w:bCs/>
                          <w:i w:val="0"/>
                          <w:iCs w:val="0"/>
                          <w:kern w:val="2"/>
                          <w:sz w:val="21"/>
                          <w:szCs w:val="21"/>
                          <w:highlight w:val="none"/>
                          <w:vertAlign w:val="baseline"/>
                          <w:lang w:val="en-US" w:eastAsia="zh-CN"/>
                        </w:rPr>
                        <w:t>。</w:t>
                      </w:r>
                    </w:p>
                    <w:p>
                      <w:pPr>
                        <w:keepNext w:val="0"/>
                        <w:keepLines w:val="0"/>
                        <w:widowControl/>
                        <w:suppressLineNumbers w:val="0"/>
                        <w:adjustRightInd w:val="0"/>
                        <w:snapToGrid w:val="0"/>
                        <w:spacing w:before="0" w:beforeAutospacing="0" w:after="0" w:afterAutospacing="0"/>
                        <w:ind w:left="0" w:right="0"/>
                        <w:jc w:val="both"/>
                        <w:rPr>
                          <w:rFonts w:hint="eastAsia" w:ascii="微软雅黑" w:hAnsi="微软雅黑" w:eastAsia="微软雅黑" w:cs="微软雅黑"/>
                          <w:sz w:val="20"/>
                          <w:highlight w:val="none"/>
                          <w:lang w:eastAsia="zh-CN"/>
                        </w:rPr>
                      </w:pPr>
                    </w:p>
                  </w:txbxContent>
                </v:textbox>
                <w10:wrap type="none"/>
                <w10:anchorlock/>
              </v:shape>
            </w:pict>
          </mc:Fallback>
        </mc:AlternateContent>
      </w:r>
    </w:p>
    <w:tbl>
      <w:tblPr>
        <w:tblStyle w:val="18"/>
        <w:tblW w:w="8423" w:type="dxa"/>
        <w:tblInd w:w="0" w:type="dxa"/>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Layout w:type="fixed"/>
        <w:tblCellMar>
          <w:top w:w="0" w:type="dxa"/>
          <w:left w:w="108" w:type="dxa"/>
          <w:bottom w:w="0" w:type="dxa"/>
          <w:right w:w="108" w:type="dxa"/>
        </w:tblCellMar>
      </w:tblPr>
      <w:tblGrid>
        <w:gridCol w:w="1812"/>
        <w:gridCol w:w="1254"/>
        <w:gridCol w:w="5357"/>
      </w:tblGrid>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0" w:hRule="atLeast"/>
        </w:trPr>
        <w:tc>
          <w:tcPr>
            <w:tcW w:w="1812"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lang w:eastAsia="zh-CN"/>
                <w14:textFill>
                  <w14:solidFill>
                    <w14:schemeClr w14:val="bg1"/>
                  </w14:solidFill>
                </w14:textFill>
              </w:rPr>
            </w:pPr>
            <w:r>
              <w:rPr>
                <w:rFonts w:hint="eastAsia" w:ascii="微软雅黑" w:hAnsi="微软雅黑" w:cs="微软雅黑"/>
                <w:b/>
                <w:bCs/>
                <w:color w:val="FFFFFF" w:themeColor="background1"/>
                <w:kern w:val="2"/>
                <w:sz w:val="24"/>
                <w:szCs w:val="24"/>
                <w:lang w:eastAsia="zh-CN"/>
                <w14:textFill>
                  <w14:solidFill>
                    <w14:schemeClr w14:val="bg1"/>
                  </w14:solidFill>
                </w14:textFill>
              </w:rPr>
              <w:t>药物名称</w:t>
            </w:r>
          </w:p>
        </w:tc>
        <w:tc>
          <w:tcPr>
            <w:tcW w:w="1254"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lang w:eastAsia="zh-CN"/>
                <w14:textFill>
                  <w14:solidFill>
                    <w14:schemeClr w14:val="bg1"/>
                  </w14:solidFill>
                </w14:textFill>
              </w:rPr>
            </w:pPr>
            <w:r>
              <w:rPr>
                <w:rFonts w:hint="eastAsia" w:ascii="微软雅黑" w:hAnsi="微软雅黑" w:cs="微软雅黑"/>
                <w:b/>
                <w:bCs/>
                <w:color w:val="FFFFFF" w:themeColor="background1"/>
                <w:kern w:val="2"/>
                <w:lang w:eastAsia="zh-CN"/>
                <w14:textFill>
                  <w14:solidFill>
                    <w14:schemeClr w14:val="bg1"/>
                  </w14:solidFill>
                </w14:textFill>
              </w:rPr>
              <w:t>相关基因</w:t>
            </w:r>
          </w:p>
        </w:tc>
        <w:tc>
          <w:tcPr>
            <w:tcW w:w="5357"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lang w:eastAsia="zh-CN"/>
                <w14:textFill>
                  <w14:solidFill>
                    <w14:schemeClr w14:val="bg1"/>
                  </w14:solidFill>
                </w14:textFill>
              </w:rPr>
            </w:pPr>
            <w:r>
              <w:rPr>
                <w:rFonts w:hint="eastAsia" w:ascii="微软雅黑" w:hAnsi="微软雅黑" w:cs="微软雅黑"/>
                <w:b/>
                <w:bCs/>
                <w:color w:val="FFFFFF" w:themeColor="background1"/>
                <w:kern w:val="2"/>
                <w:lang w:eastAsia="zh-CN"/>
                <w14:textFill>
                  <w14:solidFill>
                    <w14:schemeClr w14:val="bg1"/>
                  </w14:solidFill>
                </w14:textFill>
              </w:rPr>
              <w:t>药物介绍</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90"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帕博利珠单抗</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Pembrolizumab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[可瑞达]</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firstLine="0"/>
              <w:jc w:val="center"/>
              <w:outlineLvl w:val="9"/>
              <w:rPr>
                <w:rFonts w:hint="eastAsia" w:ascii="微软雅黑" w:hAnsi="微软雅黑" w:eastAsia="微软雅黑" w:cs="微软雅黑"/>
                <w:color w:val="auto"/>
                <w:kern w:val="2"/>
                <w:sz w:val="21"/>
                <w:szCs w:val="21"/>
                <w:lang w:val="en-US"/>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CD274</w:t>
            </w:r>
            <w:r>
              <w:rPr>
                <w:rFonts w:hint="eastAsia" w:ascii="微软雅黑" w:hAnsi="微软雅黑" w:cs="微软雅黑"/>
                <w:snapToGrid/>
                <w:color w:val="auto"/>
                <w:kern w:val="2"/>
                <w:sz w:val="21"/>
                <w:szCs w:val="21"/>
                <w:lang w:val="en-US" w:eastAsia="zh-CN" w:bidi="ar"/>
              </w:rPr>
              <w:t>)</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420" w:firstLineChars="0"/>
              <w:jc w:val="both"/>
              <w:outlineLvl w:val="9"/>
              <w:rPr>
                <w:rFonts w:hint="default"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FDA批准</w:t>
            </w:r>
            <w:r>
              <w:rPr>
                <w:rFonts w:hint="eastAsia" w:ascii="微软雅黑" w:hAnsi="微软雅黑" w:eastAsia="微软雅黑" w:cs="微软雅黑"/>
                <w:snapToGrid/>
                <w:color w:val="auto"/>
                <w:kern w:val="2"/>
                <w:sz w:val="21"/>
                <w:szCs w:val="21"/>
                <w:lang w:val="en-US" w:eastAsia="zh-CN" w:bidi="ar"/>
              </w:rPr>
              <w:t>帕博利珠单抗</w:t>
            </w:r>
            <w:r>
              <w:rPr>
                <w:rFonts w:hint="eastAsia" w:ascii="微软雅黑" w:hAnsi="微软雅黑" w:eastAsia="微软雅黑" w:cs="微软雅黑"/>
                <w:snapToGrid/>
                <w:kern w:val="2"/>
                <w:sz w:val="21"/>
                <w:szCs w:val="21"/>
                <w:lang w:val="en-US" w:eastAsia="zh-CN" w:bidi="ar"/>
              </w:rPr>
              <w:t>用于治疗黑色素瘤、非小细胞肺癌（包括非鳞状或鳞状）、小细胞肺癌、经典霍奇金淋巴瘤、原发性纵隔大B细胞淋巴瘤、头颈部鳞状细胞癌、尿路上皮癌、微卫星不稳定性高（MSI-H）或错配修复缺陷的实体瘤、胃癌或胃食管交界处腺癌、食管鳞状细胞癌、宫颈癌、肝细胞癌、默克细胞癌、肾细胞癌、皮肤鳞状细胞癌、三阴性乳腺癌、子宫内膜癌以及高肿瘤突变负荷实体瘤患者。NMPA批准</w:t>
            </w:r>
            <w:r>
              <w:rPr>
                <w:rFonts w:hint="eastAsia" w:ascii="微软雅黑" w:hAnsi="微软雅黑" w:eastAsia="微软雅黑" w:cs="微软雅黑"/>
                <w:snapToGrid/>
                <w:color w:val="auto"/>
                <w:kern w:val="2"/>
                <w:sz w:val="21"/>
                <w:szCs w:val="21"/>
                <w:lang w:val="en-US" w:eastAsia="zh-CN" w:bidi="ar"/>
              </w:rPr>
              <w:t>帕博利珠单抗</w:t>
            </w:r>
            <w:r>
              <w:rPr>
                <w:rFonts w:hint="eastAsia" w:ascii="微软雅黑" w:hAnsi="微软雅黑" w:eastAsia="微软雅黑" w:cs="微软雅黑"/>
                <w:snapToGrid/>
                <w:kern w:val="2"/>
                <w:sz w:val="21"/>
                <w:szCs w:val="21"/>
                <w:lang w:val="en-US" w:eastAsia="zh-CN" w:bidi="ar"/>
              </w:rPr>
              <w:t>用于治疗黑色素瘤、非小细胞肺癌、食管鳞状细胞癌</w:t>
            </w:r>
            <w:r>
              <w:rPr>
                <w:rFonts w:hint="eastAsia" w:ascii="微软雅黑" w:hAnsi="微软雅黑" w:cs="微软雅黑"/>
                <w:snapToGrid/>
                <w:kern w:val="2"/>
                <w:sz w:val="21"/>
                <w:szCs w:val="21"/>
                <w:lang w:val="en-US" w:eastAsia="zh-CN" w:bidi="ar"/>
              </w:rPr>
              <w:t>、结直肠癌、头颈部鳞状细胞癌</w:t>
            </w:r>
            <w:r>
              <w:rPr>
                <w:rFonts w:hint="eastAsia" w:ascii="微软雅黑" w:hAnsi="微软雅黑" w:eastAsia="微软雅黑" w:cs="微软雅黑"/>
                <w:snapToGrid/>
                <w:kern w:val="2"/>
                <w:sz w:val="21"/>
                <w:szCs w:val="21"/>
                <w:lang w:val="en-US" w:eastAsia="zh-CN" w:bidi="ar"/>
              </w:rPr>
              <w:t>患者。</w:t>
            </w:r>
            <w:r>
              <w:rPr>
                <w:rFonts w:hint="eastAsia" w:ascii="微软雅黑" w:hAnsi="微软雅黑" w:cs="微软雅黑"/>
                <w:snapToGrid/>
                <w:color w:val="auto"/>
                <w:kern w:val="2"/>
                <w:sz w:val="21"/>
                <w:szCs w:val="21"/>
                <w:highlight w:val="none"/>
                <w:lang w:val="en-US" w:eastAsia="zh-CN" w:bidi="ar"/>
              </w:rPr>
              <w:t>2022年新</w:t>
            </w:r>
            <w:r>
              <w:rPr>
                <w:rFonts w:hint="eastAsia" w:ascii="微软雅黑" w:hAnsi="微软雅黑" w:eastAsia="微软雅黑" w:cs="微软雅黑"/>
                <w:snapToGrid/>
                <w:color w:val="auto"/>
                <w:kern w:val="2"/>
                <w:sz w:val="21"/>
                <w:szCs w:val="21"/>
                <w:highlight w:val="none"/>
                <w:lang w:val="en-US" w:eastAsia="zh-CN" w:bidi="ar"/>
              </w:rPr>
              <w:t>版</w:t>
            </w:r>
            <w:r>
              <w:rPr>
                <w:rFonts w:hint="eastAsia" w:ascii="微软雅黑" w:hAnsi="微软雅黑" w:cs="微软雅黑"/>
                <w:snapToGrid/>
                <w:color w:val="auto"/>
                <w:kern w:val="2"/>
                <w:sz w:val="21"/>
                <w:szCs w:val="21"/>
                <w:highlight w:val="none"/>
                <w:lang w:val="en-US" w:eastAsia="zh-CN" w:bidi="ar"/>
              </w:rPr>
              <w:t>非小细胞肺癌NCCN指南推荐帕博利珠单抗</w:t>
            </w:r>
            <w:r>
              <w:rPr>
                <w:rFonts w:hint="eastAsia" w:ascii="微软雅黑" w:hAnsi="微软雅黑" w:eastAsia="微软雅黑" w:cs="微软雅黑"/>
                <w:snapToGrid/>
                <w:color w:val="auto"/>
                <w:kern w:val="2"/>
                <w:sz w:val="21"/>
                <w:szCs w:val="21"/>
                <w:highlight w:val="none"/>
                <w:lang w:val="en-US" w:eastAsia="zh-CN" w:bidi="ar"/>
              </w:rPr>
              <w:t>（1类）</w:t>
            </w:r>
            <w:r>
              <w:rPr>
                <w:rFonts w:hint="eastAsia" w:ascii="微软雅黑" w:hAnsi="微软雅黑" w:cs="微软雅黑"/>
                <w:snapToGrid/>
                <w:color w:val="auto"/>
                <w:kern w:val="2"/>
                <w:sz w:val="21"/>
                <w:szCs w:val="21"/>
                <w:highlight w:val="none"/>
                <w:lang w:val="en-US" w:eastAsia="zh-CN" w:bidi="ar"/>
              </w:rPr>
              <w:t>、帕博利珠单抗联合卡铂（或顺铂）以及培美曲塞（1类）</w:t>
            </w:r>
            <w:r>
              <w:rPr>
                <w:rFonts w:hint="eastAsia" w:ascii="微软雅黑" w:hAnsi="微软雅黑" w:eastAsia="微软雅黑" w:cs="微软雅黑"/>
                <w:snapToGrid/>
                <w:color w:val="auto"/>
                <w:kern w:val="2"/>
                <w:sz w:val="21"/>
                <w:szCs w:val="21"/>
                <w:highlight w:val="none"/>
                <w:lang w:val="en-US" w:eastAsia="zh-CN" w:bidi="ar"/>
              </w:rPr>
              <w:t>作为PD-L1表达水平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14外显子跳跃、RET检测结果为阴性的腺癌、大细胞癌、病理类型不确定的肺癌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；推荐帕博利珠单抗</w:t>
            </w:r>
            <w:r>
              <w:rPr>
                <w:rFonts w:hint="eastAsia" w:ascii="微软雅黑" w:hAnsi="微软雅黑" w:eastAsia="微软雅黑" w:cs="微软雅黑"/>
                <w:snapToGrid/>
                <w:color w:val="auto"/>
                <w:kern w:val="2"/>
                <w:sz w:val="21"/>
                <w:szCs w:val="21"/>
                <w:highlight w:val="none"/>
                <w:lang w:val="en-US" w:eastAsia="zh-CN" w:bidi="ar"/>
              </w:rPr>
              <w:t>（1类）</w:t>
            </w:r>
            <w:r>
              <w:rPr>
                <w:rFonts w:hint="eastAsia" w:ascii="微软雅黑" w:hAnsi="微软雅黑" w:cs="微软雅黑"/>
                <w:snapToGrid/>
                <w:color w:val="auto"/>
                <w:kern w:val="2"/>
                <w:sz w:val="21"/>
                <w:szCs w:val="21"/>
                <w:highlight w:val="none"/>
                <w:lang w:val="en-US" w:eastAsia="zh-CN" w:bidi="ar"/>
              </w:rPr>
              <w:t>、帕博利珠单抗联合培美曲塞（1类）用于该类患者维持治疗；推荐卡铂、紫杉醇（或白蛋白结合型紫杉醇）联合帕博利珠单抗（1类）作为</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14外显子跳跃、RET检测结果为阴性的鳞状细胞非小细胞肺癌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，且推荐帕博利珠单抗（1类）用于该类患者的维持治疗；推荐帕博利珠单抗联合卡铂（或顺铂）以及培美曲塞（1类）、帕博利珠单抗单药（2B类）</w:t>
            </w:r>
            <w:r>
              <w:rPr>
                <w:rFonts w:hint="eastAsia" w:ascii="微软雅黑" w:hAnsi="微软雅黑" w:eastAsia="微软雅黑" w:cs="微软雅黑"/>
                <w:snapToGrid/>
                <w:color w:val="auto"/>
                <w:kern w:val="2"/>
                <w:sz w:val="21"/>
                <w:szCs w:val="21"/>
                <w:highlight w:val="none"/>
                <w:lang w:val="en-US" w:eastAsia="zh-CN" w:bidi="ar"/>
              </w:rPr>
              <w:t>作为PD-L1表达水平</w:t>
            </w:r>
            <w:r>
              <w:rPr>
                <w:rFonts w:hint="eastAsia" w:ascii="微软雅黑" w:hAnsi="微软雅黑" w:cs="微软雅黑"/>
                <w:snapToGrid/>
                <w:color w:val="auto"/>
                <w:kern w:val="2"/>
                <w:sz w:val="21"/>
                <w:szCs w:val="21"/>
                <w:highlight w:val="none"/>
                <w:lang w:val="en-US" w:eastAsia="zh-CN" w:bidi="ar"/>
              </w:rPr>
              <w:t>≥1%-49</w:t>
            </w:r>
            <w:r>
              <w:rPr>
                <w:rFonts w:hint="eastAsia" w:ascii="微软雅黑" w:hAnsi="微软雅黑" w:eastAsia="微软雅黑" w:cs="微软雅黑"/>
                <w:snapToGrid/>
                <w:color w:val="auto"/>
                <w:kern w:val="2"/>
                <w:sz w:val="21"/>
                <w:szCs w:val="21"/>
                <w:highlight w:val="none"/>
                <w:lang w:val="en-US" w:eastAsia="zh-CN" w:bidi="ar"/>
              </w:rPr>
              <w:t>％</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14外显子跳跃、RET检测结果为阴性的腺癌、大细胞癌、病理类型不确定的肺癌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；推荐帕博利珠单抗</w:t>
            </w:r>
            <w:r>
              <w:rPr>
                <w:rFonts w:hint="eastAsia" w:ascii="微软雅黑" w:hAnsi="微软雅黑" w:eastAsia="微软雅黑" w:cs="微软雅黑"/>
                <w:snapToGrid/>
                <w:color w:val="auto"/>
                <w:kern w:val="2"/>
                <w:sz w:val="21"/>
                <w:szCs w:val="21"/>
                <w:highlight w:val="none"/>
                <w:lang w:val="en-US" w:eastAsia="zh-CN" w:bidi="ar"/>
              </w:rPr>
              <w:t>（1类）</w:t>
            </w:r>
            <w:r>
              <w:rPr>
                <w:rFonts w:hint="eastAsia" w:ascii="微软雅黑" w:hAnsi="微软雅黑" w:cs="微软雅黑"/>
                <w:snapToGrid/>
                <w:color w:val="auto"/>
                <w:kern w:val="2"/>
                <w:sz w:val="21"/>
                <w:szCs w:val="21"/>
                <w:highlight w:val="none"/>
                <w:lang w:val="en-US" w:eastAsia="zh-CN" w:bidi="ar"/>
              </w:rPr>
              <w:t>、帕博利珠单抗联合培美曲塞（1类）用于该类患者维持治疗；推荐卡铂、紫杉醇（或白蛋白结合型紫杉醇）联合帕博利珠单抗（1类）、帕博利珠单抗单药（2B类）作为</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≥1</w:t>
            </w:r>
            <w:r>
              <w:rPr>
                <w:rFonts w:hint="eastAsia" w:ascii="微软雅黑" w:hAnsi="微软雅黑" w:eastAsia="微软雅黑" w:cs="微软雅黑"/>
                <w:snapToGrid/>
                <w:color w:val="auto"/>
                <w:kern w:val="2"/>
                <w:sz w:val="21"/>
                <w:szCs w:val="21"/>
                <w:highlight w:val="none"/>
                <w:lang w:val="en-US" w:eastAsia="zh-CN" w:bidi="ar"/>
              </w:rPr>
              <w:t>％</w:t>
            </w:r>
            <w:r>
              <w:rPr>
                <w:rFonts w:hint="eastAsia" w:ascii="微软雅黑" w:hAnsi="微软雅黑" w:cs="微软雅黑"/>
                <w:snapToGrid/>
                <w:color w:val="auto"/>
                <w:kern w:val="2"/>
                <w:sz w:val="21"/>
                <w:szCs w:val="21"/>
                <w:highlight w:val="none"/>
                <w:lang w:val="en-US" w:eastAsia="zh-CN" w:bidi="ar"/>
              </w:rPr>
              <w:t>-49%（无免疫疗法禁忌症）以及EGFR、ALK、ROS1、BRAF、MET 14外显子跳跃、RET检测结果为阴性的鳞状细胞非小细胞肺癌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，且推荐帕博利珠单抗（2A类）用于该类患者的维持治疗。</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1801"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纳武利尤单抗</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Nivolumab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napToGrid/>
                <w:color w:val="auto"/>
                <w:kern w:val="2"/>
                <w:sz w:val="21"/>
                <w:szCs w:val="21"/>
                <w:lang w:val="en-US" w:eastAsia="zh-CN" w:bidi="ar"/>
              </w:rPr>
              <w:t>[欧狄沃]</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firstLine="0"/>
              <w:jc w:val="center"/>
              <w:outlineLvl w:val="9"/>
              <w:rPr>
                <w:rFonts w:hint="eastAsia" w:ascii="微软雅黑" w:hAnsi="微软雅黑" w:eastAsia="微软雅黑" w:cs="微软雅黑"/>
                <w:color w:val="auto"/>
                <w:kern w:val="2"/>
                <w:sz w:val="21"/>
                <w:szCs w:val="21"/>
                <w:lang w:val="en-US"/>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kern w:val="2"/>
                <w:sz w:val="21"/>
                <w:szCs w:val="21"/>
                <w:lang w:val="en-US" w:eastAsia="zh-CN" w:bidi="ar-SA"/>
              </w:rPr>
            </w:pP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CD274</w:t>
            </w:r>
            <w:r>
              <w:rPr>
                <w:rFonts w:hint="eastAsia" w:ascii="微软雅黑" w:hAnsi="微软雅黑" w:cs="微软雅黑"/>
                <w:snapToGrid/>
                <w:color w:val="auto"/>
                <w:kern w:val="2"/>
                <w:sz w:val="21"/>
                <w:szCs w:val="21"/>
                <w:lang w:val="en-US" w:eastAsia="zh-CN" w:bidi="ar"/>
              </w:rPr>
              <w:t>)</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firstLine="420" w:firstLineChars="0"/>
              <w:jc w:val="both"/>
              <w:textAlignment w:val="auto"/>
              <w:outlineLvl w:val="9"/>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napToGrid/>
                <w:kern w:val="2"/>
                <w:sz w:val="21"/>
                <w:szCs w:val="21"/>
                <w:lang w:val="en-US" w:eastAsia="zh-CN" w:bidi="ar"/>
              </w:rPr>
              <w:t>FDA批准</w:t>
            </w:r>
            <w:r>
              <w:rPr>
                <w:rFonts w:hint="eastAsia" w:ascii="微软雅黑" w:hAnsi="微软雅黑" w:eastAsia="微软雅黑" w:cs="微软雅黑"/>
                <w:snapToGrid/>
                <w:color w:val="auto"/>
                <w:kern w:val="2"/>
                <w:sz w:val="21"/>
                <w:szCs w:val="21"/>
                <w:lang w:val="en-US" w:eastAsia="zh-CN" w:bidi="ar"/>
              </w:rPr>
              <w:t>纳武利尤单抗</w:t>
            </w:r>
            <w:r>
              <w:rPr>
                <w:rFonts w:hint="eastAsia" w:ascii="微软雅黑" w:hAnsi="微软雅黑" w:eastAsia="微软雅黑" w:cs="微软雅黑"/>
                <w:snapToGrid/>
                <w:kern w:val="2"/>
                <w:sz w:val="21"/>
                <w:szCs w:val="21"/>
                <w:lang w:val="en-US" w:eastAsia="zh-CN" w:bidi="ar"/>
              </w:rPr>
              <w:t>用于治疗黑色素瘤、非小细胞肺癌、小细胞肺癌、肾细胞癌、经典霍奇金淋巴瘤（成人患者）、头颈部鳞状细胞癌、尿路上皮癌、微卫星不稳定性高或错配修复缺陷的转移性结直肠癌（成人患者或12岁及以上的儿童患者）、肝细胞癌、食管鳞状细胞癌患者</w:t>
            </w:r>
            <w:r>
              <w:rPr>
                <w:rFonts w:hint="eastAsia" w:ascii="微软雅黑" w:hAnsi="微软雅黑" w:cs="微软雅黑"/>
                <w:snapToGrid/>
                <w:kern w:val="2"/>
                <w:sz w:val="21"/>
                <w:szCs w:val="21"/>
                <w:lang w:val="en-US" w:eastAsia="zh-CN" w:bidi="ar"/>
              </w:rPr>
              <w:t>、胃癌、胃食管结合部癌和食管腺癌</w:t>
            </w:r>
            <w:r>
              <w:rPr>
                <w:rFonts w:hint="eastAsia" w:ascii="微软雅黑" w:hAnsi="微软雅黑" w:eastAsia="微软雅黑" w:cs="微软雅黑"/>
                <w:snapToGrid/>
                <w:kern w:val="2"/>
                <w:sz w:val="21"/>
                <w:szCs w:val="21"/>
                <w:lang w:val="en-US" w:eastAsia="zh-CN" w:bidi="ar"/>
              </w:rPr>
              <w:t>。NMPA批准用于治疗非小细胞肺癌、头颈部鳞状细胞癌、胃癌、胃食管结合部癌</w:t>
            </w:r>
            <w:r>
              <w:rPr>
                <w:rFonts w:hint="eastAsia" w:ascii="微软雅黑" w:hAnsi="微软雅黑" w:cs="微软雅黑"/>
                <w:snapToGrid/>
                <w:kern w:val="2"/>
                <w:sz w:val="21"/>
                <w:szCs w:val="21"/>
                <w:lang w:val="en-US" w:eastAsia="zh-CN" w:bidi="ar"/>
              </w:rPr>
              <w:t>、</w:t>
            </w:r>
            <w:r>
              <w:rPr>
                <w:rFonts w:hint="eastAsia" w:ascii="微软雅黑" w:hAnsi="微软雅黑" w:eastAsia="微软雅黑" w:cs="微软雅黑"/>
                <w:snapToGrid/>
                <w:kern w:val="2"/>
                <w:sz w:val="21"/>
                <w:szCs w:val="21"/>
                <w:lang w:val="en-US" w:eastAsia="zh-CN" w:bidi="ar"/>
              </w:rPr>
              <w:t>食管腺癌</w:t>
            </w:r>
            <w:r>
              <w:rPr>
                <w:rFonts w:hint="eastAsia" w:ascii="微软雅黑" w:hAnsi="微软雅黑" w:cs="微软雅黑"/>
                <w:snapToGrid/>
                <w:kern w:val="2"/>
                <w:sz w:val="21"/>
                <w:szCs w:val="21"/>
                <w:lang w:val="en-US" w:eastAsia="zh-CN" w:bidi="ar"/>
              </w:rPr>
              <w:t>、非上皮样恶性胸膜间皮瘤</w:t>
            </w:r>
            <w:r>
              <w:rPr>
                <w:rFonts w:hint="eastAsia" w:ascii="微软雅黑" w:hAnsi="微软雅黑" w:eastAsia="微软雅黑" w:cs="微软雅黑"/>
                <w:snapToGrid/>
                <w:kern w:val="2"/>
                <w:sz w:val="21"/>
                <w:szCs w:val="21"/>
                <w:lang w:val="en-US" w:eastAsia="zh-CN" w:bidi="ar"/>
              </w:rPr>
              <w:t>患者。</w:t>
            </w:r>
            <w:r>
              <w:rPr>
                <w:rFonts w:hint="eastAsia" w:ascii="微软雅黑" w:hAnsi="微软雅黑" w:cs="微软雅黑"/>
                <w:snapToGrid/>
                <w:color w:val="auto"/>
                <w:kern w:val="2"/>
                <w:sz w:val="21"/>
                <w:szCs w:val="21"/>
                <w:highlight w:val="none"/>
                <w:lang w:val="en-US" w:eastAsia="zh-CN" w:bidi="ar"/>
              </w:rPr>
              <w:t>2022</w:t>
            </w:r>
            <w:r>
              <w:rPr>
                <w:rFonts w:hint="eastAsia" w:ascii="微软雅黑" w:hAnsi="微软雅黑" w:eastAsia="微软雅黑" w:cs="微软雅黑"/>
                <w:snapToGrid/>
                <w:color w:val="auto"/>
                <w:kern w:val="2"/>
                <w:sz w:val="21"/>
                <w:szCs w:val="21"/>
                <w:highlight w:val="none"/>
                <w:lang w:val="en-US" w:eastAsia="zh-CN" w:bidi="ar"/>
              </w:rPr>
              <w:t>年</w:t>
            </w:r>
            <w:r>
              <w:rPr>
                <w:rFonts w:hint="eastAsia" w:ascii="微软雅黑" w:hAnsi="微软雅黑" w:cs="微软雅黑"/>
                <w:snapToGrid/>
                <w:color w:val="auto"/>
                <w:kern w:val="2"/>
                <w:sz w:val="21"/>
                <w:szCs w:val="21"/>
                <w:highlight w:val="none"/>
                <w:lang w:val="en-US" w:eastAsia="zh-CN" w:bidi="ar"/>
              </w:rPr>
              <w:t>新</w:t>
            </w:r>
            <w:r>
              <w:rPr>
                <w:rFonts w:hint="eastAsia" w:ascii="微软雅黑" w:hAnsi="微软雅黑" w:eastAsia="微软雅黑" w:cs="微软雅黑"/>
                <w:snapToGrid/>
                <w:color w:val="auto"/>
                <w:kern w:val="2"/>
                <w:sz w:val="21"/>
                <w:szCs w:val="21"/>
                <w:highlight w:val="none"/>
                <w:lang w:val="en-US" w:eastAsia="zh-CN" w:bidi="ar"/>
              </w:rPr>
              <w:t>版非小细胞肺癌NCCN指南推荐</w:t>
            </w:r>
            <w:r>
              <w:rPr>
                <w:rFonts w:hint="eastAsia" w:ascii="微软雅黑" w:hAnsi="微软雅黑" w:cs="微软雅黑"/>
                <w:snapToGrid/>
                <w:color w:val="auto"/>
                <w:kern w:val="2"/>
                <w:sz w:val="21"/>
                <w:szCs w:val="21"/>
                <w:highlight w:val="none"/>
                <w:lang w:val="en-US" w:eastAsia="zh-CN" w:bidi="ar"/>
              </w:rPr>
              <w:t>纳武利尤单抗+伊匹木单抗+培美曲塞+顺铂/卡铂（1类）、纳武利尤单抗+伊匹木单抗（1类）</w:t>
            </w:r>
            <w:r>
              <w:rPr>
                <w:rFonts w:hint="eastAsia" w:ascii="微软雅黑" w:hAnsi="微软雅黑" w:eastAsia="微软雅黑" w:cs="微软雅黑"/>
                <w:snapToGrid/>
                <w:color w:val="auto"/>
                <w:kern w:val="2"/>
                <w:sz w:val="21"/>
                <w:szCs w:val="21"/>
                <w:highlight w:val="none"/>
                <w:lang w:val="en-US" w:eastAsia="zh-CN" w:bidi="ar"/>
              </w:rPr>
              <w:t>作为PD-L1表达水平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或</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≥1%-49</w:t>
            </w:r>
            <w:r>
              <w:rPr>
                <w:rFonts w:hint="eastAsia" w:ascii="微软雅黑" w:hAnsi="微软雅黑" w:eastAsia="微软雅黑" w:cs="微软雅黑"/>
                <w:snapToGrid/>
                <w:color w:val="auto"/>
                <w:kern w:val="2"/>
                <w:sz w:val="21"/>
                <w:szCs w:val="21"/>
                <w:highlight w:val="none"/>
                <w:lang w:val="en-US" w:eastAsia="zh-CN" w:bidi="ar"/>
              </w:rPr>
              <w:t>％</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14外显子跳跃、RET检测结果为阴性的腺癌、大细胞癌、病理类型不确定的肺癌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，推荐纳武利尤单抗+伊匹木单抗（1类）作为该类患者的维持治疗；推荐纳武利尤单抗+伊匹木单抗+紫杉醇+卡铂（1类）、纳武利尤单抗+伊匹木单抗（1类）作为</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或</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≥1%-49</w:t>
            </w:r>
            <w:r>
              <w:rPr>
                <w:rFonts w:hint="eastAsia" w:ascii="微软雅黑" w:hAnsi="微软雅黑" w:eastAsia="微软雅黑" w:cs="微软雅黑"/>
                <w:snapToGrid/>
                <w:color w:val="auto"/>
                <w:kern w:val="2"/>
                <w:sz w:val="21"/>
                <w:szCs w:val="21"/>
                <w:highlight w:val="none"/>
                <w:lang w:val="en-US" w:eastAsia="zh-CN" w:bidi="ar"/>
              </w:rPr>
              <w:t>％</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14外显子跳跃、RET检测结果为阴性的鳞状细胞非小细胞肺癌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，且推荐纳武利尤单抗+伊匹木单抗（1类）用于该类患者的维持治疗。</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715"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阿替利珠单抗</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Atezolizumab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[泰圣奇]</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firstLine="0"/>
              <w:jc w:val="center"/>
              <w:outlineLvl w:val="9"/>
              <w:rPr>
                <w:rFonts w:hint="eastAsia" w:ascii="微软雅黑" w:hAnsi="微软雅黑" w:eastAsia="微软雅黑" w:cs="微软雅黑"/>
                <w:color w:val="auto"/>
                <w:kern w:val="2"/>
                <w:sz w:val="21"/>
                <w:szCs w:val="21"/>
                <w:lang w:val="en-US"/>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kern w:val="2"/>
                <w:sz w:val="21"/>
                <w:szCs w:val="21"/>
                <w:lang w:val="en-US" w:eastAsia="zh-CN" w:bidi="ar"/>
              </w:rPr>
            </w:pP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CD274</w:t>
            </w:r>
            <w:r>
              <w:rPr>
                <w:rFonts w:hint="eastAsia" w:ascii="微软雅黑" w:hAnsi="微软雅黑" w:cs="微软雅黑"/>
                <w:snapToGrid/>
                <w:color w:val="auto"/>
                <w:kern w:val="2"/>
                <w:sz w:val="21"/>
                <w:szCs w:val="21"/>
                <w:lang w:val="en-US" w:eastAsia="zh-CN" w:bidi="ar"/>
              </w:rPr>
              <w:t>)</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420" w:firstLineChars="0"/>
              <w:jc w:val="both"/>
              <w:outlineLvl w:val="9"/>
              <w:rPr>
                <w:rFonts w:hint="default"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FDA批准</w:t>
            </w:r>
            <w:r>
              <w:rPr>
                <w:rFonts w:hint="eastAsia" w:ascii="微软雅黑" w:hAnsi="微软雅黑" w:eastAsia="微软雅黑" w:cs="微软雅黑"/>
                <w:snapToGrid/>
                <w:color w:val="auto"/>
                <w:kern w:val="2"/>
                <w:sz w:val="21"/>
                <w:szCs w:val="21"/>
                <w:lang w:val="en-US" w:eastAsia="zh-CN" w:bidi="ar"/>
              </w:rPr>
              <w:t>阿替利珠单抗</w:t>
            </w:r>
            <w:r>
              <w:rPr>
                <w:rFonts w:hint="eastAsia" w:ascii="微软雅黑" w:hAnsi="微软雅黑" w:eastAsia="微软雅黑" w:cs="微软雅黑"/>
                <w:snapToGrid/>
                <w:kern w:val="2"/>
                <w:sz w:val="21"/>
                <w:szCs w:val="21"/>
                <w:lang w:val="en-US" w:eastAsia="zh-CN" w:bidi="ar"/>
              </w:rPr>
              <w:t>用于治疗尿路上皮癌、非小细胞肺癌、小细胞肺癌、肝细胞癌、黑色素瘤患者。NMPA批准用于治疗小细胞肺癌</w:t>
            </w:r>
            <w:r>
              <w:rPr>
                <w:rFonts w:hint="eastAsia" w:ascii="微软雅黑" w:hAnsi="微软雅黑" w:cs="微软雅黑"/>
                <w:snapToGrid/>
                <w:kern w:val="2"/>
                <w:sz w:val="21"/>
                <w:szCs w:val="21"/>
                <w:lang w:val="en-US" w:eastAsia="zh-CN" w:bidi="ar"/>
              </w:rPr>
              <w:t>、肝细胞癌、非小细胞肺癌</w:t>
            </w:r>
            <w:r>
              <w:rPr>
                <w:rFonts w:hint="eastAsia" w:ascii="微软雅黑" w:hAnsi="微软雅黑" w:eastAsia="微软雅黑" w:cs="微软雅黑"/>
                <w:snapToGrid/>
                <w:kern w:val="2"/>
                <w:sz w:val="21"/>
                <w:szCs w:val="21"/>
                <w:lang w:val="en-US" w:eastAsia="zh-CN" w:bidi="ar"/>
              </w:rPr>
              <w:t>患者。</w:t>
            </w:r>
            <w:r>
              <w:rPr>
                <w:rFonts w:hint="eastAsia" w:ascii="微软雅黑" w:hAnsi="微软雅黑" w:cs="微软雅黑"/>
                <w:snapToGrid/>
                <w:color w:val="auto"/>
                <w:kern w:val="2"/>
                <w:sz w:val="21"/>
                <w:szCs w:val="21"/>
                <w:highlight w:val="none"/>
                <w:lang w:val="en-US" w:eastAsia="zh-CN" w:bidi="ar"/>
              </w:rPr>
              <w:t>2022年新版非小细胞肺癌NCCN指南推荐阿替利珠单抗单药（1类）或阿替利珠单抗联合贝伐珠单抗以及化疗（卡铂、紫杉醇）（1类）、阿替利珠单抗联合卡铂以及白蛋白结合型紫杉醇（2A类）用于</w:t>
            </w:r>
            <w:r>
              <w:rPr>
                <w:rFonts w:hint="eastAsia" w:ascii="微软雅黑" w:hAnsi="微软雅黑" w:eastAsia="微软雅黑" w:cs="微软雅黑"/>
                <w:snapToGrid/>
                <w:color w:val="auto"/>
                <w:kern w:val="2"/>
                <w:sz w:val="21"/>
                <w:szCs w:val="21"/>
                <w:highlight w:val="none"/>
                <w:lang w:val="en-US" w:eastAsia="zh-CN" w:bidi="ar"/>
              </w:rPr>
              <w:t>作为PD-L1表达水平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的EGFR、ALK、ROS1、BRAF、MET 14外显子跳跃、RET检测结果为阴性的腺癌、大细胞癌、病理类型不确定的肺癌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，推荐阿替利珠单抗联合贝伐珠单抗（1类）、阿替利珠单抗单药（2A类）作为该类患者的维持治疗；推荐阿替利珠单抗单药（1类）作为</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14外显子跳跃、RET检测结果为阴性的鳞状细胞非小细胞肺癌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及后续维持治疗；推荐阿替利珠单抗联合贝伐珠单抗以及化疗（卡铂、紫杉醇）（1类）、阿替利珠单抗联合卡铂以及白蛋白结合型紫杉醇（2A类）用于</w:t>
            </w:r>
            <w:r>
              <w:rPr>
                <w:rFonts w:hint="eastAsia" w:ascii="微软雅黑" w:hAnsi="微软雅黑" w:eastAsia="微软雅黑" w:cs="微软雅黑"/>
                <w:snapToGrid/>
                <w:color w:val="auto"/>
                <w:kern w:val="2"/>
                <w:sz w:val="21"/>
                <w:szCs w:val="21"/>
                <w:highlight w:val="none"/>
                <w:lang w:val="en-US" w:eastAsia="zh-CN" w:bidi="ar"/>
              </w:rPr>
              <w:t>作为PD-L1表达水平</w:t>
            </w:r>
            <w:r>
              <w:rPr>
                <w:rFonts w:hint="eastAsia" w:ascii="微软雅黑" w:hAnsi="微软雅黑" w:cs="微软雅黑"/>
                <w:snapToGrid/>
                <w:color w:val="auto"/>
                <w:kern w:val="2"/>
                <w:sz w:val="21"/>
                <w:szCs w:val="21"/>
                <w:highlight w:val="none"/>
                <w:lang w:val="en-US" w:eastAsia="zh-CN" w:bidi="ar"/>
              </w:rPr>
              <w:t>≥1</w:t>
            </w:r>
            <w:r>
              <w:rPr>
                <w:rFonts w:hint="eastAsia" w:ascii="微软雅黑" w:hAnsi="微软雅黑" w:eastAsia="微软雅黑" w:cs="微软雅黑"/>
                <w:snapToGrid/>
                <w:color w:val="auto"/>
                <w:kern w:val="2"/>
                <w:sz w:val="21"/>
                <w:szCs w:val="21"/>
                <w:highlight w:val="none"/>
                <w:lang w:val="en-US" w:eastAsia="zh-CN" w:bidi="ar"/>
              </w:rPr>
              <w:t>％</w:t>
            </w:r>
            <w:r>
              <w:rPr>
                <w:rFonts w:hint="eastAsia" w:ascii="微软雅黑" w:hAnsi="微软雅黑" w:cs="微软雅黑"/>
                <w:snapToGrid/>
                <w:color w:val="auto"/>
                <w:kern w:val="2"/>
                <w:sz w:val="21"/>
                <w:szCs w:val="21"/>
                <w:highlight w:val="none"/>
                <w:lang w:val="en-US" w:eastAsia="zh-CN" w:bidi="ar"/>
              </w:rPr>
              <w:t>-49%（无免疫疗法禁忌症）以及EGFR、ALK、ROS1、BRAF、MET 14外显子跳跃、RET检测结果为阴性的腺癌、大细胞癌、病理类型不确定的肺癌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；推荐阿替利珠单抗单药（2A类）或阿替利珠单抗联合贝伐珠单抗（1类）用于该类患者的维持治疗。在后续治疗中，使用阿替利珠单抗无需检测</w:t>
            </w:r>
            <w:r>
              <w:rPr>
                <w:rFonts w:hint="eastAsia" w:ascii="微软雅黑" w:hAnsi="微软雅黑" w:eastAsia="微软雅黑" w:cs="微软雅黑"/>
                <w:snapToGrid/>
                <w:color w:val="auto"/>
                <w:kern w:val="2"/>
                <w:sz w:val="21"/>
                <w:szCs w:val="21"/>
                <w:highlight w:val="none"/>
                <w:lang w:val="en-US" w:eastAsia="zh-CN" w:bidi="ar"/>
              </w:rPr>
              <w:t>PD-L1的表达水平，但若检测，则能够提供更有用的信息</w:t>
            </w:r>
            <w:r>
              <w:rPr>
                <w:rFonts w:hint="eastAsia" w:ascii="微软雅黑" w:hAnsi="微软雅黑" w:cs="微软雅黑"/>
                <w:snapToGrid/>
                <w:color w:val="auto"/>
                <w:kern w:val="2"/>
                <w:sz w:val="21"/>
                <w:szCs w:val="21"/>
                <w:highlight w:val="none"/>
                <w:lang w:val="en-US" w:eastAsia="zh-CN" w:bidi="ar"/>
              </w:rPr>
              <w:t>；推荐阿替利珠单抗单药用于既往接受过辅助化疗治疗的PD-L1≥1%的非小细胞肺癌患者</w:t>
            </w:r>
            <w:r>
              <w:rPr>
                <w:rFonts w:hint="eastAsia" w:ascii="微软雅黑" w:hAnsi="微软雅黑" w:eastAsia="微软雅黑" w:cs="微软雅黑"/>
                <w:snapToGrid/>
                <w:color w:val="auto"/>
                <w:kern w:val="2"/>
                <w:sz w:val="21"/>
                <w:szCs w:val="21"/>
                <w:highlight w:val="none"/>
                <w:lang w:val="en-US" w:eastAsia="zh-CN" w:bidi="ar"/>
              </w:rPr>
              <w:t>。</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715"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cs="微软雅黑"/>
                <w:color w:val="auto"/>
                <w:kern w:val="2"/>
                <w:sz w:val="21"/>
                <w:szCs w:val="21"/>
                <w:lang w:val="en-US" w:eastAsia="zh-CN" w:bidi="ar"/>
              </w:rPr>
            </w:pPr>
            <w:r>
              <w:rPr>
                <w:rFonts w:hint="eastAsia" w:ascii="微软雅黑" w:hAnsi="微软雅黑" w:cs="微软雅黑"/>
                <w:color w:val="auto"/>
                <w:kern w:val="2"/>
                <w:sz w:val="21"/>
                <w:szCs w:val="21"/>
                <w:lang w:val="en-US" w:eastAsia="zh-CN" w:bidi="ar"/>
              </w:rPr>
              <w:t>西米普利单抗Cemiplimab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cs="微软雅黑"/>
                <w:color w:val="auto"/>
                <w:kern w:val="2"/>
                <w:sz w:val="21"/>
                <w:szCs w:val="21"/>
                <w:lang w:val="en-US" w:eastAsia="zh-CN" w:bidi="ar"/>
              </w:rPr>
              <w:t>[LIBTAYO]</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(CD274)</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420" w:firstLineChars="0"/>
              <w:jc w:val="both"/>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FDA批准西米普利单抗用于治疗皮肤鳞状细胞癌、基底细胞癌、非小细胞肺癌患者。</w:t>
            </w:r>
            <w:r>
              <w:rPr>
                <w:rFonts w:hint="eastAsia" w:ascii="微软雅黑" w:hAnsi="微软雅黑" w:eastAsia="微软雅黑" w:cs="微软雅黑"/>
                <w:snapToGrid/>
                <w:kern w:val="2"/>
                <w:sz w:val="21"/>
                <w:szCs w:val="21"/>
                <w:highlight w:val="none"/>
                <w:lang w:val="en-US" w:eastAsia="zh-CN" w:bidi="ar"/>
              </w:rPr>
              <w:t>2022年新版非小细胞肺癌NCCN指南推荐西米普利单抗作为PD-L1表达水平≥50％的EGFR、ALK、ROS1、BRAF、MET 14 外显子跳跃、RET检测结果为阴性的腺癌、大细胞癌、 病理类型不确定的肺癌患者的一线治疗；推荐西米普利单抗作为鳞状细胞非小细胞肺癌患者的一线治疗。</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715"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度伐利尤单抗</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Durvalumab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[英飞凡]</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(CD274)</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420" w:firstLineChars="0"/>
              <w:jc w:val="both"/>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FDA批准</w:t>
            </w:r>
            <w:r>
              <w:rPr>
                <w:rFonts w:hint="eastAsia" w:ascii="微软雅黑" w:hAnsi="微软雅黑" w:eastAsia="微软雅黑" w:cs="微软雅黑"/>
                <w:snapToGrid/>
                <w:color w:val="auto"/>
                <w:kern w:val="2"/>
                <w:sz w:val="21"/>
                <w:szCs w:val="21"/>
                <w:lang w:val="en-US" w:eastAsia="zh-CN" w:bidi="ar"/>
              </w:rPr>
              <w:t>度伐利尤单抗</w:t>
            </w:r>
            <w:r>
              <w:rPr>
                <w:rFonts w:hint="eastAsia" w:ascii="微软雅黑" w:hAnsi="微软雅黑" w:eastAsia="微软雅黑" w:cs="微软雅黑"/>
                <w:snapToGrid/>
                <w:kern w:val="2"/>
                <w:sz w:val="21"/>
                <w:szCs w:val="21"/>
                <w:lang w:val="en-US" w:eastAsia="zh-CN" w:bidi="ar"/>
              </w:rPr>
              <w:t>用于治疗非小细胞肺癌、小细胞肺癌患者。NMPA批准用于治疗非小细胞肺癌</w:t>
            </w:r>
            <w:r>
              <w:rPr>
                <w:rFonts w:hint="eastAsia" w:ascii="微软雅黑" w:hAnsi="微软雅黑" w:cs="微软雅黑"/>
                <w:snapToGrid/>
                <w:kern w:val="2"/>
                <w:sz w:val="21"/>
                <w:szCs w:val="21"/>
                <w:lang w:val="en-US" w:eastAsia="zh-CN" w:bidi="ar"/>
              </w:rPr>
              <w:t>、小细胞肺癌</w:t>
            </w:r>
            <w:r>
              <w:rPr>
                <w:rFonts w:hint="eastAsia" w:ascii="微软雅黑" w:hAnsi="微软雅黑" w:eastAsia="微软雅黑" w:cs="微软雅黑"/>
                <w:snapToGrid/>
                <w:kern w:val="2"/>
                <w:sz w:val="21"/>
                <w:szCs w:val="21"/>
                <w:lang w:val="en-US" w:eastAsia="zh-CN" w:bidi="ar"/>
              </w:rPr>
              <w:t>患者。</w:t>
            </w:r>
            <w:r>
              <w:rPr>
                <w:rFonts w:hint="eastAsia" w:ascii="微软雅黑" w:hAnsi="微软雅黑" w:eastAsia="微软雅黑" w:cs="微软雅黑"/>
                <w:snapToGrid/>
                <w:color w:val="auto"/>
                <w:kern w:val="2"/>
                <w:sz w:val="21"/>
                <w:szCs w:val="21"/>
                <w:lang w:val="en-US" w:eastAsia="zh-CN" w:bidi="ar"/>
              </w:rPr>
              <w:t>目前</w:t>
            </w:r>
            <w:r>
              <w:rPr>
                <w:rFonts w:hint="eastAsia" w:ascii="微软雅黑" w:hAnsi="微软雅黑" w:cs="微软雅黑"/>
                <w:snapToGrid/>
                <w:color w:val="auto"/>
                <w:kern w:val="2"/>
                <w:sz w:val="21"/>
                <w:szCs w:val="21"/>
                <w:lang w:val="en-US" w:eastAsia="zh-CN" w:bidi="ar"/>
              </w:rPr>
              <w:t>针对</w:t>
            </w:r>
            <w:r>
              <w:rPr>
                <w:rFonts w:hint="eastAsia" w:ascii="微软雅黑" w:hAnsi="微软雅黑" w:eastAsia="微软雅黑" w:cs="微软雅黑"/>
                <w:snapToGrid/>
                <w:color w:val="auto"/>
                <w:kern w:val="2"/>
                <w:sz w:val="21"/>
                <w:szCs w:val="21"/>
                <w:lang w:val="en-US" w:eastAsia="zh-CN" w:bidi="ar"/>
              </w:rPr>
              <w:t>度伐利尤单抗已有相应的经NMPA和/或FDA和/或CE IVD批准的</w:t>
            </w:r>
            <w:r>
              <w:rPr>
                <w:rFonts w:hint="default" w:ascii="微软雅黑" w:hAnsi="微软雅黑" w:eastAsia="微软雅黑" w:cs="微软雅黑"/>
                <w:snapToGrid/>
                <w:color w:val="auto"/>
                <w:kern w:val="2"/>
                <w:sz w:val="21"/>
                <w:szCs w:val="21"/>
                <w:lang w:val="en-US" w:eastAsia="zh-CN" w:bidi="ar"/>
              </w:rPr>
              <w:t>用于</w:t>
            </w:r>
            <w:r>
              <w:rPr>
                <w:rFonts w:hint="eastAsia" w:ascii="微软雅黑" w:hAnsi="微软雅黑" w:eastAsia="微软雅黑" w:cs="微软雅黑"/>
                <w:snapToGrid/>
                <w:color w:val="auto"/>
                <w:kern w:val="2"/>
                <w:sz w:val="21"/>
                <w:szCs w:val="21"/>
                <w:lang w:val="en-US" w:eastAsia="zh-CN" w:bidi="ar"/>
              </w:rPr>
              <w:t>评估PD-L1表达的检测体系。</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715"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替雷利珠单抗</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Tislelizumab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[百泽安]</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(CD274)</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420" w:firstLineChars="0"/>
              <w:jc w:val="both"/>
              <w:outlineLvl w:val="9"/>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NMPA批准</w:t>
            </w:r>
            <w:r>
              <w:rPr>
                <w:rFonts w:hint="eastAsia" w:ascii="微软雅黑" w:hAnsi="微软雅黑" w:eastAsia="微软雅黑" w:cs="微软雅黑"/>
                <w:snapToGrid/>
                <w:color w:val="auto"/>
                <w:kern w:val="2"/>
                <w:sz w:val="21"/>
                <w:szCs w:val="21"/>
                <w:lang w:val="en-US" w:eastAsia="zh-CN" w:bidi="ar"/>
              </w:rPr>
              <w:t>替雷利珠单抗</w:t>
            </w:r>
            <w:r>
              <w:rPr>
                <w:rFonts w:hint="eastAsia" w:ascii="微软雅黑" w:hAnsi="微软雅黑" w:eastAsia="微软雅黑" w:cs="微软雅黑"/>
                <w:snapToGrid/>
                <w:kern w:val="2"/>
                <w:sz w:val="21"/>
                <w:szCs w:val="21"/>
                <w:lang w:val="en-US" w:eastAsia="zh-CN" w:bidi="ar"/>
              </w:rPr>
              <w:t>用于治疗</w:t>
            </w:r>
            <w:r>
              <w:rPr>
                <w:rFonts w:hint="eastAsia" w:ascii="微软雅黑" w:hAnsi="微软雅黑" w:eastAsia="微软雅黑" w:cs="微软雅黑"/>
                <w:b w:val="0"/>
                <w:bCs w:val="0"/>
                <w:kern w:val="2"/>
                <w:sz w:val="21"/>
                <w:szCs w:val="24"/>
                <w:vertAlign w:val="baseline"/>
                <w:lang w:val="en-US" w:eastAsia="zh-CN"/>
              </w:rPr>
              <w:t>经典型霍奇金淋巴瘤、局部晚期或转移性PD-L1高表达的尿路上皮癌</w:t>
            </w:r>
            <w:r>
              <w:rPr>
                <w:rFonts w:hint="eastAsia" w:ascii="微软雅黑" w:hAnsi="微软雅黑" w:cs="微软雅黑"/>
                <w:b w:val="0"/>
                <w:bCs w:val="0"/>
                <w:kern w:val="2"/>
                <w:sz w:val="21"/>
                <w:szCs w:val="24"/>
                <w:vertAlign w:val="baseline"/>
                <w:lang w:val="en-US" w:eastAsia="zh-CN"/>
              </w:rPr>
              <w:t>、非小细胞肺癌、肝细胞癌、鼻咽癌、食管鳞状细胞癌、微卫星高度不稳定型（MSI-H）或错配修复基因缺陷型（dMMR）的成人晚期实体瘤患者。</w:t>
            </w:r>
            <w:r>
              <w:rPr>
                <w:rFonts w:hint="eastAsia" w:ascii="微软雅黑" w:hAnsi="微软雅黑" w:eastAsia="微软雅黑" w:cs="微软雅黑"/>
                <w:snapToGrid/>
                <w:color w:val="auto"/>
                <w:kern w:val="2"/>
                <w:sz w:val="21"/>
                <w:szCs w:val="21"/>
                <w:lang w:val="en-US" w:eastAsia="zh-CN" w:bidi="ar"/>
              </w:rPr>
              <w:t>目前替雷利珠单抗用于治疗尿路上皮癌已有相应的经NMPA批准的</w:t>
            </w:r>
            <w:r>
              <w:rPr>
                <w:rFonts w:hint="default" w:ascii="微软雅黑" w:hAnsi="微软雅黑" w:eastAsia="微软雅黑" w:cs="微软雅黑"/>
                <w:snapToGrid/>
                <w:color w:val="auto"/>
                <w:kern w:val="2"/>
                <w:sz w:val="21"/>
                <w:szCs w:val="21"/>
                <w:lang w:val="en-US" w:eastAsia="zh-CN" w:bidi="ar"/>
              </w:rPr>
              <w:t>用于</w:t>
            </w:r>
            <w:r>
              <w:rPr>
                <w:rFonts w:hint="eastAsia" w:ascii="微软雅黑" w:hAnsi="微软雅黑" w:eastAsia="微软雅黑" w:cs="微软雅黑"/>
                <w:snapToGrid/>
                <w:color w:val="auto"/>
                <w:kern w:val="2"/>
                <w:sz w:val="21"/>
                <w:szCs w:val="21"/>
                <w:lang w:val="en-US" w:eastAsia="zh-CN" w:bidi="ar"/>
              </w:rPr>
              <w:t>评估PD-L1表达的检测体系。</w:t>
            </w:r>
          </w:p>
        </w:tc>
      </w:tr>
    </w:tbl>
    <w:p>
      <w:pPr>
        <w:keepLines w:val="0"/>
        <w:pageBreakBefore w:val="0"/>
        <w:kinsoku/>
        <w:wordWrap/>
        <w:overflowPunct/>
        <w:topLinePunct w:val="0"/>
        <w:bidi w:val="0"/>
        <w:outlineLvl w:val="9"/>
        <w:rPr>
          <w:rFonts w:hint="eastAsia" w:ascii="微软雅黑" w:hAnsi="微软雅黑"/>
          <w:b/>
          <w:color w:val="00C4D8"/>
          <w:sz w:val="28"/>
          <w:szCs w:val="28"/>
          <w:highlight w:val="none"/>
          <w:lang w:val="en-US" w:eastAsia="zh-CN"/>
        </w:rPr>
      </w:pPr>
    </w:p>
    <w:p>
      <w:pPr>
        <w:keepLines w:val="0"/>
        <w:pageBreakBefore w:val="0"/>
        <w:kinsoku/>
        <w:wordWrap/>
        <w:overflowPunct/>
        <w:topLinePunct w:val="0"/>
        <w:bidi w:val="0"/>
        <w:outlineLvl w:val="9"/>
        <w:rPr>
          <w:rFonts w:hint="eastAsia"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br w:type="page"/>
      </w:r>
    </w:p>
    <w:p>
      <w:pPr>
        <w:keepLines w:val="0"/>
        <w:pageBreakBefore w:val="0"/>
        <w:kinsoku/>
        <w:wordWrap/>
        <w:overflowPunct/>
        <w:topLinePunct w:val="0"/>
        <w:bidi w:val="0"/>
        <w:outlineLvl w:val="9"/>
        <w:rPr>
          <w:rFonts w:ascii="微软雅黑" w:hAnsi="微软雅黑"/>
          <w:b/>
          <w:color w:val="00C4D8"/>
          <w:sz w:val="28"/>
          <w:szCs w:val="28"/>
        </w:rPr>
      </w:pPr>
      <w:r>
        <w:rPr>
          <w:rFonts w:hint="eastAsia" w:ascii="微软雅黑" w:hAnsi="微软雅黑"/>
          <w:b/>
          <w:color w:val="00C4D8"/>
          <w:sz w:val="28"/>
          <w:szCs w:val="28"/>
        </w:rPr>
        <w:t>3.</w:t>
      </w:r>
      <w:r>
        <w:rPr>
          <w:rFonts w:hint="eastAsia" w:ascii="微软雅黑" w:hAnsi="微软雅黑"/>
          <w:b/>
          <w:color w:val="00C4D8"/>
          <w:sz w:val="28"/>
          <w:szCs w:val="28"/>
          <w:lang w:val="en-US" w:eastAsia="zh-CN"/>
        </w:rPr>
        <w:t>3</w:t>
      </w:r>
      <w:r>
        <w:rPr>
          <w:rFonts w:hint="eastAsia" w:ascii="微软雅黑" w:hAnsi="微软雅黑"/>
          <w:b/>
          <w:color w:val="00C4D8"/>
          <w:sz w:val="28"/>
          <w:szCs w:val="28"/>
        </w:rPr>
        <w:t>微卫星不稳定性（MSI）检测结果</w:t>
      </w:r>
    </w:p>
    <w:p>
      <w:pPr>
        <w:keepLines w:val="0"/>
        <w:pageBreakBefore w:val="0"/>
        <w:kinsoku/>
        <w:wordWrap/>
        <w:overflowPunct/>
        <w:topLinePunct w:val="0"/>
        <w:bidi w:val="0"/>
        <w:spacing w:after="0" w:line="288" w:lineRule="auto"/>
        <w:ind w:firstLine="420" w:firstLineChars="200"/>
        <w:outlineLvl w:val="9"/>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r>
        <w:rPr>
          <w:rFonts w:hint="eastAsia" w:ascii="微软雅黑" w:hAnsi="微软雅黑" w:cs="LPJNJT+Arial Unicode MS"/>
          <w:b/>
          <w:snapToGrid/>
          <w:color w:val="000000"/>
          <w:kern w:val="0"/>
          <w:sz w:val="21"/>
          <w:szCs w:val="21"/>
          <w:u w:val="single"/>
          <w:lang w:val="en-US" w:eastAsia="zh-CN" w:bidi="ar"/>
        </w:rPr>
        <w:t xml:space="preserve"> </w:t>
      </w:r>
      <w:r>
        <w:rPr>
          <w:rFonts w:hint="eastAsia" w:ascii="微软雅黑" w:hAnsi="微软雅黑" w:eastAsia="微软雅黑" w:cs="LPJNJT+Arial Unicode MS"/>
          <w:b/>
          <w:snapToGrid/>
          <w:color w:val="000000"/>
          <w:kern w:val="0"/>
          <w:sz w:val="21"/>
          <w:szCs w:val="21"/>
          <w:u w:val="single"/>
          <w:lang w:val="en-US" w:eastAsia="zh-CN" w:bidi="ar"/>
        </w:rPr>
        <w:t>微卫星稳定（MS</w:t>
      </w:r>
      <w:r>
        <w:rPr>
          <w:rFonts w:hint="eastAsia" w:ascii="微软雅黑" w:hAnsi="微软雅黑" w:cs="LPJNJT+Arial Unicode MS"/>
          <w:b/>
          <w:snapToGrid/>
          <w:color w:val="000000"/>
          <w:kern w:val="0"/>
          <w:sz w:val="21"/>
          <w:szCs w:val="21"/>
          <w:u w:val="single"/>
          <w:lang w:val="en-US" w:eastAsia="zh-CN" w:bidi="ar"/>
        </w:rPr>
        <w:t>S</w:t>
      </w:r>
      <w:r>
        <w:rPr>
          <w:rFonts w:hint="eastAsia" w:ascii="微软雅黑" w:hAnsi="微软雅黑" w:eastAsia="微软雅黑" w:cs="LPJNJT+Arial Unicode MS"/>
          <w:b/>
          <w:snapToGrid/>
          <w:color w:val="000000"/>
          <w:kern w:val="0"/>
          <w:sz w:val="21"/>
          <w:szCs w:val="21"/>
          <w:u w:val="single"/>
          <w:lang w:val="en-US" w:eastAsia="zh-CN" w:bidi="ar"/>
        </w:rPr>
        <w:t>）型</w:t>
      </w:r>
      <w:r>
        <w:rPr>
          <w:rFonts w:hint="eastAsia" w:ascii="微软雅黑" w:hAnsi="微软雅黑" w:cs="LPJNJT+Arial Unicode MS"/>
          <w:b/>
          <w:color w:val="000000"/>
          <w:sz w:val="21"/>
          <w:szCs w:val="21"/>
          <w:u w:val="single"/>
        </w:rPr>
        <w:t>。</w:t>
      </w:r>
    </w:p>
    <w:p>
      <w:pPr>
        <w:keepLines w:val="0"/>
        <w:pageBreakBefore w:val="0"/>
        <w:kinsoku/>
        <w:wordWrap/>
        <w:overflowPunct/>
        <w:topLinePunct w:val="0"/>
        <w:bidi w:val="0"/>
        <w:spacing w:after="0" w:line="288" w:lineRule="auto"/>
        <w:outlineLvl w:val="9"/>
        <w:rPr>
          <w:rFonts w:ascii="微软雅黑" w:hAnsi="微软雅黑" w:cs="LPJNJT+Arial Unicode MS"/>
          <w:color w:val="000000"/>
          <w:sz w:val="21"/>
          <w:szCs w:val="21"/>
        </w:rPr>
      </w:pPr>
    </w:p>
    <w:p>
      <w:pPr>
        <w:keepLines w:val="0"/>
        <w:pageBreakBefore w:val="0"/>
        <w:kinsoku/>
        <w:wordWrap/>
        <w:overflowPunct/>
        <w:topLinePunct w:val="0"/>
        <w:bidi w:val="0"/>
        <w:adjustRightInd/>
        <w:snapToGrid/>
        <w:spacing w:after="0" w:line="288" w:lineRule="auto"/>
        <w:outlineLvl w:val="9"/>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pPr>
        <w:keepLines w:val="0"/>
        <w:pageBreakBefore w:val="0"/>
        <w:kinsoku/>
        <w:wordWrap/>
        <w:overflowPunct/>
        <w:topLinePunct w:val="0"/>
        <w:bidi w:val="0"/>
        <w:spacing w:after="0"/>
        <w:ind w:right="-51" w:firstLine="420" w:firstLineChars="200"/>
        <w:jc w:val="both"/>
        <w:outlineLvl w:val="9"/>
        <w:rPr>
          <w:rFonts w:hint="eastAsia" w:ascii="微软雅黑" w:hAnsi="微软雅黑" w:cs="LPJNJT+Arial Unicode MS"/>
          <w:b/>
          <w:color w:val="000000"/>
          <w:sz w:val="21"/>
          <w:szCs w:val="21"/>
          <w:lang w:val="en-US" w:eastAsia="zh-CN"/>
        </w:rPr>
      </w:pPr>
      <w:r>
        <w:rPr>
          <w:rFonts w:hint="eastAsia" w:ascii="微软雅黑" w:hAnsi="微软雅黑" w:cs="LPJNJT+Arial Unicode MS"/>
          <w:color w:val="000000"/>
          <w:sz w:val="21"/>
          <w:szCs w:val="21"/>
        </w:rPr>
        <w:t>《结直肠癌及其他相关实体瘤微卫星不稳定性检测中国专家共识（2019）》推荐晚期实体瘤患者（如胃癌、小肠癌、子宫内膜癌、尿路上皮癌、胰腺癌和胆管癌等）如考虑跨适应症进行免疫治疗，均应行MSI状态检测；推荐MSI检测可作为林奇综合征的初筛手段</w:t>
      </w:r>
      <w:r>
        <w:rPr>
          <w:rFonts w:hint="eastAsia" w:ascii="微软雅黑" w:hAnsi="微软雅黑" w:cs="LPJNJT+Arial Unicode MS"/>
          <w:color w:val="000000"/>
          <w:sz w:val="21"/>
          <w:szCs w:val="21"/>
          <w:vertAlign w:val="superscript"/>
        </w:rPr>
        <w:t>[1]</w:t>
      </w:r>
      <w:r>
        <w:rPr>
          <w:rFonts w:hint="eastAsia" w:ascii="微软雅黑" w:hAnsi="微软雅黑" w:cs="LPJNJT+Arial Unicode MS"/>
          <w:color w:val="000000"/>
          <w:sz w:val="21"/>
          <w:szCs w:val="21"/>
        </w:rPr>
        <w:t>。</w:t>
      </w:r>
    </w:p>
    <w:p>
      <w:pPr>
        <w:keepLines w:val="0"/>
        <w:pageBreakBefore w:val="0"/>
        <w:kinsoku/>
        <w:wordWrap/>
        <w:overflowPunct/>
        <w:topLinePunct w:val="0"/>
        <w:bidi w:val="0"/>
        <w:adjustRightInd/>
        <w:snapToGrid/>
        <w:spacing w:after="0" w:line="288" w:lineRule="auto"/>
        <w:outlineLvl w:val="9"/>
        <w:rPr>
          <w:rFonts w:hint="eastAsia" w:ascii="微软雅黑" w:hAnsi="微软雅黑" w:cs="LPJNJT+Arial Unicode MS"/>
          <w:b/>
          <w:color w:val="000000"/>
          <w:sz w:val="21"/>
          <w:szCs w:val="21"/>
          <w:lang w:val="en-US" w:eastAsia="zh-CN"/>
        </w:rPr>
      </w:pPr>
    </w:p>
    <w:p>
      <w:pPr>
        <w:keepLines w:val="0"/>
        <w:pageBreakBefore w:val="0"/>
        <w:kinsoku/>
        <w:wordWrap/>
        <w:overflowPunct/>
        <w:topLinePunct w:val="0"/>
        <w:bidi w:val="0"/>
        <w:adjustRightInd/>
        <w:snapToGrid/>
        <w:spacing w:after="0" w:line="288" w:lineRule="auto"/>
        <w:outlineLvl w:val="9"/>
        <w:rPr>
          <w:rFonts w:ascii="微软雅黑" w:hAnsi="微软雅黑" w:cs="LPJNJT+Arial Unicode MS"/>
          <w:b/>
          <w:color w:val="000000"/>
          <w:sz w:val="21"/>
          <w:szCs w:val="21"/>
        </w:rPr>
      </w:pPr>
      <w:r>
        <w:rPr>
          <w:rFonts w:hint="eastAsia" w:ascii="微软雅黑" w:hAnsi="微软雅黑" w:cs="LPJNJT+Arial Unicode MS"/>
          <w:b/>
          <w:color w:val="000000"/>
          <w:sz w:val="21"/>
          <w:szCs w:val="21"/>
        </w:rPr>
        <w:t>说明：</w:t>
      </w:r>
    </w:p>
    <w:p>
      <w:pPr>
        <w:keepLines w:val="0"/>
        <w:pageBreakBefore w:val="0"/>
        <w:kinsoku/>
        <w:wordWrap/>
        <w:overflowPunct/>
        <w:topLinePunct w:val="0"/>
        <w:bidi w:val="0"/>
        <w:spacing w:after="0"/>
        <w:ind w:right="-51" w:firstLine="420" w:firstLineChars="200"/>
        <w:jc w:val="both"/>
        <w:outlineLvl w:val="9"/>
        <w:rPr>
          <w:rFonts w:ascii="微软雅黑" w:hAnsi="微软雅黑" w:cs="LPJNJT+Arial Unicode MS"/>
          <w:color w:val="000000"/>
          <w:sz w:val="21"/>
          <w:szCs w:val="21"/>
        </w:rPr>
      </w:pPr>
      <w:r>
        <w:rPr>
          <w:rFonts w:hint="eastAsia" w:ascii="微软雅黑" w:hAnsi="微软雅黑" w:cs="LPJNJT+Arial Unicode MS"/>
          <w:color w:val="000000"/>
          <w:sz w:val="21"/>
          <w:szCs w:val="21"/>
        </w:rPr>
        <w:t>目前，比较公认的PD-1/PD-L1单抗药物的生物标志物主要包括PD-1/PD-L1的表达、MSI、dMMR、TMB、HLA分型、细胞因子、免疫组库等</w:t>
      </w:r>
      <w:r>
        <w:rPr>
          <w:rFonts w:hint="eastAsia" w:ascii="微软雅黑" w:hAnsi="微软雅黑" w:cs="LPJNJT+Arial Unicode MS"/>
          <w:color w:val="000000"/>
          <w:sz w:val="21"/>
          <w:szCs w:val="21"/>
          <w:vertAlign w:val="superscript"/>
        </w:rPr>
        <w:t>[</w:t>
      </w:r>
      <w:r>
        <w:rPr>
          <w:rFonts w:hint="eastAsia" w:ascii="微软雅黑" w:hAnsi="微软雅黑" w:cs="LPJNJT+Arial Unicode MS"/>
          <w:color w:val="000000"/>
          <w:sz w:val="21"/>
          <w:szCs w:val="21"/>
          <w:vertAlign w:val="superscript"/>
          <w:lang w:val="en-US" w:eastAsia="zh-CN"/>
        </w:rPr>
        <w:t>2,3</w:t>
      </w:r>
      <w:r>
        <w:rPr>
          <w:rFonts w:hint="eastAsia" w:ascii="微软雅黑" w:hAnsi="微软雅黑" w:cs="LPJNJT+Arial Unicode MS"/>
          <w:color w:val="000000"/>
          <w:sz w:val="21"/>
          <w:szCs w:val="21"/>
          <w:vertAlign w:val="superscript"/>
        </w:rPr>
        <w:t>]</w:t>
      </w:r>
      <w:r>
        <w:rPr>
          <w:rFonts w:hint="eastAsia" w:ascii="微软雅黑" w:hAnsi="微软雅黑" w:cs="LPJNJT+Arial Unicode MS"/>
          <w:color w:val="000000"/>
          <w:sz w:val="21"/>
          <w:szCs w:val="21"/>
        </w:rPr>
        <w:t>（如下图）。</w:t>
      </w:r>
    </w:p>
    <w:p>
      <w:pPr>
        <w:keepLines w:val="0"/>
        <w:pageBreakBefore w:val="0"/>
        <w:kinsoku/>
        <w:wordWrap/>
        <w:overflowPunct/>
        <w:topLinePunct w:val="0"/>
        <w:bidi w:val="0"/>
        <w:spacing w:after="0"/>
        <w:ind w:right="-51" w:firstLine="420" w:firstLineChars="200"/>
        <w:jc w:val="both"/>
        <w:outlineLvl w:val="9"/>
        <w:rPr>
          <w:rFonts w:ascii="微软雅黑" w:hAnsi="微软雅黑" w:cs="LPJNJT+Arial Unicode MS"/>
          <w:color w:val="000000"/>
          <w:sz w:val="21"/>
          <w:szCs w:val="21"/>
        </w:rPr>
      </w:pPr>
    </w:p>
    <w:p>
      <w:pPr>
        <w:keepLines w:val="0"/>
        <w:pageBreakBefore w:val="0"/>
        <w:kinsoku/>
        <w:wordWrap/>
        <w:overflowPunct/>
        <w:topLinePunct w:val="0"/>
        <w:bidi w:val="0"/>
        <w:spacing w:line="360" w:lineRule="auto"/>
        <w:jc w:val="center"/>
        <w:outlineLvl w:val="9"/>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1883410" cy="1883410"/>
            <wp:effectExtent l="0" t="0" r="2540" b="2540"/>
            <wp:docPr id="12" name="图片 3" descr="免疫治疗生物标志物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免疫治疗生物标志物制图"/>
                    <pic:cNvPicPr>
                      <a:picLocks noChangeAspect="1"/>
                    </pic:cNvPicPr>
                  </pic:nvPicPr>
                  <pic:blipFill>
                    <a:blip r:embed="rId20" cstate="print"/>
                    <a:stretch>
                      <a:fillRect/>
                    </a:stretch>
                  </pic:blipFill>
                  <pic:spPr>
                    <a:xfrm>
                      <a:off x="0" y="0"/>
                      <a:ext cx="1883410" cy="1883410"/>
                    </a:xfrm>
                    <a:prstGeom prst="rect">
                      <a:avLst/>
                    </a:prstGeom>
                    <a:noFill/>
                    <a:ln w="9525">
                      <a:noFill/>
                    </a:ln>
                  </pic:spPr>
                </pic:pic>
              </a:graphicData>
            </a:graphic>
          </wp:inline>
        </w:drawing>
      </w:r>
    </w:p>
    <w:p>
      <w:pPr>
        <w:spacing w:after="0"/>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r>
    </w:p>
    <w:p>
      <w:pPr>
        <w:keepLines w:val="0"/>
        <w:pageBreakBefore w:val="0"/>
        <w:kinsoku/>
        <w:wordWrap/>
        <w:overflowPunct/>
        <w:topLinePunct w:val="0"/>
        <w:bidi w:val="0"/>
        <w:adjustRightInd/>
        <w:snapToGrid/>
        <w:spacing w:after="0" w:line="220" w:lineRule="atLeast"/>
        <w:jc w:val="both"/>
        <w:outlineLvl w:val="9"/>
        <w:rPr>
          <w:rFonts w:ascii="微软雅黑" w:hAnsi="微软雅黑" w:cs="LPJNJT+Arial Unicode MS"/>
          <w:color w:val="000000"/>
          <w:sz w:val="21"/>
          <w:szCs w:val="21"/>
        </w:rPr>
      </w:pPr>
    </w:p>
    <w:p>
      <w:pPr>
        <w:keepLines w:val="0"/>
        <w:pageBreakBefore w:val="0"/>
        <w:kinsoku/>
        <w:wordWrap/>
        <w:overflowPunct/>
        <w:topLinePunct w:val="0"/>
        <w:bidi w:val="0"/>
        <w:adjustRightInd/>
        <w:snapToGrid/>
        <w:spacing w:after="0" w:line="220" w:lineRule="atLeast"/>
        <w:jc w:val="both"/>
        <w:outlineLvl w:val="9"/>
        <w:rPr>
          <w:rFonts w:ascii="微软雅黑" w:hAnsi="微软雅黑" w:cs="LPJNJT+Arial Unicode MS"/>
          <w:color w:val="000000"/>
          <w:sz w:val="21"/>
          <w:szCs w:val="21"/>
        </w:rPr>
      </w:pPr>
    </w:p>
    <w:p>
      <w:pPr>
        <w:keepLines w:val="0"/>
        <w:pageBreakBefore w:val="0"/>
        <w:kinsoku/>
        <w:wordWrap/>
        <w:overflowPunct/>
        <w:topLinePunct w:val="0"/>
        <w:bidi w:val="0"/>
        <w:adjustRightInd/>
        <w:snapToGrid/>
        <w:spacing w:after="0" w:line="220" w:lineRule="atLeast"/>
        <w:jc w:val="both"/>
        <w:outlineLvl w:val="9"/>
        <w:rPr>
          <w:rFonts w:ascii="微软雅黑" w:hAnsi="微软雅黑" w:cs="LPJNJT+Arial Unicode MS"/>
          <w:color w:val="000000"/>
          <w:sz w:val="21"/>
          <w:szCs w:val="21"/>
        </w:rPr>
      </w:pPr>
    </w:p>
    <w:p>
      <w:pPr>
        <w:keepLines w:val="0"/>
        <w:pageBreakBefore w:val="0"/>
        <w:kinsoku/>
        <w:wordWrap/>
        <w:overflowPunct/>
        <w:topLinePunct w:val="0"/>
        <w:bidi w:val="0"/>
        <w:adjustRightInd/>
        <w:snapToGrid/>
        <w:spacing w:after="0" w:line="220" w:lineRule="atLeast"/>
        <w:jc w:val="both"/>
        <w:outlineLvl w:val="9"/>
        <w:rPr>
          <w:rFonts w:ascii="微软雅黑" w:hAnsi="微软雅黑" w:cs="LPJNJT+Arial Unicode MS"/>
          <w:color w:val="000000"/>
          <w:sz w:val="21"/>
          <w:szCs w:val="21"/>
        </w:rPr>
      </w:pPr>
    </w:p>
    <w:p>
      <w:pPr>
        <w:keepLines w:val="0"/>
        <w:pageBreakBefore w:val="0"/>
        <w:kinsoku/>
        <w:wordWrap/>
        <w:overflowPunct/>
        <w:topLinePunct w:val="0"/>
        <w:bidi w:val="0"/>
        <w:adjustRightInd/>
        <w:snapToGrid/>
        <w:spacing w:before="200" w:after="80" w:line="220" w:lineRule="atLeast"/>
        <w:jc w:val="both"/>
        <w:outlineLvl w:val="9"/>
        <w:rPr>
          <w:rFonts w:ascii="微软雅黑" w:hAnsi="微软雅黑" w:cs="LPJNJT+Arial Unicode MS"/>
          <w:color w:val="000000"/>
          <w:sz w:val="21"/>
          <w:szCs w:val="21"/>
        </w:rPr>
      </w:pPr>
      <w:bookmarkStart w:id="373" w:name="_GoBack"/>
      <w:bookmarkEnd w:id="373"/>
      <w:r>
        <w:rPr>
          <w:rFonts w:hint="eastAsia" w:ascii="微软雅黑" w:hAnsi="微软雅黑" w:cs="LPJNJT+Arial Unicode MS"/>
          <w:b/>
          <w:color w:val="000000"/>
          <w:sz w:val="21"/>
          <w:szCs w:val="21"/>
        </w:rPr>
        <w:t>MSI 结果说明：</w:t>
      </w:r>
    </w:p>
    <w:p>
      <w:pPr>
        <w:pStyle w:val="14"/>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288" w:lineRule="auto"/>
        <w:ind w:leftChars="0" w:right="-51" w:rightChars="0" w:firstLine="420" w:firstLineChars="200"/>
        <w:jc w:val="both"/>
        <w:textAlignment w:val="auto"/>
        <w:outlineLvl w:val="9"/>
        <w:rPr>
          <w:rFonts w:ascii="微软雅黑" w:hAnsi="微软雅黑" w:cs="LPJNJT+Arial Unicode MS"/>
          <w:color w:val="000000"/>
          <w:sz w:val="21"/>
          <w:szCs w:val="21"/>
        </w:rPr>
      </w:pPr>
      <w:r>
        <w:rPr>
          <w:rFonts w:hint="eastAsia" w:ascii="微软雅黑" w:hAnsi="微软雅黑" w:cs="LPJNJT+Arial Unicode MS"/>
          <w:snapToGrid/>
          <w:color w:val="000000"/>
          <w:kern w:val="0"/>
          <w:sz w:val="21"/>
          <w:szCs w:val="21"/>
          <w:u w:val="none"/>
          <w:lang w:val="en-US" w:eastAsia="zh-CN" w:bidi="ar"/>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比例高于MSI阈值判断为MSI-H（微卫星高度不稳定），否则为MSS（微卫星稳定）</w:t>
      </w:r>
      <w:r>
        <w:rPr>
          <w:rFonts w:hint="eastAsia" w:ascii="微软雅黑" w:hAnsi="微软雅黑" w:cs="LPJNJT+Arial Unicode MS"/>
          <w:color w:val="000000"/>
          <w:sz w:val="21"/>
          <w:szCs w:val="21"/>
        </w:rPr>
        <w:t>。</w:t>
      </w:r>
    </w:p>
    <w:p>
      <w:pPr>
        <w:keepLines w:val="0"/>
        <w:pageBreakBefore w:val="0"/>
        <w:kinsoku/>
        <w:wordWrap/>
        <w:overflowPunct/>
        <w:topLinePunct w:val="0"/>
        <w:bidi w:val="0"/>
        <w:adjustRightInd/>
        <w:snapToGrid/>
        <w:spacing w:before="200" w:line="220" w:lineRule="atLeast"/>
        <w:jc w:val="both"/>
        <w:outlineLvl w:val="9"/>
        <w:rPr>
          <w:rFonts w:ascii="微软雅黑" w:hAnsi="微软雅黑" w:cs="LPJNJT+Arial Unicode MS"/>
          <w:color w:val="000000"/>
          <w:sz w:val="21"/>
          <w:szCs w:val="21"/>
        </w:rPr>
      </w:pPr>
    </w:p>
    <w:p>
      <w:pPr>
        <w:pStyle w:val="14"/>
        <w:keepLines w:val="0"/>
        <w:pageBreakBefore w:val="0"/>
        <w:widowControl w:val="0"/>
        <w:kinsoku/>
        <w:wordWrap/>
        <w:overflowPunct/>
        <w:topLinePunct w:val="0"/>
        <w:autoSpaceDE w:val="0"/>
        <w:autoSpaceDN w:val="0"/>
        <w:bidi w:val="0"/>
        <w:snapToGrid/>
        <w:spacing w:beforeAutospacing="0" w:afterAutospacing="0" w:line="312" w:lineRule="auto"/>
        <w:ind w:right="-51"/>
        <w:jc w:val="both"/>
        <w:outlineLvl w:val="9"/>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pPr>
        <w:keepNext w:val="0"/>
        <w:keepLines w:val="0"/>
        <w:pageBreakBefore w:val="0"/>
        <w:widowControl/>
        <w:numPr>
          <w:ilvl w:val="0"/>
          <w:numId w:val="10"/>
        </w:numPr>
        <w:suppressLineNumbers w:val="0"/>
        <w:kinsoku/>
        <w:wordWrap/>
        <w:overflowPunct/>
        <w:topLinePunct w:val="0"/>
        <w:bidi w:val="0"/>
        <w:adjustRightInd/>
        <w:snapToGrid/>
        <w:spacing w:before="0" w:beforeAutospacing="0" w:after="0" w:afterAutospacing="0" w:line="288" w:lineRule="auto"/>
        <w:ind w:left="0" w:right="0"/>
        <w:jc w:val="both"/>
        <w:outlineLvl w:val="9"/>
        <w:rPr>
          <w:rFonts w:ascii="微软雅黑" w:hAnsi="微软雅黑" w:eastAsia="微软雅黑" w:cs="微软雅黑"/>
          <w:i w:val="0"/>
          <w:caps w:val="0"/>
          <w:color w:val="000000"/>
          <w:spacing w:val="0"/>
          <w:sz w:val="16"/>
          <w:szCs w:val="16"/>
          <w:shd w:val="clear" w:fill="FFFFFF"/>
        </w:rPr>
      </w:pPr>
      <w:r>
        <w:rPr>
          <w:rFonts w:hint="eastAsia" w:ascii="微软雅黑" w:hAnsi="微软雅黑" w:eastAsia="微软雅黑" w:cs="微软雅黑"/>
          <w:i w:val="0"/>
          <w:caps w:val="0"/>
          <w:color w:val="000000"/>
          <w:spacing w:val="0"/>
          <w:sz w:val="16"/>
          <w:szCs w:val="16"/>
          <w:shd w:val="clear" w:fill="FFFFFF"/>
        </w:rPr>
        <w:t>《结直肠癌及其他相关实体瘤微卫星不稳定性检测中国专家共识》.2019</w:t>
      </w:r>
      <w:r>
        <w:rPr>
          <w:rFonts w:ascii="微软雅黑" w:hAnsi="微软雅黑" w:eastAsia="微软雅黑" w:cs="微软雅黑"/>
          <w:i w:val="0"/>
          <w:caps w:val="0"/>
          <w:color w:val="000000"/>
          <w:spacing w:val="0"/>
          <w:sz w:val="16"/>
          <w:szCs w:val="16"/>
          <w:shd w:val="clear" w:fill="FFFFFF"/>
        </w:rPr>
        <w:t>.</w:t>
      </w:r>
    </w:p>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88" w:lineRule="auto"/>
        <w:ind w:right="0" w:rightChars="0"/>
        <w:jc w:val="both"/>
        <w:outlineLvl w:val="9"/>
        <w:rPr>
          <w:rFonts w:hint="eastAsia" w:ascii="微软雅黑" w:hAnsi="微软雅黑" w:eastAsia="微软雅黑" w:cs="微软雅黑"/>
          <w:i w:val="0"/>
          <w:caps w:val="0"/>
          <w:color w:val="000000"/>
          <w:spacing w:val="0"/>
          <w:sz w:val="16"/>
          <w:szCs w:val="16"/>
          <w:shd w:val="clear" w:fill="FFFFFF"/>
          <w:lang w:val="en-US" w:eastAsia="zh-CN"/>
        </w:rPr>
      </w:pPr>
      <w:r>
        <w:rPr>
          <w:rFonts w:hint="eastAsia" w:ascii="微软雅黑" w:hAnsi="微软雅黑" w:cs="微软雅黑"/>
          <w:i w:val="0"/>
          <w:caps w:val="0"/>
          <w:color w:val="000000"/>
          <w:spacing w:val="0"/>
          <w:sz w:val="16"/>
          <w:szCs w:val="16"/>
          <w:shd w:val="clear" w:fill="FFFFFF"/>
          <w:lang w:val="en-US" w:eastAsia="zh-CN"/>
        </w:rPr>
        <w:t xml:space="preserve">[2] </w:t>
      </w:r>
      <w:r>
        <w:rPr>
          <w:rFonts w:hint="eastAsia" w:ascii="微软雅黑" w:hAnsi="微软雅黑" w:eastAsia="微软雅黑" w:cs="微软雅黑"/>
          <w:i w:val="0"/>
          <w:caps w:val="0"/>
          <w:color w:val="000000"/>
          <w:spacing w:val="0"/>
          <w:sz w:val="16"/>
          <w:szCs w:val="16"/>
          <w:shd w:val="clear" w:fill="FFFFFF"/>
          <w:lang w:val="en-US" w:eastAsia="zh-CN"/>
        </w:rPr>
        <w:t>Daud A I, Loo K,et al. ournal of Clinical Investigation, 2016, 126(9):3447.</w:t>
      </w:r>
    </w:p>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88" w:lineRule="auto"/>
        <w:ind w:right="0" w:rightChars="0"/>
        <w:jc w:val="both"/>
        <w:outlineLvl w:val="9"/>
        <w:rPr>
          <w:rFonts w:hint="eastAsia" w:ascii="微软雅黑" w:hAnsi="微软雅黑" w:eastAsia="微软雅黑" w:cs="微软雅黑"/>
          <w:i w:val="0"/>
          <w:caps w:val="0"/>
          <w:color w:val="000000"/>
          <w:spacing w:val="0"/>
          <w:sz w:val="16"/>
          <w:szCs w:val="16"/>
          <w:shd w:val="clear" w:fill="FFFFFF"/>
          <w:lang w:val="en-US" w:eastAsia="zh-CN"/>
        </w:rPr>
      </w:pPr>
      <w:r>
        <w:rPr>
          <w:rFonts w:hint="eastAsia" w:ascii="微软雅黑" w:hAnsi="微软雅黑" w:cs="微软雅黑"/>
          <w:i w:val="0"/>
          <w:caps w:val="0"/>
          <w:color w:val="000000"/>
          <w:spacing w:val="0"/>
          <w:sz w:val="16"/>
          <w:szCs w:val="16"/>
          <w:shd w:val="clear" w:fill="FFFFFF"/>
          <w:lang w:val="en-US" w:eastAsia="zh-CN"/>
        </w:rPr>
        <w:t xml:space="preserve">[3] </w:t>
      </w:r>
      <w:r>
        <w:rPr>
          <w:rFonts w:hint="eastAsia" w:ascii="微软雅黑" w:hAnsi="微软雅黑" w:eastAsia="微软雅黑" w:cs="微软雅黑"/>
          <w:i w:val="0"/>
          <w:caps w:val="0"/>
          <w:color w:val="000000"/>
          <w:spacing w:val="0"/>
          <w:sz w:val="16"/>
          <w:szCs w:val="16"/>
          <w:shd w:val="clear" w:fill="FFFFFF"/>
          <w:lang w:val="en-US" w:eastAsia="zh-CN"/>
        </w:rPr>
        <w:t>Mcgranahan N, Furness A J, et al. Science, 2016, 351(6280):1463-1469.</w:t>
      </w:r>
    </w:p>
    <w:p>
      <w:pPr>
        <w:keepLines w:val="0"/>
        <w:pageBreakBefore w:val="0"/>
        <w:kinsoku/>
        <w:wordWrap/>
        <w:overflowPunct/>
        <w:topLinePunct w:val="0"/>
        <w:bidi w:val="0"/>
        <w:outlineLvl w:val="9"/>
        <w:rPr>
          <w:rFonts w:hint="eastAsia" w:ascii="微软雅黑" w:hAnsi="微软雅黑" w:cstheme="minorBidi"/>
          <w:b/>
          <w:bCs w:val="0"/>
          <w:snapToGrid/>
          <w:color w:val="00C4D8"/>
          <w:kern w:val="0"/>
          <w:sz w:val="32"/>
          <w:szCs w:val="32"/>
          <w:lang w:val="en-US" w:eastAsia="zh-CN" w:bidi="ar"/>
        </w:rPr>
      </w:pPr>
      <w:r>
        <w:rPr>
          <w:rFonts w:hint="eastAsia" w:ascii="微软雅黑" w:hAnsi="微软雅黑" w:cstheme="minorBidi"/>
          <w:b/>
          <w:bCs w:val="0"/>
          <w:snapToGrid/>
          <w:color w:val="00C4D8"/>
          <w:kern w:val="0"/>
          <w:sz w:val="32"/>
          <w:szCs w:val="32"/>
          <w:lang w:val="en-US" w:eastAsia="zh-CN" w:bidi="ar"/>
        </w:rPr>
        <w:br w:type="page"/>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hint="eastAsia" w:ascii="微软雅黑" w:hAnsi="微软雅黑"/>
          <w:b/>
          <w:color w:val="FF0000"/>
          <w:sz w:val="28"/>
          <w:szCs w:val="28"/>
          <w:highlight w:val="none"/>
          <w:lang w:val="en-US" w:eastAsia="zh-CN"/>
        </w:rPr>
      </w:pPr>
      <w:r>
        <w:rPr>
          <w:rFonts w:hint="eastAsia" w:ascii="微软雅黑" w:hAnsi="微软雅黑"/>
          <w:b/>
          <w:color w:val="00C4D8"/>
          <w:sz w:val="28"/>
          <w:szCs w:val="28"/>
          <w:highlight w:val="none"/>
          <w:lang w:val="en-US" w:eastAsia="zh-CN"/>
        </w:rPr>
        <w:t>3.4 免疫疗效正相关/负相关/超进展基因检测结果</w:t>
      </w:r>
    </w:p>
    <w:p>
      <w:pPr>
        <w:keepLines w:val="0"/>
        <w:pageBreakBefore w:val="0"/>
        <w:numPr>
          <w:ilvl w:val="255"/>
          <w:numId w:val="0"/>
        </w:numPr>
        <w:kinsoku/>
        <w:wordWrap/>
        <w:overflowPunct/>
        <w:topLinePunct w:val="0"/>
        <w:bidi w:val="0"/>
        <w:spacing w:after="0" w:line="236" w:lineRule="auto"/>
        <w:ind w:firstLine="420" w:firstLineChars="200"/>
        <w:jc w:val="both"/>
        <w:outlineLvl w:val="9"/>
        <w:rPr>
          <w:rFonts w:hint="default" w:ascii="微软雅黑" w:hAnsi="微软雅黑" w:cs="微软雅黑"/>
          <w:color w:val="auto"/>
          <w:sz w:val="21"/>
          <w:szCs w:val="21"/>
          <w:highlight w:val="none"/>
          <w:lang w:val="en-US" w:eastAsia="zh-CN"/>
        </w:rPr>
      </w:pPr>
      <w:r>
        <w:rPr>
          <w:rFonts w:hint="default" w:ascii="微软雅黑" w:hAnsi="微软雅黑" w:cs="微软雅黑"/>
          <w:color w:val="auto"/>
          <w:sz w:val="21"/>
          <w:szCs w:val="21"/>
          <w:highlight w:val="none"/>
          <w:lang w:val="en-US" w:eastAsia="zh-CN"/>
        </w:rPr>
        <w:t>随着免疫治疗</w:t>
      </w:r>
      <w:r>
        <w:rPr>
          <w:rFonts w:hint="eastAsia" w:ascii="微软雅黑" w:hAnsi="微软雅黑" w:cs="微软雅黑"/>
          <w:color w:val="auto"/>
          <w:sz w:val="21"/>
          <w:szCs w:val="21"/>
          <w:highlight w:val="none"/>
          <w:lang w:val="en-US" w:eastAsia="zh-CN"/>
        </w:rPr>
        <w:t>研究的</w:t>
      </w:r>
      <w:r>
        <w:rPr>
          <w:rFonts w:hint="default" w:ascii="微软雅黑" w:hAnsi="微软雅黑" w:cs="微软雅黑"/>
          <w:color w:val="auto"/>
          <w:sz w:val="21"/>
          <w:szCs w:val="21"/>
          <w:highlight w:val="none"/>
          <w:lang w:val="en-US" w:eastAsia="zh-CN"/>
        </w:rPr>
        <w:t>深入，更多基因组变异被发现与免疫治疗敏感、耐药、超进展相关，以下免疫相关基因标记物预测来源于多种肿瘤的科学研究成果，结果仅供参考。</w:t>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免疫治疗正相关基因检测结果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1"/>
        <w:gridCol w:w="2428"/>
        <w:gridCol w:w="3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891"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428"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03"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MLH1</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MSH2</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MSH6</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PMS2</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POLE</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检出有害变异时可能疗效较好。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POLD1</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CD274（PD-L1）</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PDCD1LG2</w:t>
            </w:r>
            <w:r>
              <w:rPr>
                <w:rFonts w:hint="eastAsia" w:ascii="微软雅黑" w:hAnsi="微软雅黑" w:cs="微软雅黑"/>
                <w:i w:val="0"/>
                <w:color w:val="auto"/>
                <w:kern w:val="0"/>
                <w:sz w:val="20"/>
                <w:szCs w:val="20"/>
                <w:u w:val="none"/>
                <w:lang w:val="en-US" w:eastAsia="zh-CN" w:bidi="ar"/>
              </w:rPr>
              <w:t>（PD-L2）</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PBRM1</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KRAS</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kern w:val="2"/>
              </w:rPr>
            </w:pPr>
            <w:r>
              <w:rPr>
                <w:rFonts w:hint="eastAsia" w:ascii="微软雅黑" w:hAnsi="微软雅黑" w:eastAsia="微软雅黑" w:cs="微软雅黑"/>
                <w:i w:val="0"/>
                <w:color w:val="FF0000"/>
                <w:kern w:val="0"/>
                <w:sz w:val="20"/>
                <w:szCs w:val="20"/>
                <w:u w:val="none"/>
                <w:lang w:val="en-US" w:eastAsia="zh-CN" w:bidi="ar"/>
              </w:rPr>
            </w:r>
            <w:r>
              <w:rPr>
                <w:rFonts w:hint="default" w:ascii="微软雅黑" w:hAnsi="微软雅黑" w:eastAsia="微软雅黑" w:cs="微软雅黑"/>
                <w:i w:val="0"/>
                <w:color w:val="FF0000"/>
                <w:kern w:val="0"/>
                <w:sz w:val="20"/>
                <w:szCs w:val="20"/>
                <w:u w:val="none"/>
                <w:lang w:val="en-US" w:eastAsia="zh-CN" w:bidi="ar"/>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kern w:val="2"/>
                <w:lang w:val="en-US" w:eastAsia="zh-CN"/>
              </w:rPr>
            </w:pPr>
            <w:r>
              <w:rPr>
                <w:rFonts w:hint="default" w:ascii="微软雅黑" w:hAnsi="微软雅黑" w:eastAsia="微软雅黑" w:cs="微软雅黑"/>
                <w:i w:val="0"/>
                <w:color w:val="FF0000"/>
                <w:kern w:val="0"/>
                <w:sz w:val="20"/>
                <w:szCs w:val="20"/>
                <w:u w:val="none"/>
                <w:lang w:val="en-US" w:eastAsia="zh-CN" w:bidi="ar"/>
              </w:rPr>
            </w:r>
            <w:r>
              <w:rPr>
                <w:rFonts w:hint="eastAsia" w:ascii="微软雅黑" w:hAnsi="微软雅黑" w:eastAsia="微软雅黑" w:cs="微软雅黑"/>
                <w:i w:val="0"/>
                <w:color w:val="FF0000"/>
                <w:kern w:val="0"/>
                <w:sz w:val="20"/>
                <w:szCs w:val="20"/>
                <w:u w:val="none"/>
                <w:lang w:val="en-US" w:eastAsia="zh-CN" w:bidi="ar"/>
              </w:rPr>
            </w:r>
            <w:r>
              <w:rPr>
                <w:rFonts w:hint="default" w:ascii="微软雅黑" w:hAnsi="微软雅黑" w:eastAsia="微软雅黑" w:cs="微软雅黑"/>
                <w:i w:val="0"/>
                <w:color w:val="FF0000"/>
                <w:kern w:val="0"/>
                <w:sz w:val="20"/>
                <w:szCs w:val="20"/>
                <w:u w:val="none"/>
                <w:lang w:val="en-US" w:eastAsia="zh-CN" w:bidi="ar"/>
              </w:rPr>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KRAS</w:t>
            </w:r>
            <w:r>
              <w:rPr>
                <w:rFonts w:hint="eastAsia" w:ascii="微软雅黑" w:hAnsi="微软雅黑" w:cs="微软雅黑"/>
                <w:i w:val="0"/>
                <w:color w:val="auto"/>
                <w:kern w:val="0"/>
                <w:sz w:val="20"/>
                <w:szCs w:val="20"/>
                <w:u w:val="none"/>
                <w:lang w:val="en-US" w:eastAsia="zh-CN" w:bidi="ar"/>
              </w:rPr>
              <w:t>/</w:t>
            </w:r>
            <w:r>
              <w:rPr>
                <w:rFonts w:hint="eastAsia" w:ascii="微软雅黑" w:hAnsi="微软雅黑" w:eastAsia="微软雅黑" w:cs="微软雅黑"/>
                <w:i w:val="0"/>
                <w:color w:val="auto"/>
                <w:kern w:val="0"/>
                <w:sz w:val="20"/>
                <w:szCs w:val="20"/>
                <w:u w:val="none"/>
                <w:lang w:val="en-US" w:eastAsia="zh-CN" w:bidi="ar"/>
              </w:rPr>
              <w:t>TP53共突变</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TET1</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SERPINB3</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SERPINB4</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exac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DDR基因</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（DNA损伤修复相关基因）</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FF0000"/>
                <w:kern w:val="0"/>
                <w:sz w:val="20"/>
                <w:szCs w:val="20"/>
                <w:u w:val="none"/>
                <w:lang w:val="en-US" w:eastAsia="zh-CN" w:bidi="ar"/>
              </w:rPr>
            </w:pPr>
            <w:r>
              <w:rPr>
                <w:rFonts w:hint="default" w:ascii="微软雅黑" w:hAnsi="微软雅黑" w:eastAsia="微软雅黑" w:cs="微软雅黑"/>
                <w:i w:val="0"/>
                <w:color w:val="FF0000"/>
                <w:kern w:val="0"/>
                <w:sz w:val="20"/>
                <w:szCs w:val="20"/>
                <w:u w:val="none"/>
                <w:lang w:val="en-US" w:eastAsia="zh-CN" w:bidi="ar"/>
              </w:rPr>
            </w:r>
            <w:r>
              <w:rPr>
                <w:rFonts w:hint="eastAsia" w:ascii="微软雅黑" w:hAnsi="微软雅黑" w:eastAsia="微软雅黑" w:cs="微软雅黑"/>
                <w:i w:val="0"/>
                <w:color w:val="FF0000"/>
                <w:kern w:val="0"/>
                <w:sz w:val="20"/>
                <w:szCs w:val="20"/>
                <w:u w:val="none"/>
                <w:lang w:val="en-US" w:eastAsia="zh-CN" w:bidi="ar"/>
              </w:rPr>
            </w:r>
            <w:r>
              <w:rPr>
                <w:rFonts w:hint="default" w:ascii="微软雅黑" w:hAnsi="微软雅黑" w:eastAsia="微软雅黑" w:cs="微软雅黑"/>
                <w:i w:val="0"/>
                <w:color w:val="FF0000"/>
                <w:kern w:val="0"/>
                <w:sz w:val="20"/>
                <w:szCs w:val="20"/>
                <w:u w:val="none"/>
                <w:lang w:val="en-US" w:eastAsia="zh-CN" w:bidi="ar"/>
              </w:rPr>
            </w:r>
            <w:r>
              <w:rPr>
                <w:rFonts w:hint="eastAsia" w:ascii="微软雅黑" w:hAnsi="微软雅黑" w:eastAsia="微软雅黑" w:cs="微软雅黑"/>
                <w:i w:val="0"/>
                <w:color w:val="FF0000"/>
                <w:kern w:val="0"/>
                <w:sz w:val="20"/>
                <w:szCs w:val="20"/>
                <w:u w:val="none"/>
                <w:lang w:val="en-US" w:eastAsia="zh-CN" w:bidi="ar"/>
              </w:rPr>
            </w:r>
            <w:r>
              <w:rPr>
                <w:rFonts w:hint="default" w:ascii="微软雅黑" w:hAnsi="微软雅黑" w:eastAsia="微软雅黑" w:cs="微软雅黑"/>
                <w:i w:val="0"/>
                <w:color w:val="FF0000"/>
                <w:kern w:val="0"/>
                <w:sz w:val="20"/>
                <w:szCs w:val="20"/>
                <w:u w:val="none"/>
                <w:lang w:val="en-US" w:eastAsia="zh-CN" w:bidi="ar"/>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FF0000"/>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r>
              <w:rPr>
                <w:rFonts w:hint="default" w:ascii="微软雅黑" w:hAnsi="微软雅黑" w:eastAsia="微软雅黑" w:cs="微软雅黑"/>
                <w:i w:val="0"/>
                <w:color w:val="FF0000"/>
                <w:kern w:val="0"/>
                <w:sz w:val="20"/>
                <w:szCs w:val="20"/>
                <w:u w:val="none"/>
                <w:lang w:val="en-US" w:eastAsia="zh-CN" w:bidi="ar"/>
              </w:rPr>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bl>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9"/>
        <w:rPr>
          <w:rFonts w:hint="eastAsia" w:ascii="微软雅黑" w:hAnsi="微软雅黑" w:eastAsia="微软雅黑" w:cs="微软雅黑"/>
          <w:i w:val="0"/>
          <w:color w:val="262626"/>
          <w:kern w:val="0"/>
          <w:sz w:val="20"/>
          <w:szCs w:val="20"/>
          <w:u w:val="none"/>
          <w:lang w:val="en-US" w:eastAsia="zh-CN" w:bidi="ar"/>
        </w:rPr>
      </w:pPr>
      <w:r>
        <w:rPr>
          <w:rFonts w:hint="eastAsia" w:ascii="微软雅黑" w:hAnsi="微软雅黑" w:eastAsia="微软雅黑" w:cs="微软雅黑"/>
          <w:color w:val="auto"/>
          <w:sz w:val="20"/>
          <w:szCs w:val="20"/>
          <w:highlight w:val="none"/>
          <w:lang w:val="en-US" w:eastAsia="zh-CN" w:bidi="ar-SA"/>
        </w:rPr>
        <w:t>免疫治疗</w:t>
      </w:r>
      <w:r>
        <w:rPr>
          <w:rFonts w:hint="eastAsia" w:ascii="微软雅黑" w:hAnsi="微软雅黑" w:cs="微软雅黑"/>
          <w:color w:val="auto"/>
          <w:sz w:val="20"/>
          <w:szCs w:val="20"/>
          <w:highlight w:val="none"/>
          <w:lang w:val="en-US" w:eastAsia="zh-CN" w:bidi="ar-SA"/>
        </w:rPr>
        <w:t>正</w:t>
      </w:r>
      <w:r>
        <w:rPr>
          <w:rFonts w:hint="eastAsia" w:ascii="微软雅黑" w:hAnsi="微软雅黑" w:eastAsia="微软雅黑" w:cs="微软雅黑"/>
          <w:color w:val="auto"/>
          <w:sz w:val="20"/>
          <w:szCs w:val="20"/>
          <w:highlight w:val="none"/>
          <w:lang w:val="en-US" w:eastAsia="zh-CN" w:bidi="ar-SA"/>
        </w:rPr>
        <w:t>相关基因，指的是在免疫治疗过程中，携带该类基因突变的患者</w:t>
      </w:r>
      <w:r>
        <w:rPr>
          <w:rFonts w:hint="eastAsia" w:ascii="微软雅黑" w:hAnsi="微软雅黑" w:cs="微软雅黑"/>
          <w:color w:val="auto"/>
          <w:sz w:val="20"/>
          <w:szCs w:val="20"/>
          <w:highlight w:val="none"/>
          <w:lang w:val="en-US" w:eastAsia="zh-CN" w:bidi="ar-SA"/>
        </w:rPr>
        <w:t>接受</w:t>
      </w:r>
      <w:r>
        <w:rPr>
          <w:rFonts w:hint="eastAsia" w:ascii="微软雅黑" w:hAnsi="微软雅黑" w:eastAsia="微软雅黑" w:cs="微软雅黑"/>
          <w:color w:val="auto"/>
          <w:sz w:val="20"/>
          <w:szCs w:val="20"/>
          <w:highlight w:val="none"/>
          <w:lang w:val="en-US" w:eastAsia="zh-CN" w:bidi="ar-SA"/>
        </w:rPr>
        <w:t>免疫治疗</w:t>
      </w:r>
      <w:r>
        <w:rPr>
          <w:rFonts w:hint="eastAsia" w:ascii="微软雅黑" w:hAnsi="微软雅黑" w:cs="微软雅黑"/>
          <w:color w:val="auto"/>
          <w:sz w:val="20"/>
          <w:szCs w:val="20"/>
          <w:highlight w:val="none"/>
          <w:lang w:val="en-US" w:eastAsia="zh-CN" w:bidi="ar-SA"/>
        </w:rPr>
        <w:t>疗效可能较好，如</w:t>
      </w:r>
      <w:r>
        <w:rPr>
          <w:rFonts w:hint="eastAsia" w:ascii="微软雅黑" w:hAnsi="微软雅黑" w:eastAsia="微软雅黑" w:cs="微软雅黑"/>
          <w:i w:val="0"/>
          <w:color w:val="262626"/>
          <w:kern w:val="0"/>
          <w:sz w:val="20"/>
          <w:szCs w:val="20"/>
          <w:u w:val="none"/>
          <w:lang w:val="en-US" w:eastAsia="zh-CN" w:bidi="ar"/>
        </w:rPr>
        <w:t>PBRM1</w:t>
      </w:r>
      <w:r>
        <w:rPr>
          <w:rFonts w:hint="eastAsia" w:ascii="微软雅黑" w:hAnsi="微软雅黑" w:cs="微软雅黑"/>
          <w:i w:val="0"/>
          <w:color w:val="262626"/>
          <w:kern w:val="0"/>
          <w:sz w:val="20"/>
          <w:szCs w:val="20"/>
          <w:u w:val="none"/>
          <w:lang w:val="en-US" w:eastAsia="zh-CN" w:bidi="ar"/>
        </w:rPr>
        <w:t>基因</w:t>
      </w:r>
      <w:r>
        <w:rPr>
          <w:rFonts w:hint="eastAsia" w:ascii="微软雅黑" w:hAnsi="微软雅黑" w:eastAsia="微软雅黑" w:cs="微软雅黑"/>
          <w:i w:val="0"/>
          <w:color w:val="262626"/>
          <w:kern w:val="0"/>
          <w:sz w:val="20"/>
          <w:szCs w:val="20"/>
          <w:u w:val="none"/>
          <w:vertAlign w:val="superscript"/>
          <w:lang w:val="en-US" w:eastAsia="zh-CN" w:bidi="ar"/>
        </w:rPr>
        <w:t>[</w:t>
      </w:r>
      <w:r>
        <w:rPr>
          <w:rFonts w:hint="eastAsia" w:ascii="微软雅黑" w:hAnsi="微软雅黑" w:cs="微软雅黑"/>
          <w:i w:val="0"/>
          <w:color w:val="262626"/>
          <w:kern w:val="0"/>
          <w:sz w:val="20"/>
          <w:szCs w:val="20"/>
          <w:u w:val="none"/>
          <w:vertAlign w:val="superscript"/>
          <w:lang w:val="en-US" w:eastAsia="zh-CN" w:bidi="ar"/>
        </w:rPr>
        <w:t>1</w:t>
      </w:r>
      <w:r>
        <w:rPr>
          <w:rFonts w:hint="eastAsia" w:ascii="微软雅黑" w:hAnsi="微软雅黑" w:eastAsia="微软雅黑" w:cs="微软雅黑"/>
          <w:i w:val="0"/>
          <w:color w:val="262626"/>
          <w:kern w:val="0"/>
          <w:sz w:val="20"/>
          <w:szCs w:val="20"/>
          <w:u w:val="none"/>
          <w:vertAlign w:val="superscript"/>
          <w:lang w:val="en-US" w:eastAsia="zh-CN" w:bidi="ar"/>
        </w:rPr>
        <w:t>]</w:t>
      </w:r>
      <w:r>
        <w:rPr>
          <w:rFonts w:hint="eastAsia" w:ascii="微软雅黑" w:hAnsi="微软雅黑" w:eastAsia="微软雅黑" w:cs="微软雅黑"/>
          <w:i w:val="0"/>
          <w:color w:val="262626"/>
          <w:kern w:val="0"/>
          <w:sz w:val="20"/>
          <w:szCs w:val="20"/>
          <w:u w:val="none"/>
          <w:lang w:val="en-US" w:eastAsia="zh-CN" w:bidi="ar"/>
        </w:rPr>
        <w:t>。</w:t>
      </w:r>
    </w:p>
    <w:p>
      <w:pPr>
        <w:pStyle w:val="28"/>
        <w:keepNext w:val="0"/>
        <w:keepLines w:val="0"/>
        <w:pageBreakBefore w:val="0"/>
        <w:widowControl/>
        <w:numPr>
          <w:ilvl w:val="0"/>
          <w:numId w:val="0"/>
        </w:numPr>
        <w:kinsoku/>
        <w:wordWrap/>
        <w:overflowPunct/>
        <w:topLinePunct w:val="0"/>
        <w:autoSpaceDE/>
        <w:autoSpaceDN/>
        <w:bidi w:val="0"/>
        <w:adjustRightInd/>
        <w:snapToGrid/>
        <w:spacing w:before="200" w:after="200" w:line="240" w:lineRule="auto"/>
        <w:ind w:leftChars="0" w:right="0" w:rightChars="0"/>
        <w:jc w:val="center"/>
        <w:textAlignment w:val="auto"/>
        <w:outlineLvl w:val="9"/>
        <w:rPr>
          <w:rFonts w:hint="eastAsia" w:ascii="微软雅黑" w:hAnsi="微软雅黑" w:eastAsia="微软雅黑" w:cs="LPJNJT+Arial Unicode MS"/>
          <w:b/>
          <w:snapToGrid/>
          <w:color w:val="000000"/>
          <w:kern w:val="0"/>
          <w:sz w:val="21"/>
          <w:szCs w:val="21"/>
          <w:lang w:val="en-US" w:eastAsia="zh-CN" w:bidi="ar"/>
        </w:rPr>
      </w:pPr>
      <w:r>
        <w:drawing>
          <wp:inline distT="0" distB="0" distL="114300" distR="114300">
            <wp:extent cx="947420" cy="1979930"/>
            <wp:effectExtent l="0" t="0" r="5080" b="127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1"/>
                    <a:stretch>
                      <a:fillRect/>
                    </a:stretch>
                  </pic:blipFill>
                  <pic:spPr>
                    <a:xfrm>
                      <a:off x="0" y="0"/>
                      <a:ext cx="947420" cy="19799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3230245" cy="1979930"/>
            <wp:effectExtent l="0" t="0" r="8255" b="12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2"/>
                    <a:stretch>
                      <a:fillRect/>
                    </a:stretch>
                  </pic:blipFill>
                  <pic:spPr>
                    <a:xfrm>
                      <a:off x="0" y="0"/>
                      <a:ext cx="3230245" cy="1979930"/>
                    </a:xfrm>
                    <a:prstGeom prst="rect">
                      <a:avLst/>
                    </a:prstGeom>
                    <a:noFill/>
                    <a:ln>
                      <a:noFill/>
                    </a:ln>
                  </pic:spPr>
                </pic:pic>
              </a:graphicData>
            </a:graphic>
          </wp:inline>
        </w:drawing>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eastAsia"/>
          <w:sz w:val="20"/>
          <w:szCs w:val="20"/>
          <w:lang w:val="en-US" w:eastAsia="zh-CN"/>
        </w:rPr>
      </w:pPr>
      <w:r>
        <w:rPr>
          <w:rFonts w:hint="eastAsia" w:ascii="微软雅黑" w:hAnsi="微软雅黑" w:cs="微软雅黑"/>
          <w:sz w:val="20"/>
          <w:szCs w:val="20"/>
          <w:lang w:val="en-US" w:eastAsia="zh-CN"/>
        </w:rPr>
        <w:t>图1  PBRM1基因突变的肾透明细胞癌患者免疫治疗获益</w:t>
      </w:r>
    </w:p>
    <w:p>
      <w:pPr>
        <w:pStyle w:val="28"/>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left"/>
        <w:textAlignment w:val="auto"/>
        <w:outlineLvl w:val="9"/>
        <w:rPr>
          <w:rFonts w:hint="default"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pPr>
        <w:pStyle w:val="53"/>
        <w:keepNext w:val="0"/>
        <w:keepLines w:val="0"/>
        <w:pageBreakBefore w:val="0"/>
        <w:numPr>
          <w:ilvl w:val="-1"/>
          <w:numId w:val="0"/>
        </w:numPr>
        <w:kinsoku/>
        <w:wordWrap/>
        <w:overflowPunct/>
        <w:topLinePunct w:val="0"/>
        <w:bidi w:val="0"/>
        <w:adjustRightInd w:val="0"/>
        <w:spacing w:line="288" w:lineRule="auto"/>
        <w:ind w:right="-51"/>
        <w:jc w:val="both"/>
        <w:textAlignment w:val="auto"/>
        <w:outlineLvl w:val="9"/>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 xml:space="preserve">[1] </w:t>
      </w:r>
      <w:r>
        <w:rPr>
          <w:rFonts w:hint="default" w:ascii="微软雅黑" w:hAnsi="微软雅黑" w:eastAsia="微软雅黑" w:cs="LPJNJT+Arial Unicode MS"/>
          <w:sz w:val="16"/>
          <w:szCs w:val="16"/>
          <w:lang w:val="en-US" w:eastAsia="zh-CN"/>
        </w:rPr>
        <w:t>Miao D, Margolis C A, Gao W, et al. Genomic correlates of response to immune checkpoint therapies in clear cell renal cell carcinoma[J]. Science, 2018, 359(6377): 801-806.</w:t>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7"/>
        <w:gridCol w:w="2857"/>
        <w:gridCol w:w="3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7"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857"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128"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PTEN</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JAK1</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JAK2</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B2M</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CTNNB1</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highlight w:val="none"/>
                <w:u w:val="none"/>
                <w:lang w:val="en-US" w:eastAsia="zh-CN" w:bidi="ar"/>
              </w:rPr>
            </w:pPr>
            <w:r>
              <w:rPr>
                <w:rFonts w:hint="eastAsia" w:ascii="微软雅黑" w:hAnsi="微软雅黑" w:eastAsia="微软雅黑" w:cs="微软雅黑"/>
                <w:i w:val="0"/>
                <w:color w:val="auto"/>
                <w:kern w:val="0"/>
                <w:sz w:val="20"/>
                <w:szCs w:val="20"/>
                <w:highlight w:val="none"/>
                <w:u w:val="none"/>
                <w:lang w:val="en-US" w:eastAsia="zh-CN" w:bidi="ar"/>
              </w:rPr>
              <w:t>EGFR</w:t>
            </w:r>
            <w:r>
              <w:rPr>
                <w:rFonts w:hint="eastAsia" w:ascii="微软雅黑" w:hAnsi="微软雅黑" w:cs="微软雅黑"/>
                <w:i w:val="0"/>
                <w:color w:val="auto"/>
                <w:kern w:val="0"/>
                <w:sz w:val="20"/>
                <w:szCs w:val="20"/>
                <w:highlight w:val="none"/>
                <w:u w:val="none"/>
                <w:lang w:val="en-US" w:eastAsia="zh-CN" w:bidi="ar"/>
              </w:rPr>
              <w:t>（L858R/EX19del）</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FF0000"/>
                <w:kern w:val="0"/>
                <w:sz w:val="20"/>
                <w:szCs w:val="20"/>
                <w:highlight w:val="none"/>
                <w:u w:val="none"/>
                <w:lang w:val="en-US" w:eastAsia="zh-CN" w:bidi="ar"/>
              </w:rPr>
            </w:pPr>
            <w:r>
              <w:rPr>
                <w:rFonts w:hint="default" w:ascii="微软雅黑" w:hAnsi="微软雅黑" w:cs="微软雅黑"/>
                <w:bCs/>
                <w:color w:val="FF0000"/>
                <w:kern w:val="2"/>
                <w:sz w:val="20"/>
                <w:szCs w:val="20"/>
                <w:lang w:val="en-US" w:eastAsia="zh-CN"/>
              </w:rPr>
            </w:r>
            <w:r>
              <w:rPr>
                <w:rFonts w:hint="eastAsia" w:ascii="微软雅黑" w:hAnsi="微软雅黑" w:cs="微软雅黑"/>
                <w:bCs/>
                <w:color w:val="FF0000"/>
                <w:kern w:val="2"/>
                <w:sz w:val="20"/>
                <w:szCs w:val="20"/>
                <w:lang w:val="en-US" w:eastAsia="zh-CN"/>
              </w:rPr>
            </w:r>
            <w:r>
              <w:rPr>
                <w:rFonts w:hint="default" w:ascii="微软雅黑" w:hAnsi="微软雅黑" w:cs="微软雅黑"/>
                <w:bCs/>
                <w:color w:val="FF0000"/>
                <w:kern w:val="2"/>
                <w:sz w:val="20"/>
                <w:szCs w:val="20"/>
                <w:lang w:val="en-US" w:eastAsia="zh-CN"/>
              </w:rPr>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highlight w:val="none"/>
                <w:u w:val="none"/>
                <w:lang w:val="en-US" w:eastAsia="zh-CN" w:bidi="ar"/>
              </w:rPr>
            </w:pP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有害变异时可能疗效</w:t>
            </w:r>
            <w:r>
              <w:rPr>
                <w:rFonts w:hint="eastAsia" w:ascii="微软雅黑" w:hAnsi="微软雅黑" w:cs="微软雅黑"/>
                <w:i w:val="0"/>
                <w:color w:val="auto"/>
                <w:kern w:val="0"/>
                <w:sz w:val="20"/>
                <w:szCs w:val="20"/>
                <w:highlight w:val="none"/>
                <w:u w:val="none"/>
                <w:lang w:val="en-US" w:eastAsia="zh-CN" w:bidi="ar"/>
              </w:rPr>
              <w:t>不佳</w:t>
            </w:r>
            <w:r>
              <w:rPr>
                <w:rFonts w:hint="eastAsia" w:ascii="微软雅黑" w:hAnsi="微软雅黑" w:eastAsia="微软雅黑" w:cs="微软雅黑"/>
                <w:i w:val="0"/>
                <w:color w:val="auto"/>
                <w:kern w:val="0"/>
                <w:sz w:val="20"/>
                <w:szCs w:val="20"/>
                <w:highlight w:val="none"/>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ALK</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MET</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STK11</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KRAS/STK11共突变</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KEAP1</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IFNGR1/2</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bl>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9"/>
        <w:rPr>
          <w:rFonts w:hint="default" w:ascii="微软雅黑" w:hAnsi="微软雅黑" w:cs="微软雅黑"/>
          <w:i w:val="0"/>
          <w:color w:val="000000"/>
          <w:kern w:val="0"/>
          <w:sz w:val="20"/>
          <w:szCs w:val="20"/>
          <w:u w:val="none"/>
          <w:lang w:val="en-US" w:eastAsia="zh-CN" w:bidi="ar"/>
        </w:rPr>
      </w:pPr>
      <w:r>
        <w:rPr>
          <w:rFonts w:hint="eastAsia" w:ascii="微软雅黑" w:hAnsi="微软雅黑" w:eastAsia="微软雅黑" w:cs="微软雅黑"/>
          <w:i w:val="0"/>
          <w:color w:val="000000"/>
          <w:kern w:val="0"/>
          <w:sz w:val="20"/>
          <w:szCs w:val="20"/>
          <w:u w:val="none"/>
          <w:lang w:val="en-US" w:eastAsia="zh-CN" w:bidi="ar"/>
        </w:rPr>
        <w:t>免疫治疗负相关基因，指的是在免疫治疗过程中，携带</w:t>
      </w:r>
      <w:r>
        <w:rPr>
          <w:rFonts w:hint="eastAsia" w:ascii="微软雅黑" w:hAnsi="微软雅黑" w:cs="微软雅黑"/>
          <w:i w:val="0"/>
          <w:color w:val="000000"/>
          <w:kern w:val="0"/>
          <w:sz w:val="20"/>
          <w:szCs w:val="20"/>
          <w:u w:val="none"/>
          <w:lang w:val="en-US" w:eastAsia="zh-CN" w:bidi="ar"/>
        </w:rPr>
        <w:t>该类</w:t>
      </w:r>
      <w:r>
        <w:rPr>
          <w:rFonts w:hint="eastAsia" w:ascii="微软雅黑" w:hAnsi="微软雅黑" w:eastAsia="微软雅黑" w:cs="微软雅黑"/>
          <w:i w:val="0"/>
          <w:color w:val="000000"/>
          <w:kern w:val="0"/>
          <w:sz w:val="20"/>
          <w:szCs w:val="20"/>
          <w:u w:val="none"/>
          <w:lang w:val="en-US" w:eastAsia="zh-CN" w:bidi="ar"/>
        </w:rPr>
        <w:t>基因突变的患者</w:t>
      </w:r>
      <w:r>
        <w:rPr>
          <w:rFonts w:hint="eastAsia" w:ascii="微软雅黑" w:hAnsi="微软雅黑" w:cs="微软雅黑"/>
          <w:i w:val="0"/>
          <w:color w:val="000000"/>
          <w:kern w:val="0"/>
          <w:sz w:val="20"/>
          <w:szCs w:val="20"/>
          <w:u w:val="none"/>
          <w:lang w:val="en-US" w:eastAsia="zh-CN" w:bidi="ar"/>
        </w:rPr>
        <w:t>产生</w:t>
      </w:r>
      <w:r>
        <w:rPr>
          <w:rFonts w:hint="eastAsia" w:ascii="微软雅黑" w:hAnsi="微软雅黑" w:eastAsia="微软雅黑" w:cs="微软雅黑"/>
          <w:i w:val="0"/>
          <w:color w:val="000000"/>
          <w:kern w:val="0"/>
          <w:sz w:val="20"/>
          <w:szCs w:val="20"/>
          <w:u w:val="none"/>
          <w:lang w:val="en-US" w:eastAsia="zh-CN" w:bidi="ar"/>
        </w:rPr>
        <w:t>免疫治疗耐药</w:t>
      </w:r>
      <w:r>
        <w:rPr>
          <w:rFonts w:hint="eastAsia" w:ascii="微软雅黑" w:hAnsi="微软雅黑" w:cs="微软雅黑"/>
          <w:i w:val="0"/>
          <w:color w:val="000000"/>
          <w:kern w:val="0"/>
          <w:sz w:val="20"/>
          <w:szCs w:val="20"/>
          <w:u w:val="none"/>
          <w:lang w:val="en-US" w:eastAsia="zh-CN" w:bidi="ar"/>
        </w:rPr>
        <w:t>/</w:t>
      </w:r>
      <w:r>
        <w:rPr>
          <w:rFonts w:hint="eastAsia" w:ascii="微软雅黑" w:hAnsi="微软雅黑" w:eastAsia="微软雅黑" w:cs="微软雅黑"/>
          <w:i w:val="0"/>
          <w:color w:val="000000"/>
          <w:kern w:val="0"/>
          <w:sz w:val="20"/>
          <w:szCs w:val="20"/>
          <w:u w:val="none"/>
          <w:lang w:val="en-US" w:eastAsia="zh-CN" w:bidi="ar"/>
        </w:rPr>
        <w:t>疗效不佳。这些特定基因突变引起通路</w:t>
      </w:r>
      <w:r>
        <w:rPr>
          <w:rFonts w:hint="eastAsia" w:ascii="微软雅黑" w:hAnsi="微软雅黑" w:cs="微软雅黑"/>
          <w:i w:val="0"/>
          <w:color w:val="000000"/>
          <w:kern w:val="0"/>
          <w:sz w:val="20"/>
          <w:szCs w:val="20"/>
          <w:u w:val="none"/>
          <w:lang w:val="en-US" w:eastAsia="zh-CN" w:bidi="ar"/>
        </w:rPr>
        <w:t>的</w:t>
      </w:r>
      <w:r>
        <w:rPr>
          <w:rFonts w:hint="eastAsia" w:ascii="微软雅黑" w:hAnsi="微软雅黑" w:eastAsia="微软雅黑" w:cs="微软雅黑"/>
          <w:i w:val="0"/>
          <w:color w:val="000000"/>
          <w:kern w:val="0"/>
          <w:sz w:val="20"/>
          <w:szCs w:val="20"/>
          <w:u w:val="none"/>
          <w:lang w:val="en-US" w:eastAsia="zh-CN" w:bidi="ar"/>
        </w:rPr>
        <w:t>改变，可能导致肿瘤微环境中免疫细胞的浸润以及功能受到抑制</w:t>
      </w:r>
      <w:r>
        <w:rPr>
          <w:rFonts w:hint="eastAsia" w:ascii="微软雅黑" w:hAnsi="微软雅黑" w:cs="微软雅黑"/>
          <w:i w:val="0"/>
          <w:color w:val="000000"/>
          <w:kern w:val="0"/>
          <w:sz w:val="20"/>
          <w:szCs w:val="20"/>
          <w:u w:val="none"/>
          <w:lang w:val="en-US" w:eastAsia="zh-CN" w:bidi="ar"/>
        </w:rPr>
        <w:t>，如JAK1/2失活突变</w:t>
      </w:r>
      <w:r>
        <w:rPr>
          <w:rFonts w:hint="eastAsia" w:ascii="微软雅黑" w:hAnsi="微软雅黑" w:cs="微软雅黑"/>
          <w:i w:val="0"/>
          <w:color w:val="000000"/>
          <w:kern w:val="0"/>
          <w:sz w:val="20"/>
          <w:szCs w:val="20"/>
          <w:u w:val="none"/>
          <w:vertAlign w:val="superscript"/>
          <w:lang w:val="en-US" w:eastAsia="zh-CN" w:bidi="ar"/>
        </w:rPr>
        <w:t>[1]</w:t>
      </w:r>
      <w:r>
        <w:rPr>
          <w:rFonts w:hint="eastAsia" w:ascii="微软雅黑" w:hAnsi="微软雅黑" w:cs="微软雅黑"/>
          <w:i w:val="0"/>
          <w:color w:val="000000"/>
          <w:kern w:val="0"/>
          <w:sz w:val="20"/>
          <w:szCs w:val="20"/>
          <w:u w:val="none"/>
          <w:vertAlign w:val="baseline"/>
          <w:lang w:val="en-US" w:eastAsia="zh-CN" w:bidi="ar"/>
        </w:rPr>
        <w:t>。</w:t>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40" w:firstLineChars="200"/>
        <w:jc w:val="center"/>
        <w:textAlignment w:val="auto"/>
        <w:outlineLvl w:val="9"/>
        <w:rPr>
          <w:rFonts w:hint="default" w:ascii="微软雅黑" w:hAnsi="微软雅黑" w:cs="微软雅黑"/>
          <w:i w:val="0"/>
          <w:color w:val="262626"/>
          <w:kern w:val="0"/>
          <w:sz w:val="20"/>
          <w:szCs w:val="20"/>
          <w:u w:val="none"/>
          <w:lang w:val="en-US" w:eastAsia="zh-CN" w:bidi="ar"/>
        </w:rPr>
      </w:pPr>
      <w:r>
        <w:drawing>
          <wp:inline distT="0" distB="0" distL="114300" distR="114300">
            <wp:extent cx="3832225" cy="2641600"/>
            <wp:effectExtent l="0" t="0" r="15875" b="635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3"/>
                    <a:stretch>
                      <a:fillRect/>
                    </a:stretch>
                  </pic:blipFill>
                  <pic:spPr>
                    <a:xfrm>
                      <a:off x="0" y="0"/>
                      <a:ext cx="3832225" cy="2641600"/>
                    </a:xfrm>
                    <a:prstGeom prst="rect">
                      <a:avLst/>
                    </a:prstGeom>
                    <a:noFill/>
                    <a:ln>
                      <a:noFill/>
                    </a:ln>
                  </pic:spPr>
                </pic:pic>
              </a:graphicData>
            </a:graphic>
          </wp:inline>
        </w:drawing>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eastAsia" w:ascii="微软雅黑" w:hAnsi="微软雅黑" w:cs="微软雅黑"/>
          <w:sz w:val="21"/>
          <w:szCs w:val="21"/>
          <w:lang w:val="en-US" w:eastAsia="zh-CN"/>
        </w:rPr>
      </w:pPr>
      <w:r>
        <w:rPr>
          <w:rFonts w:hint="eastAsia" w:ascii="微软雅黑" w:hAnsi="微软雅黑" w:cs="微软雅黑"/>
          <w:sz w:val="20"/>
          <w:szCs w:val="20"/>
          <w:lang w:val="en-US" w:eastAsia="zh-CN"/>
        </w:rPr>
        <w:t>图1  JAK1/2失活免疫抑制机制</w:t>
      </w:r>
    </w:p>
    <w:p>
      <w:pPr>
        <w:pStyle w:val="28"/>
        <w:keepNext w:val="0"/>
        <w:keepLines w:val="0"/>
        <w:pageBreakBefore w:val="0"/>
        <w:widowControl/>
        <w:numPr>
          <w:ilvl w:val="0"/>
          <w:numId w:val="0"/>
        </w:numPr>
        <w:kinsoku/>
        <w:wordWrap/>
        <w:overflowPunct/>
        <w:topLinePunct w:val="0"/>
        <w:autoSpaceDE/>
        <w:autoSpaceDN/>
        <w:bidi w:val="0"/>
        <w:adjustRightInd/>
        <w:snapToGrid/>
        <w:spacing w:before="200" w:after="200" w:line="240" w:lineRule="auto"/>
        <w:ind w:leftChars="0" w:right="0" w:rightChars="0"/>
        <w:jc w:val="left"/>
        <w:textAlignment w:val="auto"/>
        <w:outlineLvl w:val="9"/>
        <w:rPr>
          <w:rFonts w:hint="default" w:ascii="微软雅黑" w:hAnsi="微软雅黑" w:eastAsia="微软雅黑" w:cs="LPJNJT+Arial Unicode MS"/>
          <w:snapToGrid/>
          <w:color w:val="000000"/>
          <w:kern w:val="0"/>
          <w:sz w:val="16"/>
          <w:szCs w:val="16"/>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pPr>
        <w:pStyle w:val="53"/>
        <w:keepNext w:val="0"/>
        <w:keepLines w:val="0"/>
        <w:pageBreakBefore w:val="0"/>
        <w:numPr>
          <w:ilvl w:val="-1"/>
          <w:numId w:val="0"/>
        </w:numPr>
        <w:kinsoku/>
        <w:wordWrap/>
        <w:overflowPunct/>
        <w:topLinePunct w:val="0"/>
        <w:bidi w:val="0"/>
        <w:adjustRightInd w:val="0"/>
        <w:spacing w:line="288" w:lineRule="auto"/>
        <w:ind w:right="-51"/>
        <w:jc w:val="both"/>
        <w:textAlignment w:val="auto"/>
        <w:outlineLvl w:val="9"/>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[1] Kalbasi A, Ribas A. Tumour-intrinsic resistance to immune checkpoint blockade[J]. Nature Reviews Immunology, 2019: 1-15.</w:t>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393"/>
        <w:gridCol w:w="3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393"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MDM2</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MDM4</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DNMT3A</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t>EGFR</w:t>
            </w:r>
            <w:r>
              <w:rPr>
                <w:rFonts w:hint="eastAsia" w:ascii="微软雅黑" w:hAnsi="微软雅黑" w:cs="微软雅黑"/>
                <w:i w:val="0"/>
                <w:color w:val="000000" w:themeColor="text1"/>
                <w:kern w:val="0"/>
                <w:sz w:val="20"/>
                <w:szCs w:val="20"/>
                <w:highlight w:val="none"/>
                <w:u w:val="none"/>
                <w:lang w:val="en-US" w:eastAsia="zh-CN" w:bidi="ar"/>
                <w14:textFill>
                  <w14:solidFill>
                    <w14:schemeClr w14:val="tx1"/>
                  </w14:solidFill>
                </w14:textFill>
              </w:rPr>
              <w:t>（扩增）</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CCND1</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FGF3</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FGF4</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FGF19</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bl>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9"/>
        <w:rPr>
          <w:rFonts w:hint="eastAsia" w:ascii="微软雅黑" w:hAnsi="微软雅黑" w:cs="微软雅黑"/>
          <w:color w:val="auto"/>
          <w:sz w:val="21"/>
          <w:szCs w:val="21"/>
          <w:highlight w:val="none"/>
          <w:lang w:val="en-US" w:eastAsia="zh-CN" w:bidi="ar-SA"/>
        </w:rPr>
      </w:pPr>
      <w:r>
        <w:rPr>
          <w:rFonts w:hint="eastAsia" w:ascii="微软雅黑" w:hAnsi="微软雅黑" w:eastAsia="微软雅黑" w:cs="微软雅黑"/>
          <w:color w:val="auto"/>
          <w:sz w:val="20"/>
          <w:szCs w:val="20"/>
          <w:highlight w:val="none"/>
          <w:lang w:val="en-US" w:eastAsia="zh-CN" w:bidi="ar-SA"/>
        </w:rPr>
        <w:t>有研究表明，MDM2/4基因的有害突变与</w:t>
      </w:r>
      <w:r>
        <w:rPr>
          <w:rFonts w:hint="eastAsia" w:ascii="微软雅黑" w:hAnsi="微软雅黑" w:cs="微软雅黑"/>
          <w:color w:val="auto"/>
          <w:sz w:val="20"/>
          <w:szCs w:val="20"/>
          <w:highlight w:val="none"/>
          <w:lang w:val="en-US" w:eastAsia="zh-CN" w:bidi="ar-SA"/>
        </w:rPr>
        <w:t>疾病</w:t>
      </w:r>
      <w:r>
        <w:rPr>
          <w:rFonts w:hint="eastAsia" w:ascii="微软雅黑" w:hAnsi="微软雅黑" w:eastAsia="微软雅黑" w:cs="微软雅黑"/>
          <w:color w:val="auto"/>
          <w:sz w:val="20"/>
          <w:szCs w:val="20"/>
          <w:highlight w:val="none"/>
          <w:lang w:val="en-US" w:eastAsia="zh-CN" w:bidi="ar-SA"/>
        </w:rPr>
        <w:t>超进展（HPD）密切相关</w:t>
      </w:r>
      <w:r>
        <w:rPr>
          <w:rFonts w:hint="eastAsia" w:ascii="微软雅黑" w:hAnsi="微软雅黑" w:cs="微软雅黑"/>
          <w:color w:val="auto"/>
          <w:sz w:val="20"/>
          <w:szCs w:val="20"/>
          <w:highlight w:val="none"/>
          <w:vertAlign w:val="superscript"/>
          <w:lang w:val="en-US" w:eastAsia="zh-CN" w:bidi="ar-SA"/>
        </w:rPr>
        <w:t>[1-2]</w:t>
      </w:r>
      <w:r>
        <w:rPr>
          <w:rFonts w:hint="eastAsia" w:ascii="微软雅黑" w:hAnsi="微软雅黑" w:eastAsia="微软雅黑" w:cs="微软雅黑"/>
          <w:color w:val="auto"/>
          <w:sz w:val="20"/>
          <w:szCs w:val="20"/>
          <w:highlight w:val="none"/>
          <w:lang w:val="en-US" w:eastAsia="zh-CN" w:bidi="ar-SA"/>
        </w:rPr>
        <w:t>。</w:t>
      </w:r>
      <w:r>
        <w:rPr>
          <w:rFonts w:hint="eastAsia" w:ascii="微软雅黑" w:hAnsi="微软雅黑" w:cs="微软雅黑"/>
          <w:color w:val="auto"/>
          <w:sz w:val="20"/>
          <w:szCs w:val="20"/>
          <w:highlight w:val="none"/>
          <w:lang w:val="en-US" w:eastAsia="zh-CN" w:bidi="ar-SA"/>
        </w:rPr>
        <w:t>HPD被定义为治疗后肿瘤反常地加速生长，包括：（1）在免疫检查点抑制剂治疗后第一次评价时进展，或至治疗失败时间（TTF）&lt;2月；（2）肿瘤体积增加&gt;50%；(3)肿瘤增长速度（TGR）增加&gt;2倍。</w:t>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center"/>
        <w:textAlignment w:val="auto"/>
        <w:outlineLvl w:val="9"/>
        <w:rPr>
          <w:rFonts w:hint="eastAsia" w:ascii="微软雅黑" w:hAnsi="微软雅黑"/>
          <w:b/>
          <w:color w:val="FF0000"/>
          <w:sz w:val="28"/>
          <w:szCs w:val="28"/>
          <w:highlight w:val="none"/>
          <w:lang w:val="en-US" w:eastAsia="zh-CN"/>
        </w:rPr>
      </w:pPr>
      <w:r>
        <w:drawing>
          <wp:inline distT="0" distB="0" distL="114300" distR="114300">
            <wp:extent cx="4568190" cy="2336800"/>
            <wp:effectExtent l="0" t="0" r="3810" b="635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4"/>
                    <a:stretch>
                      <a:fillRect/>
                    </a:stretch>
                  </pic:blipFill>
                  <pic:spPr>
                    <a:xfrm>
                      <a:off x="0" y="0"/>
                      <a:ext cx="4568190" cy="2336800"/>
                    </a:xfrm>
                    <a:prstGeom prst="rect">
                      <a:avLst/>
                    </a:prstGeom>
                    <a:noFill/>
                    <a:ln>
                      <a:noFill/>
                    </a:ln>
                  </pic:spPr>
                </pic:pic>
              </a:graphicData>
            </a:graphic>
          </wp:inline>
        </w:drawing>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default"/>
          <w:lang w:val="en-US" w:eastAsia="zh-CN"/>
        </w:rPr>
      </w:pPr>
      <w:r>
        <w:rPr>
          <w:rFonts w:hint="eastAsia" w:ascii="微软雅黑" w:hAnsi="微软雅黑" w:cs="微软雅黑"/>
          <w:sz w:val="20"/>
          <w:szCs w:val="20"/>
          <w:lang w:val="en-US" w:eastAsia="zh-CN"/>
        </w:rPr>
        <w:t>图1  疾病超进展图示</w:t>
      </w: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312" w:lineRule="auto"/>
        <w:ind w:left="0" w:right="-51"/>
        <w:jc w:val="both"/>
        <w:outlineLvl w:val="9"/>
        <w:rPr>
          <w:rFonts w:hint="eastAsia" w:ascii="微软雅黑" w:hAnsi="微软雅黑" w:eastAsia="微软雅黑" w:cs="LPJNJT+Arial Unicode MS"/>
          <w:b/>
          <w:snapToGrid/>
          <w:color w:val="000000"/>
          <w:kern w:val="0"/>
          <w:sz w:val="21"/>
          <w:szCs w:val="21"/>
          <w:lang w:val="en-US" w:eastAsia="zh-CN" w:bidi="ar"/>
        </w:rPr>
      </w:pP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312" w:lineRule="auto"/>
        <w:ind w:left="0" w:right="-51"/>
        <w:jc w:val="both"/>
        <w:outlineLvl w:val="9"/>
        <w:rPr>
          <w:rFonts w:hint="eastAsia" w:ascii="微软雅黑" w:hAnsi="微软雅黑" w:eastAsia="微软雅黑" w:cs="LPJNJT+Arial Unicode MS"/>
          <w:b/>
          <w:snapToGrid/>
          <w:color w:val="000000"/>
          <w:kern w:val="0"/>
          <w:sz w:val="21"/>
          <w:szCs w:val="21"/>
          <w:lang w:val="en-US" w:eastAsia="zh-CN" w:bidi="ar"/>
        </w:rPr>
      </w:pP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312" w:lineRule="auto"/>
        <w:ind w:left="0" w:right="-51"/>
        <w:jc w:val="both"/>
        <w:outlineLvl w:val="9"/>
        <w:rPr>
          <w:rFonts w:hint="eastAsia"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88" w:lineRule="auto"/>
        <w:ind w:left="0" w:right="-51"/>
        <w:jc w:val="both"/>
        <w:outlineLvl w:val="9"/>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[1] Kato S , Goodman A M , Walavalkar V , et al. Hyper-progressors after Immunotherapy: Analysis of Genomic Alterations Associated with Accelerated Growth Rate[J]. Clinical Cancer Research, 2017: clincanres. 3133.2016.</w:t>
      </w: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88" w:lineRule="auto"/>
        <w:ind w:left="0" w:right="-51"/>
        <w:jc w:val="both"/>
        <w:outlineLvl w:val="9"/>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[2] Hyperprogressive Disease in Patients With Advanced Non-Small Cell Lung Cancer Treated With PD-1/PD-L1 Inhibitors or With Single-Agent Chemotherapy.[J]. JAMA oncology, 2018.</w:t>
      </w:r>
    </w:p>
    <w:p>
      <w:pPr>
        <w:keepLines w:val="0"/>
        <w:pageBreakBefore w:val="0"/>
        <w:kinsoku/>
        <w:wordWrap/>
        <w:overflowPunct/>
        <w:topLinePunct w:val="0"/>
        <w:bidi w:val="0"/>
        <w:outlineLvl w:val="9"/>
        <w:rPr>
          <w:rFonts w:hint="eastAsia"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br w:type="page"/>
      </w:r>
    </w:p>
    <w:p>
      <w:pPr>
        <w:keepNext w:val="0"/>
        <w:keepLines w:val="0"/>
        <w:pageBreakBefore w:val="0"/>
        <w:widowControl/>
        <w:numPr>
          <w:ilvl w:val="0"/>
          <w:numId w:val="0"/>
        </w:numPr>
        <w:kinsoku/>
        <w:wordWrap/>
        <w:overflowPunct/>
        <w:topLinePunct w:val="0"/>
        <w:autoSpaceDE/>
        <w:autoSpaceDN/>
        <w:bidi w:val="0"/>
        <w:adjustRightInd/>
        <w:snapToGrid/>
        <w:spacing w:before="200" w:line="220" w:lineRule="atLeast"/>
        <w:ind w:leftChars="0"/>
        <w:textAlignment w:val="auto"/>
        <w:outlineLvl w:val="0"/>
        <w:rPr>
          <w:rFonts w:hint="eastAsia" w:ascii="微软雅黑" w:hAnsi="微软雅黑"/>
          <w:b/>
          <w:color w:val="00C4D8"/>
          <w:sz w:val="28"/>
          <w:szCs w:val="28"/>
          <w:highlight w:val="none"/>
          <w:lang w:eastAsia="zh-CN"/>
        </w:rPr>
      </w:pPr>
      <w:bookmarkStart w:id="174" w:name="_Toc12159"/>
      <w:bookmarkStart w:id="175" w:name="_Toc6193"/>
      <w:r>
        <w:rPr>
          <w:rFonts w:hint="eastAsia" w:ascii="微软雅黑" w:hAnsi="微软雅黑"/>
          <w:b/>
          <w:color w:val="00C4D8"/>
          <w:sz w:val="32"/>
          <w:szCs w:val="32"/>
          <w:highlight w:val="none"/>
          <w:lang w:val="en-US" w:eastAsia="zh-CN"/>
        </w:rPr>
        <w:t>4.</w:t>
      </w:r>
      <w:r>
        <w:rPr>
          <w:rFonts w:hint="eastAsia" w:ascii="微软雅黑" w:hAnsi="微软雅黑"/>
          <w:b/>
          <w:color w:val="00C4D8"/>
          <w:sz w:val="32"/>
          <w:szCs w:val="32"/>
          <w:highlight w:val="none"/>
          <w:lang w:eastAsia="zh-CN"/>
        </w:rPr>
        <w:t>化疗药物</w:t>
      </w:r>
      <w:bookmarkEnd w:id="159"/>
      <w:bookmarkEnd w:id="160"/>
      <w:bookmarkEnd w:id="163"/>
      <w:bookmarkEnd w:id="164"/>
      <w:bookmarkEnd w:id="165"/>
      <w:bookmarkEnd w:id="166"/>
      <w:bookmarkEnd w:id="167"/>
      <w:bookmarkEnd w:id="168"/>
      <w:bookmarkEnd w:id="169"/>
      <w:bookmarkEnd w:id="170"/>
      <w:bookmarkEnd w:id="171"/>
      <w:r>
        <w:rPr>
          <w:rFonts w:hint="eastAsia" w:ascii="微软雅黑" w:hAnsi="微软雅黑"/>
          <w:b/>
          <w:color w:val="00C4D8"/>
          <w:sz w:val="32"/>
          <w:szCs w:val="32"/>
          <w:highlight w:val="none"/>
          <w:lang w:eastAsia="zh-CN"/>
        </w:rPr>
        <w:t>相关检测结果</w:t>
      </w:r>
      <w:bookmarkEnd w:id="172"/>
      <w:bookmarkEnd w:id="174"/>
      <w:bookmarkEnd w:id="175"/>
    </w:p>
    <w:bookmarkEnd w:id="173"/>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0" w:line="288" w:lineRule="auto"/>
        <w:jc w:val="both"/>
        <w:outlineLvl w:val="9"/>
        <w:rPr>
          <w:rFonts w:hint="eastAsia" w:ascii="微软雅黑" w:hAnsi="微软雅黑" w:eastAsia="微软雅黑" w:cs="微软雅黑"/>
          <w:vanish w:val="0"/>
          <w:sz w:val="21"/>
          <w:highlight w:val="none"/>
        </w:rPr>
      </w:pPr>
      <w:bookmarkStart w:id="176" w:name="_Toc10733"/>
      <w:bookmarkStart w:id="177" w:name="_Toc12179"/>
      <w:bookmarkStart w:id="178" w:name="_Toc25870"/>
      <w:bookmarkStart w:id="179" w:name="_Toc5863"/>
      <w:bookmarkStart w:id="180" w:name="_Toc15124"/>
      <w:bookmarkStart w:id="181" w:name="_Toc1157"/>
      <w:bookmarkStart w:id="182" w:name="_Toc17788"/>
      <w:bookmarkStart w:id="183" w:name="_Toc28030"/>
      <w:bookmarkStart w:id="184" w:name="_Toc9272"/>
      <w:bookmarkStart w:id="185" w:name="_Toc17166"/>
      <w:bookmarkStart w:id="186" w:name="_Toc19754"/>
      <w:r>
        <w:rPr>
          <w:rFonts w:ascii="微软雅黑" w:hAnsi="微软雅黑" w:eastAsia="微软雅黑" w:cs="微软雅黑"/>
          <w:b/>
          <w:color w:val="0000FF"/>
          <w:sz w:val="21"/>
        </w:rPr>
      </w:r>
      <w:r>
        <w:rPr>
          <w:rFonts w:ascii="微软雅黑" w:hAnsi="微软雅黑" w:eastAsia="微软雅黑" w:cs="微软雅黑"/>
          <w:sz w:val="21"/>
        </w:rPr>
      </w:r>
      <w:r>
        <w:rPr>
          <w:rFonts w:hint="eastAsia" w:ascii="微软雅黑" w:hAnsi="微软雅黑" w:eastAsia="微软雅黑" w:cs="微软雅黑"/>
          <w:sz w:val="21"/>
          <w:highlight w:val="none"/>
        </w:rPr>
      </w: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jc w:val="both"/>
        <w:textAlignment w:val="auto"/>
        <w:outlineLvl w:val="9"/>
        <w:rPr>
          <w:rFonts w:ascii="微软雅黑" w:hAnsi="微软雅黑" w:eastAsia="微软雅黑" w:cs="微软雅黑"/>
          <w:sz w:val="18"/>
        </w:rPr>
      </w:pP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jc w:val="both"/>
        <w:textAlignment w:val="auto"/>
        <w:outlineLvl w:val="9"/>
        <w:rPr>
          <w:rFonts w:ascii="微软雅黑" w:hAnsi="微软雅黑" w:eastAsia="微软雅黑" w:cs="微软雅黑"/>
          <w:sz w:val="18"/>
        </w:rPr>
      </w:pPr>
      <w:r>
        <w:rPr>
          <w:rFonts w:ascii="微软雅黑" w:hAnsi="微软雅黑" w:eastAsia="微软雅黑" w:cs="微软雅黑"/>
          <w:sz w:val="18"/>
        </w:rPr>
        <w:t>*请注意化疗药物毒副作用和有效性除了受遗传因素影响外，还受到临床上的多种因素影响，存在个体差异性。用药时请结合患者临床实际情况，谨遵医嘱。</w:t>
      </w:r>
    </w:p>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0" w:line="288" w:lineRule="auto"/>
        <w:jc w:val="both"/>
        <w:outlineLvl w:val="9"/>
        <w:rPr>
          <w:rFonts w:ascii="微软雅黑" w:hAnsi="微软雅黑" w:eastAsia="微软雅黑" w:cs="微软雅黑"/>
          <w:sz w:val="18"/>
        </w:rPr>
      </w:pPr>
      <w:r>
        <w:rPr>
          <w:rFonts w:ascii="微软雅黑" w:hAnsi="微软雅黑" w:eastAsia="微软雅黑" w:cs="微软雅黑"/>
          <w:sz w:val="21"/>
        </w:rPr>
        <w:t> </w:t>
      </w:r>
    </w:p>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200" w:line="240" w:lineRule="auto"/>
        <w:ind w:left="0"/>
        <w:jc w:val="both"/>
        <w:outlineLvl w:val="9"/>
        <w:rPr>
          <w:vanish w:val="0"/>
        </w:rPr>
      </w:pPr>
      <w:r>
        <w:rPr>
          <w:rFonts w:hint="eastAsia" w:ascii="微软雅黑" w:hAnsi="微软雅黑" w:cs="微软雅黑"/>
          <w:b/>
          <w:i w:val="0"/>
          <w:color w:val="00C4D8"/>
          <w:sz w:val="28"/>
          <w:lang w:val="en-US" w:eastAsia="zh-CN"/>
        </w:rPr>
        <w:t>4</w:t>
      </w:r>
      <w:r>
        <w:rPr>
          <w:rFonts w:ascii="微软雅黑" w:hAnsi="微软雅黑" w:eastAsia="微软雅黑" w:cs="微软雅黑"/>
          <w:b/>
          <w:i w:val="0"/>
          <w:color w:val="00C4D8"/>
          <w:sz w:val="28"/>
        </w:rPr>
        <w:t>.1非小细胞肺癌NCCN指南涉及的化疗药物及化疗方案评估</w:t>
      </w:r>
    </w:p>
    <w:tbl>
      <w:tblPr>
        <w:tblStyle w:val="15"/>
        <w:tblW w:w="5162" w:type="pct"/>
        <w:tblInd w:w="0" w:type="dxa"/>
        <w:tblLayout w:type="autofit"/>
        <w:tblCellMar>
          <w:top w:w="0" w:type="dxa"/>
          <w:left w:w="0" w:type="dxa"/>
          <w:bottom w:w="0" w:type="dxa"/>
          <w:right w:w="0" w:type="dxa"/>
        </w:tblCellMar>
      </w:tblPr>
      <w:tblGrid>
        <w:gridCol w:w="2247"/>
        <w:gridCol w:w="3"/>
        <w:gridCol w:w="3288"/>
        <w:gridCol w:w="3"/>
        <w:gridCol w:w="1556"/>
        <w:gridCol w:w="1557"/>
        <w:gridCol w:w="4"/>
      </w:tblGrid>
      <w:tr>
        <w:tblPrEx>
          <w:tblCellMar>
            <w:top w:w="0" w:type="dxa"/>
            <w:left w:w="0" w:type="dxa"/>
            <w:bottom w:w="0" w:type="dxa"/>
            <w:right w:w="0" w:type="dxa"/>
          </w:tblCellMar>
        </w:tblPrEx>
        <w:trPr>
          <w:gridAfter w:val="1"/>
          <w:wAfter w:w="2" w:type="pct"/>
        </w:trPr>
        <w:tc>
          <w:tcPr>
            <w:tcW w:w="1297"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化疗药物</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检测基因</w:t>
            </w:r>
          </w:p>
        </w:tc>
        <w:tc>
          <w:tcPr>
            <w:tcW w:w="900" w:type="pct"/>
            <w:gridSpan w:val="2"/>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有效性预测</w:t>
            </w:r>
          </w:p>
        </w:tc>
        <w:tc>
          <w:tcPr>
            <w:tcW w:w="899"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rPr>
                <w:rFonts w:hint="eastAsia" w:ascii="微软雅黑" w:hAnsi="微软雅黑" w:eastAsia="微软雅黑" w:cs="微软雅黑"/>
                <w:b/>
                <w:color w:val="FFFFFF"/>
                <w:shd w:val="clear" w:color="auto" w:fill="17B8CF"/>
                <w:lang w:eastAsia="zh-CN"/>
              </w:rPr>
            </w:pPr>
            <w:r>
              <w:rPr>
                <w:rFonts w:ascii="微软雅黑" w:hAnsi="微软雅黑" w:cs="微软雅黑"/>
                <w:b/>
                <w:color w:val="FFFFFF"/>
                <w:shd w:val="clear" w:color="auto" w:fill="17B8CF"/>
              </w:rPr>
            </w:r>
          </w:p>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XPC、MTHFR、GSTP1、ERCC1、XRCC1、GSTM1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长春瑞滨</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ABCB1、CEP72</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依托泊苷</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SLCO1B1、DYNC2H1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多西他赛</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培美曲塞</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紫杉醇</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MTHFR、ERCC1、XRCC1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依托泊苷+顺铂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SLCO1B1、DYNC2H1、XPC、MTHFR、GSTP1、ERCC1、XRCC1、GSTM1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CDA、RRM1、XPC、MTHFR、GSTP1、ERCC1、XRCC1、GSTM1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多西他赛+顺铂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ERCC1、VEGFA、XPC、MTHFR、GSTP1、XRCC1、GSTM1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长春瑞滨+顺铂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ABCB1、CEP72、XPC、MTHFR、GSTP1、ERCC1、XRCC1、GSTM1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bookmarkStart w:id="187" w:name="OLE_LINK10" w:colFirst="2" w:colLast="3"/>
            <w:r>
              <w:rPr>
                <w:rFonts w:ascii="微软雅黑" w:hAnsi="微软雅黑" w:cs="微软雅黑"/>
                <w:sz w:val="18"/>
              </w:rPr>
              <w:t>培美曲塞+顺铂(仅限于非鳞癌)</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SLC19A1、GGH、XPC、MTHFR、GSTP1、ERCC1、XRCC1、GSTM1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bookmarkEnd w:id="187"/>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紫杉醇+顺铂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ERCC1、ABCB1、SOD2、TP53、XPC、MTHFR、GSTP1、XRCC1、GSTM1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白蛋白结合型紫杉醇+卡铂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ERCC1、ABCB1、SOD2、TP53、MTHFR、XRCC1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多西他赛+卡铂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ERCC1、VEGFA、MTHFR、XRCC1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CDA、RRM1、MTHFR、ERCC1、XRCC1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紫杉醇+卡铂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ERCC1、ABCB1、SOD2、TP53、MTHFR、XRCC1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依托泊苷+卡铂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SLCO1B1、DYNC2H1、MTHFR、ERCC1、XRCC1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培美曲塞+卡铂(仅限于非鳞癌)</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SLC19A1、GGH、MTHFR、ERCC1、XRCC1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吉西他滨+多西他赛</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CDA、RRM1、ERCC1、VEGFA</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吉西他滨+长春瑞滨</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CDA、RRM1、ABCB1、CEP72</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白蛋白结合型紫杉醇单药方案</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多西他赛单药方案</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吉西他滨单药方案</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紫杉醇单药方案</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培美曲塞单药方案(仅限于非鳞癌)</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bl>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0" w:line="288" w:lineRule="auto"/>
        <w:jc w:val="both"/>
        <w:outlineLvl w:val="9"/>
        <w:rPr>
          <w:rFonts w:ascii="微软雅黑" w:hAnsi="微软雅黑" w:eastAsia="微软雅黑" w:cs="微软雅黑"/>
          <w:vanish w:val="0"/>
          <w:sz w:val="21"/>
        </w:rPr>
      </w:pPr>
    </w:p>
    <w:p>
      <w:pPr>
        <w:keepLines w:val="0"/>
        <w:pageBreakBefore w:val="0"/>
        <w:kinsoku/>
        <w:wordWrap/>
        <w:overflowPunct/>
        <w:topLinePunct w:val="0"/>
        <w:bidi w:val="0"/>
        <w:outlineLvl w:val="9"/>
        <w:rPr>
          <w:vanish w:val="0"/>
        </w:rPr>
      </w:pPr>
      <w:r>
        <w:br w:type="page"/>
      </w:r>
    </w:p>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200" w:line="240" w:lineRule="auto"/>
        <w:ind w:left="0"/>
        <w:jc w:val="both"/>
        <w:outlineLvl w:val="9"/>
        <w:rPr>
          <w:vanish w:val="0"/>
        </w:rPr>
      </w:pPr>
      <w:r>
        <w:rPr>
          <w:rFonts w:hint="eastAsia" w:ascii="微软雅黑" w:hAnsi="微软雅黑" w:cs="微软雅黑"/>
          <w:b/>
          <w:i w:val="0"/>
          <w:color w:val="00C4D8"/>
          <w:sz w:val="28"/>
          <w:lang w:val="en-US" w:eastAsia="zh-CN"/>
        </w:rPr>
        <w:t>4</w:t>
      </w:r>
      <w:r>
        <w:rPr>
          <w:rFonts w:ascii="微软雅黑" w:hAnsi="微软雅黑" w:eastAsia="微软雅黑" w:cs="微软雅黑"/>
          <w:b/>
          <w:i w:val="0"/>
          <w:color w:val="00C4D8"/>
          <w:sz w:val="28"/>
        </w:rPr>
        <w:t>.2国内大型三甲医院常用的非小细胞肺癌化疗药物及化疗方案评估</w:t>
      </w:r>
    </w:p>
    <w:tbl>
      <w:tblPr>
        <w:tblStyle w:val="15"/>
        <w:tblW w:w="5162" w:type="pct"/>
        <w:tblInd w:w="0" w:type="dxa"/>
        <w:tblLayout w:type="autofit"/>
        <w:tblCellMar>
          <w:top w:w="0" w:type="dxa"/>
          <w:left w:w="0" w:type="dxa"/>
          <w:bottom w:w="0" w:type="dxa"/>
          <w:right w:w="0" w:type="dxa"/>
        </w:tblCellMar>
      </w:tblPr>
      <w:tblGrid>
        <w:gridCol w:w="2248"/>
        <w:gridCol w:w="3291"/>
        <w:gridCol w:w="1559"/>
        <w:gridCol w:w="1560"/>
      </w:tblGrid>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化疗药物</w:t>
            </w:r>
          </w:p>
        </w:tc>
        <w:tc>
          <w:tcPr>
            <w:tcW w:w="1900"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检测基因</w:t>
            </w:r>
          </w:p>
        </w:tc>
        <w:tc>
          <w:tcPr>
            <w:tcW w:w="900"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有效性预测</w:t>
            </w:r>
          </w:p>
        </w:tc>
        <w:tc>
          <w:tcPr>
            <w:tcW w:w="900"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rPr>
                <w:rFonts w:hint="eastAsia" w:ascii="微软雅黑" w:hAnsi="微软雅黑" w:eastAsia="微软雅黑" w:cs="微软雅黑"/>
                <w:b/>
                <w:color w:val="FFFFFF"/>
                <w:shd w:val="clear" w:color="auto" w:fill="17B8CF"/>
                <w:lang w:eastAsia="zh-CN"/>
              </w:rPr>
            </w:pPr>
            <w:r>
              <w:rPr>
                <w:rFonts w:ascii="微软雅黑" w:hAnsi="微软雅黑" w:cs="微软雅黑"/>
                <w:b/>
                <w:color w:val="FFFFFF"/>
                <w:shd w:val="clear" w:color="auto" w:fill="17B8CF"/>
              </w:rPr>
            </w:r>
          </w:p>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吉西他滨</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XPC、MTHFR、GSTP1、ERCC1、XRCC1、GSTM1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卡铂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MTHFR、ERCC1、XRCC1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多西他赛</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长春瑞滨</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ABCB1、CEP72</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依托泊苷</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SLCO1B1、DYNC2H1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培美曲塞</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紫杉醇</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GP（吉西他滨+顺铂）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CDA、RRM1、XPC、MTHFR、GSTP1、ERCC1、XRCC1、GSTM1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GC（吉西他滨+卡铂）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CDA、RRM1、MTHFR、ERCC1、XRCC1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DP（多西他赛+顺铂）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ERCC1、VEGFA、XPC、MTHFR、GSTP1、XRCC1、GSTM1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DC（多西他赛+卡铂）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ERCC1、VEGFA、MTHFR、XRCC1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NP（长春瑞滨+顺铂）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ABCB1、CEP72、XPC、MTHFR、GSTP1、ERCC1、XRCC1、GSTM1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NC（长春瑞滨+卡铂）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ABCB1、CEP72、MTHFR、ERCC1、XRCC1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EP（依托泊苷+顺铂）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SLCO1B1、DYNC2H1、XPC、MTHFR、GSTP1、ERCC1、XRCC1、GSTM1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SLC19A1、GGH、XPC、MTHFR、GSTP1、ERCC1、XRCC1、GSTM1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SLC19A1、GGH、MTHFR、ERCC1、XRCC1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TP（紫杉醇+顺铂）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ERCC1、ABCB1、SOD2、TP53、XPC、MTHFR、GSTP1、XRCC1、GSTM1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TC（紫杉醇+卡铂）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ERCC1、ABCB1、SOD2、TP53、MTHFR、XRCC1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多西他赛单药方案</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培美曲塞单药方案(仅限于非鳞癌)</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吉西他滨单药方案</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bl>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0" w:line="240" w:lineRule="auto"/>
        <w:ind w:left="200"/>
        <w:jc w:val="both"/>
        <w:outlineLvl w:val="9"/>
        <w:rPr>
          <w:rFonts w:ascii="微软雅黑" w:hAnsi="微软雅黑" w:eastAsia="微软雅黑" w:cs="微软雅黑"/>
          <w:vanish w:val="0"/>
          <w:sz w:val="18"/>
        </w:rPr>
      </w:pPr>
      <w:r>
        <w:rPr>
          <w:rFonts w:ascii="微软雅黑" w:hAnsi="微软雅黑" w:eastAsia="微软雅黑" w:cs="微软雅黑"/>
          <w:sz w:val="18"/>
        </w:rPr>
        <w:t>*详细的化疗基因多态性检测结果和药物信息请参见“</w:t>
      </w:r>
      <w:r>
        <w:rPr>
          <w:rFonts w:hint="eastAsia" w:ascii="微软雅黑" w:hAnsi="微软雅黑" w:cs="微软雅黑"/>
          <w:sz w:val="18"/>
          <w:lang w:val="en-US" w:eastAsia="zh-CN"/>
        </w:rPr>
        <w:t>4</w:t>
      </w:r>
      <w:r>
        <w:rPr>
          <w:rFonts w:ascii="微软雅黑" w:hAnsi="微软雅黑" w:eastAsia="微软雅黑" w:cs="微软雅黑"/>
          <w:sz w:val="18"/>
        </w:rPr>
        <w:t>.3 临床常用化疗药物评估及解析”。化疗药物的毒副作用和有效性常对应多个基因多态性位点，该报告根据证据支持等级等信息进行综合解读。"/"未有研究报道或现有研究结论不一致。</w:t>
      </w:r>
    </w:p>
    <w:p>
      <w:r>
        <w:br w:type="page"/>
      </w:r>
    </w:p>
    <w:p>
      <w:pPr>
        <w:keepLines w:val="0"/>
        <w:pageBreakBefore w:val="0"/>
        <w:kinsoku/>
        <w:wordWrap/>
        <w:overflowPunct/>
        <w:topLinePunct w:val="0"/>
        <w:bidi w:val="0"/>
        <w:outlineLvl w:val="9"/>
        <w:rPr>
          <w:vanish w:val="0"/>
        </w:rPr>
      </w:pPr>
      <w:r>
        <w:rPr>
          <w:rFonts w:ascii="微软雅黑" w:hAnsi="微软雅黑" w:eastAsia="微软雅黑" w:cs="微软雅黑"/>
          <w:b/>
          <w:color w:val="00C4D8"/>
          <w:sz w:val="28"/>
        </w:rPr>
        <w:t>具体的用药方案如下：</w:t>
      </w:r>
    </w:p>
    <w:tbl>
      <w:tblPr>
        <w:tblStyle w:val="15"/>
        <w:tblW w:w="8660" w:type="dxa"/>
        <w:tblInd w:w="0" w:type="dxa"/>
        <w:tblLayout w:type="autofit"/>
        <w:tblCellMar>
          <w:top w:w="0" w:type="dxa"/>
          <w:left w:w="0" w:type="dxa"/>
          <w:bottom w:w="0" w:type="dxa"/>
          <w:right w:w="0" w:type="dxa"/>
        </w:tblCellMar>
      </w:tblPr>
      <w:tblGrid>
        <w:gridCol w:w="2598"/>
        <w:gridCol w:w="6062"/>
      </w:tblGrid>
      <w:tr>
        <w:tblPrEx>
          <w:tblCellMar>
            <w:top w:w="0" w:type="dxa"/>
            <w:left w:w="0" w:type="dxa"/>
            <w:bottom w:w="0" w:type="dxa"/>
            <w:right w:w="0" w:type="dxa"/>
          </w:tblCellMar>
        </w:tblPrEx>
        <w:tc>
          <w:tcPr>
            <w:tcW w:w="1500"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化疗方案</w:t>
            </w:r>
          </w:p>
        </w:tc>
        <w:tc>
          <w:tcPr>
            <w:tcW w:w="3500"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用法用量</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GP（吉西他滨+顺铂）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吉西他滨：1000-1250 mg/(m</w:t>
            </w:r>
            <w:r>
              <w:rPr>
                <w:vertAlign w:val="superscript"/>
              </w:rPr>
              <w:t>2</w:t>
            </w:r>
            <w:r>
              <w:rPr>
                <w:rFonts w:ascii="微软雅黑" w:hAnsi="微软雅黑"/>
                <w:sz w:val="18"/>
              </w:rPr>
              <w:t>.d)  静脉滴注 d1,8 每三~四周*4-6顺铂：75 mg/(m</w:t>
            </w:r>
            <w:r>
              <w:rPr>
                <w:vertAlign w:val="superscript"/>
              </w:rPr>
              <w:t>2</w:t>
            </w:r>
            <w:r>
              <w:rPr>
                <w:rFonts w:ascii="微软雅黑" w:hAnsi="微软雅黑"/>
                <w:sz w:val="18"/>
              </w:rPr>
              <w:t>.d) 静脉滴注 d1 每三~四周*4-6或根据患者耐受状况，总剂量分3-5日输注。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GC（吉西他滨+卡铂）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吉西他滨：1000-1250 mg/(m</w:t>
            </w:r>
            <w:r>
              <w:rPr>
                <w:vertAlign w:val="superscript"/>
              </w:rPr>
              <w:t>2</w:t>
            </w:r>
            <w:r>
              <w:rPr>
                <w:rFonts w:ascii="微软雅黑" w:hAnsi="微软雅黑"/>
                <w:sz w:val="18"/>
              </w:rPr>
              <w:t>.d)  静脉滴注 d1,8 每三~四周*4-6卡铂：AUC 4.5-6 静脉滴注 d1 每三~四周*4-6或根据患者耐受状况，总剂量分2-3日输注。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DP（多西他赛+顺铂）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多西他赛：75 mg/(m</w:t>
            </w:r>
            <w:r>
              <w:rPr>
                <w:vertAlign w:val="superscript"/>
              </w:rPr>
              <w:t>2</w:t>
            </w:r>
            <w:r>
              <w:rPr>
                <w:rFonts w:ascii="微软雅黑" w:hAnsi="微软雅黑"/>
                <w:sz w:val="18"/>
              </w:rPr>
              <w:t>.d) 静脉滴注 d1 每三～四周*4-6 或根据患者耐受状况，总剂量分 2 日输注。顺铂：75 mg/(m</w:t>
            </w:r>
            <w:r>
              <w:rPr>
                <w:vertAlign w:val="superscript"/>
              </w:rPr>
              <w:t>2</w:t>
            </w:r>
            <w:r>
              <w:rPr>
                <w:rFonts w:ascii="微软雅黑" w:hAnsi="微软雅黑"/>
                <w:sz w:val="18"/>
              </w:rPr>
              <w:t>.d) 静脉滴注 d1 每三～四周*4-6 或根据患者耐受状况，总剂量分 3-5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DC（多西他赛+卡铂）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多西他赛：75 mg/(m</w:t>
            </w:r>
            <w:r>
              <w:rPr>
                <w:vertAlign w:val="superscript"/>
              </w:rPr>
              <w:t>2</w:t>
            </w:r>
            <w:r>
              <w:rPr>
                <w:rFonts w:ascii="微软雅黑" w:hAnsi="微软雅黑"/>
                <w:sz w:val="18"/>
              </w:rPr>
              <w:t>.d) 静脉滴注 d1 每三～四周*4-6 或根据患者耐受状况，总剂量分 2 日输注。卡铂：AUC 4.5-6 静脉滴注 d1 每三~四周*4-6或根据患者耐受状况，总剂量分2-3日输注。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NP（长春瑞滨+顺铂）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长春瑞滨：25 mg/(m</w:t>
            </w:r>
            <w:r>
              <w:rPr>
                <w:vertAlign w:val="superscript"/>
              </w:rPr>
              <w:t>2</w:t>
            </w:r>
            <w:r>
              <w:rPr>
                <w:rFonts w:ascii="微软雅黑" w:hAnsi="微软雅黑"/>
                <w:sz w:val="18"/>
              </w:rPr>
              <w:t>.d) 静脉推注 d1,8 每三～四周*4-6顺铂：75-80 mg/(m</w:t>
            </w:r>
            <w:r>
              <w:rPr>
                <w:vertAlign w:val="superscript"/>
              </w:rPr>
              <w:t>2</w:t>
            </w:r>
            <w:r>
              <w:rPr>
                <w:rFonts w:ascii="微软雅黑" w:hAnsi="微软雅黑"/>
                <w:sz w:val="18"/>
              </w:rPr>
              <w:t>.d) 静脉滴注 d1 每三～四周*4-6 或根据患者耐受状况，总剂量分 3-5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val="0"/>
                <w:bCs/>
                <w:sz w:val="18"/>
              </w:rPr>
              <w:t>NC（长春瑞滨+卡铂）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长春瑞滨：25 mg/(m</w:t>
            </w:r>
            <w:r>
              <w:rPr>
                <w:vertAlign w:val="superscript"/>
              </w:rPr>
              <w:t>2</w:t>
            </w:r>
            <w:r>
              <w:rPr>
                <w:rFonts w:ascii="微软雅黑" w:hAnsi="微软雅黑"/>
                <w:sz w:val="18"/>
              </w:rPr>
              <w:t>.d) 静脉推注 d1,8 每三～四周*4-6卡铂：AUC 4.5-6 静脉滴注 d1 每三～四周*4-6 或根据患者耐受状况，总剂量分 2-3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EP（依托泊苷+顺铂）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依托泊苷：100 mg/(m</w:t>
            </w:r>
            <w:r>
              <w:rPr>
                <w:vertAlign w:val="superscript"/>
              </w:rPr>
              <w:t>2</w:t>
            </w:r>
            <w:r>
              <w:rPr>
                <w:rFonts w:ascii="微软雅黑" w:hAnsi="微软雅黑"/>
                <w:sz w:val="18"/>
              </w:rPr>
              <w:t>.d) 静脉滴注 d1-5 每三～四周*4-6顺铂：75 mg/(m</w:t>
            </w:r>
            <w:r>
              <w:rPr>
                <w:vertAlign w:val="superscript"/>
              </w:rPr>
              <w:t>2</w:t>
            </w:r>
            <w:r>
              <w:rPr>
                <w:rFonts w:ascii="微软雅黑" w:hAnsi="微软雅黑"/>
                <w:sz w:val="18"/>
              </w:rPr>
              <w:t>.d) 静脉滴注 d1 每三～四周*4-6 或根据患者耐受状况，总剂量分 3-5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微软雅黑" w:hAnsi="微软雅黑" w:cs="微软雅黑"/>
                <w:b/>
                <w:sz w:val="18"/>
              </w:rPr>
            </w:pPr>
            <w:r>
              <w:rPr>
                <w:rFonts w:ascii="微软雅黑" w:hAnsi="微软雅黑" w:cs="微软雅黑"/>
                <w:b/>
                <w:sz w:val="18"/>
              </w:rPr>
            </w:r>
          </w:p>
          <w:p>
            <w:pPr>
              <w:keepLines w:val="0"/>
              <w:pageBreakBefore w:val="0"/>
              <w:kinsoku/>
              <w:wordWrap/>
              <w:overflowPunct/>
              <w:topLinePunct w:val="0"/>
              <w:bidi w:val="0"/>
              <w:spacing w:after="0"/>
              <w:jc w:val="center"/>
              <w:outlineLvl w:val="9"/>
            </w:pPr>
            <w:r>
              <w:rPr>
                <w:rFonts w:ascii="微软雅黑" w:hAnsi="微软雅黑" w:cs="微软雅黑"/>
                <w:b/>
                <w:sz w:val="18"/>
              </w:rPr>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培美曲塞：500 mg/(m</w:t>
            </w:r>
            <w:r>
              <w:rPr>
                <w:vertAlign w:val="superscript"/>
              </w:rPr>
              <w:t>2</w:t>
            </w:r>
            <w:r>
              <w:rPr>
                <w:rFonts w:ascii="微软雅黑" w:hAnsi="微软雅黑"/>
                <w:sz w:val="18"/>
              </w:rPr>
              <w:t>.d) 静脉滴注 d1 每三～四周*4-6顺铂：75 mg/(m</w:t>
            </w:r>
            <w:r>
              <w:rPr>
                <w:vertAlign w:val="superscript"/>
              </w:rPr>
              <w:t>2</w:t>
            </w:r>
            <w:r>
              <w:rPr>
                <w:rFonts w:ascii="微软雅黑" w:hAnsi="微软雅黑"/>
                <w:sz w:val="18"/>
              </w:rPr>
              <w:t>.d) 静脉滴注 d1 每三～四周*4-6 或根据患者耐受状况，总剂量分 3-5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微软雅黑" w:hAnsi="微软雅黑" w:cs="微软雅黑"/>
                <w:b/>
                <w:sz w:val="18"/>
              </w:rPr>
            </w:pPr>
            <w:r>
              <w:rPr>
                <w:rFonts w:ascii="微软雅黑" w:hAnsi="微软雅黑" w:cs="微软雅黑"/>
                <w:b/>
                <w:sz w:val="18"/>
              </w:rPr>
            </w:r>
          </w:p>
          <w:p>
            <w:pPr>
              <w:keepLines w:val="0"/>
              <w:pageBreakBefore w:val="0"/>
              <w:kinsoku/>
              <w:wordWrap/>
              <w:overflowPunct/>
              <w:topLinePunct w:val="0"/>
              <w:bidi w:val="0"/>
              <w:spacing w:after="0"/>
              <w:jc w:val="center"/>
              <w:outlineLvl w:val="9"/>
            </w:pPr>
            <w:r>
              <w:rPr>
                <w:rFonts w:ascii="微软雅黑" w:hAnsi="微软雅黑" w:cs="微软雅黑"/>
                <w:b/>
                <w:sz w:val="18"/>
              </w:rPr>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培美曲塞：500 mg/(m</w:t>
            </w:r>
            <w:r>
              <w:rPr>
                <w:vertAlign w:val="superscript"/>
              </w:rPr>
              <w:t>2</w:t>
            </w:r>
            <w:r>
              <w:rPr>
                <w:rFonts w:ascii="微软雅黑" w:hAnsi="微软雅黑"/>
                <w:sz w:val="18"/>
              </w:rPr>
              <w:t>.d) 静脉滴注 d1 每三～四周*4-6卡铂：AUC 4.5-6 静脉滴注 d1 每三～四周*4-6 或根据患者耐受状况，总剂量分 2-3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TP（紫杉醇+顺铂）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紫杉醇：135-175 mg/(m</w:t>
            </w:r>
            <w:r>
              <w:rPr>
                <w:vertAlign w:val="superscript"/>
              </w:rPr>
              <w:t>2</w:t>
            </w:r>
            <w:r>
              <w:rPr>
                <w:rFonts w:ascii="微软雅黑" w:hAnsi="微软雅黑"/>
                <w:sz w:val="18"/>
              </w:rPr>
              <w:t>.d) 静脉滴注 d1 每三～四周*4-6顺铂：75 mg/(m</w:t>
            </w:r>
            <w:r>
              <w:rPr>
                <w:vertAlign w:val="superscript"/>
              </w:rPr>
              <w:t>2</w:t>
            </w:r>
            <w:r>
              <w:rPr>
                <w:rFonts w:ascii="微软雅黑" w:hAnsi="微软雅黑"/>
                <w:sz w:val="18"/>
              </w:rPr>
              <w:t>.d) 静脉滴注 d1 每三～四周*4-6 或根据患者耐受状况，总剂量分 3-5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TC（紫杉醇+卡铂）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紫杉醇：135-175 mg/(m</w:t>
            </w:r>
            <w:r>
              <w:rPr>
                <w:vertAlign w:val="superscript"/>
              </w:rPr>
              <w:t>2</w:t>
            </w:r>
            <w:r>
              <w:rPr>
                <w:rFonts w:ascii="微软雅黑" w:hAnsi="微软雅黑"/>
                <w:sz w:val="18"/>
              </w:rPr>
              <w:t>.d) 静脉滴注 d1 每三～四周*4-6卡铂：AUC 4.5-6 静脉滴注 d1 每三～四周*4-6 或根据患者耐受状况，总剂量分 2-3 日输注。</w:t>
            </w:r>
          </w:p>
        </w:tc>
      </w:tr>
    </w:tbl>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0" w:line="240" w:lineRule="auto"/>
        <w:ind w:left="200"/>
        <w:jc w:val="both"/>
        <w:outlineLvl w:val="9"/>
        <w:rPr>
          <w:rFonts w:ascii="微软雅黑" w:hAnsi="微软雅黑" w:eastAsia="微软雅黑" w:cs="微软雅黑"/>
          <w:vanish w:val="0"/>
          <w:sz w:val="18"/>
        </w:rPr>
      </w:pPr>
      <w:r>
        <w:rPr>
          <w:rFonts w:ascii="微软雅黑" w:hAnsi="微软雅黑" w:eastAsia="微软雅黑" w:cs="微软雅黑"/>
          <w:sz w:val="18"/>
        </w:rPr>
        <w:t>备注：正体为国内大型三甲医院在临床中用到的化疗方案，</w:t>
      </w:r>
      <w:r>
        <w:rPr>
          <w:rFonts w:ascii="微软雅黑" w:hAnsi="微软雅黑" w:eastAsia="微软雅黑" w:cs="微软雅黑"/>
          <w:b/>
          <w:bCs/>
          <w:sz w:val="18"/>
        </w:rPr>
        <w:t>粗体</w:t>
      </w:r>
      <w:r>
        <w:rPr>
          <w:rFonts w:ascii="微软雅黑" w:hAnsi="微软雅黑" w:eastAsia="微软雅黑" w:cs="微软雅黑"/>
          <w:sz w:val="18"/>
        </w:rPr>
        <w:t>为非小细胞肺癌NCCN指南推荐且国内大型三甲医院在临床中用到的化疗方案。</w:t>
      </w:r>
    </w:p>
    <w:p>
      <w:pPr>
        <w:keepLines w:val="0"/>
        <w:pageBreakBefore w:val="0"/>
        <w:kinsoku/>
        <w:wordWrap/>
        <w:overflowPunct/>
        <w:topLinePunct w:val="0"/>
        <w:bidi w:val="0"/>
        <w:outlineLvl w:val="9"/>
        <w:rPr>
          <w:vanish w:val="0"/>
        </w:rPr>
      </w:pPr>
      <w:r>
        <w:br w:type="page"/>
      </w:r>
    </w:p>
    <w:p>
      <w:pPr>
        <w:pStyle w:val="3"/>
        <w:rPr>
          <w:rFonts w:hint="default" w:ascii="微软雅黑" w:hAnsi="微软雅黑" w:eastAsia="微软雅黑" w:cs="微软雅黑"/>
          <w:b/>
          <w:i w:val="0"/>
          <w:color w:val="00C4D8"/>
          <w:sz w:val="28"/>
        </w:rPr>
      </w:pPr>
      <w:r>
        <w:rPr>
          <w:rFonts w:hint="eastAsia" w:ascii="微软雅黑" w:hAnsi="微软雅黑" w:cs="微软雅黑"/>
          <w:b/>
          <w:i w:val="0"/>
          <w:color w:val="00C4D8"/>
          <w:sz w:val="28"/>
          <w:lang w:val="en-US" w:eastAsia="zh-CN"/>
        </w:rPr>
        <w:t>4</w:t>
      </w:r>
      <w:r>
        <w:rPr>
          <w:rFonts w:ascii="微软雅黑" w:hAnsi="微软雅黑" w:eastAsia="微软雅黑" w:cs="微软雅黑"/>
          <w:b/>
          <w:i w:val="0"/>
          <w:color w:val="00C4D8"/>
          <w:sz w:val="28"/>
        </w:rPr>
        <w:t>.3 临床常用化疗药物</w:t>
      </w:r>
      <w:r>
        <w:rPr>
          <w:rFonts w:hint="default" w:ascii="微软雅黑" w:hAnsi="微软雅黑" w:eastAsia="微软雅黑" w:cs="微软雅黑"/>
          <w:b/>
          <w:i w:val="0"/>
          <w:color w:val="00C4D8"/>
          <w:sz w:val="28"/>
        </w:rPr>
        <w:t>评估及解析</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顺铂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cisplatin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顺铂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XPC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rs2228001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相比non-null/non-null和non-null/null基因型，药物敏感性可能较高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carboplatin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卡铂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1"/>
        <w:gridCol w:w="778"/>
        <w:gridCol w:w="1126"/>
        <w:gridCol w:w="693"/>
        <w:gridCol w:w="1126"/>
        <w:gridCol w:w="3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奥沙利铂</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oxaliplatin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奥沙利铂</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相比AG/GG基因型，毒副作用风险可能较高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相比non-null/non-null和non-null/null基因型，药物敏感性可能较高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fluorouracil and oxaliplatin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氟尿嘧啶+奥沙利铂</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铂类化合物</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platinum compounds</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铂类化合物</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甲氨蝶呤</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methotrexate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甲氨蝶呤</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rs11045879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MTRR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rs1801394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紫杉醇</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paclitaxel</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紫杉醇</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SOD2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rs4880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paclitaxel and cisplatin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紫杉醇联合顺铂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TP53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rs1042522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FAC</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5-氟尿嘧啶、多柔比星、环磷酰胺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cyclophosphamide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SOD2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rs4880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cyclophosphamide epirubicin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环磷酰胺+表柔比星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异环磷酰胺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ifosfamide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异环磷酰胺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rs13181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rs1799793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结果解析：异环磷酰胺为目前广泛应用的抗癌药物，适用于睾丸癌、卵巢癌、乳腺癌、肉瘤、恶性淋巴瘤和肺癌等。根据基因检测结果，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提示您在接受异环磷酰胺化合物治疗时，药物敏感性可能较低。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伊立替康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irinotecan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伊立替康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rs8175347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6TA/6TA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 7TA/7TA 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rs4148323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C8orf34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rs1517114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SEMA3C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rs7779029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相比CC或CT基因型，毒副作用风险可能较低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结果解析：伊立替康是一种S期特异性的半合成可溶性喜树碱类衍生物，通过抑制拓扑异构酶 Ⅰ，干扰DNA复制和细胞分裂，从而起到抗肿瘤作用。根据基因检测结果，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提示您在接受伊立替康化合物治疗时，毒副作用风险可能较低。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before="0" w:beforeAutospacing="1" w:after="0" w:afterAutospacing="0"/>
        <w:ind w:left="0" w:right="0"/>
        <w:jc w:val="both"/>
        <w:rPr>
          <w:rFonts w:asciiTheme="minorEastAsia" w:hAnsiTheme="minorEastAsia" w:eastAsiaTheme="minorEastAsia" w:cstheme="minorEastAsia"/>
          <w:kern w:val="0"/>
          <w:sz w:val="24"/>
          <w:szCs w:val="24"/>
          <w:lang w:bidi="ar"/>
        </w:rPr>
      </w:pPr>
      <w:r>
        <w:rPr>
          <w:rFonts w:ascii="Wingdings" w:hAnsi="Wingdings" w:cs="Wingdings" w:eastAsiaTheme="minorEastAsia"/>
          <w:color w:val="00C4D8"/>
          <w:kern w:val="0"/>
          <w:sz w:val="21"/>
          <w:szCs w:val="21"/>
          <w:lang w:val="en-US" w:bidi="ar"/>
        </w:rPr>
      </w:r>
      <w:r>
        <w:rPr>
          <w:rFonts w:hint="eastAsia" w:ascii="微软雅黑" w:hAnsi="微软雅黑" w:eastAsia="微软雅黑" w:cs="微软雅黑"/>
          <w:b/>
          <w:bCs/>
          <w:color w:val="00C4D8"/>
          <w:kern w:val="0"/>
          <w:sz w:val="21"/>
          <w:szCs w:val="21"/>
          <w:lang w:bidi="ar"/>
        </w:rPr>
      </w:r>
      <w:r>
        <w:rPr>
          <w:rFonts w:asciiTheme="minorEastAsia" w:hAnsiTheme="minorEastAsia" w:eastAsiaTheme="minorEastAsia" w:cstheme="minorEastAsia"/>
          <w:kern w:val="0"/>
          <w:sz w:val="24"/>
          <w:szCs w:val="24"/>
          <w:lang w:bidi="ar"/>
        </w:rPr>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64"/>
        <w:gridCol w:w="3464"/>
        <w:gridCol w:w="17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化疗药物</w:t>
            </w:r>
            <w:r>
              <w:rPr>
                <w:rFonts w:ascii="宋体" w:hAnsi="宋体" w:eastAsia="宋体" w:cs="宋体"/>
                <w:kern w:val="0"/>
                <w:sz w:val="24"/>
                <w:szCs w:val="24"/>
                <w:lang w:bidi="ar"/>
              </w:rPr>
              <w:t xml:space="preserve"> </w:t>
            </w:r>
          </w:p>
        </w:tc>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剂量安全性评价</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伊立替康</w:t>
            </w:r>
            <w:r>
              <w:rPr>
                <w:rFonts w:ascii="宋体" w:hAnsi="宋体" w:eastAsia="宋体" w:cs="宋体"/>
                <w:kern w:val="0"/>
                <w:sz w:val="24"/>
                <w:szCs w:val="24"/>
                <w:lang w:bidi="ar"/>
              </w:rPr>
              <w:t xml:space="preserve"> </w:t>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UGT1A1基因型为6TA/6TA</w:t>
            </w:r>
            <w:r>
              <w:rPr>
                <w:rFonts w:ascii="宋体" w:hAnsi="宋体" w:eastAsia="宋体" w:cs="宋体"/>
                <w:kern w:val="0"/>
                <w:sz w:val="24"/>
                <w:szCs w:val="24"/>
                <w:lang w:bidi="ar"/>
              </w:rPr>
              <w:t xml:space="preserve"> </w:t>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正常剂量使用</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9"/>
        <w:gridCol w:w="827"/>
        <w:gridCol w:w="1072"/>
        <w:gridCol w:w="639"/>
        <w:gridCol w:w="1072"/>
        <w:gridCol w:w="31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依托泊苷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cytarabine, daunorubicin, etoposide,mitoxantrone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阿糖胞苷+柔红霉素+依托泊苷+米托蒽醌</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rs2291075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etoposide,platinum compounds</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依托泊苷+铂类化合物</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DYNC2H1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rs716274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相比GG或AG基因型，毒副作用风险可能较低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达卡巴嗪</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ABVD</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博来霉素、达卡巴嗪、阿霉素、长春碱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相比non-null/non-null基因型，药物敏感性可能较低，毒副作用风险可能较高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结果解析：达卡巴嗪为嘌呤生物合成的前体，能干扰嘌呤的生物合成，进入体内后由肝微粒体去甲基形成单甲基化合物，具有直接细胞毒作用。根据基因检测结果，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提示您在接受达卡巴嗪化合物治疗时，药物敏感性可能较低，毒副作用风险可能较高。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蒽环类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anthracyclines and related substances</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蒽环类：阿霉素、表阿霉素、柔红霉素等</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CBR3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rs1056892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SLC28A3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rs7853758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博来霉素</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bleomycin, cisplatin,etoposide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博来霉素+顺铂+依托泊苷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相比AA基因型，呕吐的风险可能较低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ABVD</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博来霉素、达卡巴嗪、阿霉素、长春碱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相比non-null/non-null基因型，药物敏感性可能较低，毒副作用风险可能较高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结果解析：博来霉素是一种广谱抗肿瘤抗生素，其可选择性地和DNA结合，从而抑制有丝分裂，使DNA双链结构变得不稳定，引起单链断裂，并选择性地抑制DNA合成反应。根据基因检测结果，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提示您在接受博来霉素化合物治疗时，药物敏感性可能较低，毒副作用风险可能居中。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卡培他滨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capecitabine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卡培他滨</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rs75017182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相比CC或CG基因型，毒副作用风险可能较低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卡培他滨是一种对肿瘤细胞具有选择性活性的口服细胞毒性制剂，其本身无细胞毒性，但可转化为具有细胞毒性的5氟尿嘧啶，其结构通过肿瘤相关性血管因子胸苷磷酸化酶在肿瘤所在部位转化而成，从而最大程度的降低了5-氟尿嘧啶对正常人体细胞的损害。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提示您在接受卡培他滨化合物治疗时，毒副作用风险可能较低。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5-Fu、氟嘧啶类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FOLFOX</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氟尿嘧啶、亚叶酸钙、奥沙利铂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fluorouracil, oxaliplatin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5-Fu+奥沙利铂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fluorouracil</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氟尿嘧啶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rs2297595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相比CC/CT基因型，毒副作用风险可能较低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fluorouracil, leucovorin, tegafur</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5-Fu+亚叶酸钙或替加氟+亚叶酸钙</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UMPS</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rs1801019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capecitabine, fluorouracil, Pyrimidine analogues, tegafur</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氟嘧啶为基础治疗</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曲氟尿苷盐酸/替吡嘧啶</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trifluridine/tipiracil</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曲氟尿苷盐酸/替吡嘧啶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rs9394992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相比CT或TT基因型，药物敏感性可能较低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rs760370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替莫唑胺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temozolomide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替莫唑胺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rs2229109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结果解析：替莫唑胺为咪唑并四嗪类具有抗肿瘤活性的烷化剂。 替莫唑胺在生理PH条件下经快速非酶催化转变为活性化合物MTIC，MTIC主要通过DNA鸟嘌呤的O6和N2位点上的烷基化（甲基化）发挥细胞毒作用。根据基因检测结果，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提示您在接受替莫唑胺化合物治疗时，药物敏感性可能较高。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吉西他滨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gemcitabine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吉西他滨</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CDA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rs2072671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CDA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rs60369023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RRM1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rs9937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多西他赛</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docetaxel</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多西他赛</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VEGFA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rs13207351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培美曲塞</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pemetrexed</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培美曲塞</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rs1051298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GGH</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rs11545078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3040"/>
        <w:gridCol w:w="660"/>
        <w:gridCol w:w="996"/>
        <w:gridCol w:w="560"/>
        <w:gridCol w:w="941"/>
        <w:gridCol w:w="24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长春碱类</w:t>
            </w:r>
            <w:r>
              <w:rPr>
                <w:rFonts w:ascii="宋体" w:hAnsi="宋体" w:eastAsia="宋体" w:cs="宋体"/>
                <w:kern w:val="0"/>
                <w:sz w:val="24"/>
                <w:szCs w:val="24"/>
                <w:lang w:bidi="ar"/>
              </w:rPr>
              <w:t xml:space="preserve"> </w:t>
            </w:r>
          </w:p>
        </w:tc>
        <w:tc>
          <w:tcPr>
            <w:tcW w:w="38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7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2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vinblastine,vincristine,vinorelbine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长春碱、长春新碱、长春瑞滨</w:t>
            </w:r>
            <w:r>
              <w:rPr>
                <w:rFonts w:ascii="宋体" w:hAnsi="宋体" w:eastAsia="宋体" w:cs="宋体"/>
                <w:kern w:val="0"/>
                <w:sz w:val="24"/>
                <w:szCs w:val="24"/>
                <w:lang w:bidi="ar"/>
              </w:rPr>
              <w:t xml:space="preserve"> </w:t>
            </w:r>
          </w:p>
        </w:tc>
        <w:tc>
          <w:tcPr>
            <w:tcW w:w="3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57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4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3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CEP72</w:t>
            </w:r>
            <w:r>
              <w:rPr>
                <w:rFonts w:ascii="宋体" w:hAnsi="宋体" w:eastAsia="宋体" w:cs="宋体"/>
                <w:kern w:val="0"/>
                <w:sz w:val="24"/>
                <w:szCs w:val="24"/>
                <w:lang w:bidi="ar"/>
              </w:rPr>
              <w:t xml:space="preserve"> </w:t>
            </w:r>
          </w:p>
        </w:tc>
        <w:tc>
          <w:tcPr>
            <w:tcW w:w="57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rs924607</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14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相比TT基因型，周围神经系统疾病风险可能较低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57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4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07"/>
        <w:gridCol w:w="784"/>
        <w:gridCol w:w="1056"/>
        <w:gridCol w:w="623"/>
        <w:gridCol w:w="1056"/>
        <w:gridCol w:w="3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米托蒽醌</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cisplatin, fluorouracil,mitoxantrone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米托蒽醌+顺铂+氟尿嘧啶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GALNT14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rs12613732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cytarabine, daunorubicin, etoposide,mitoxantrone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阿糖胞苷+柔红霉素+依托泊苷+米托蒽醌</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rs2291075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9"/>
        <w:gridCol w:w="908"/>
        <w:gridCol w:w="1050"/>
        <w:gridCol w:w="654"/>
        <w:gridCol w:w="1582"/>
        <w:gridCol w:w="29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三胺硫磷</w:t>
            </w:r>
            <w:r>
              <w:rPr>
                <w:rFonts w:ascii="宋体" w:hAnsi="宋体" w:eastAsia="宋体" w:cs="宋体"/>
                <w:kern w:val="0"/>
                <w:sz w:val="24"/>
                <w:szCs w:val="24"/>
                <w:lang w:bidi="ar"/>
              </w:rPr>
              <w:t xml:space="preserve"> </w:t>
            </w:r>
          </w:p>
        </w:tc>
        <w:tc>
          <w:tcPr>
            <w:tcW w:w="5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7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91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69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8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carboplatin, cyclophosphamide, thiotepa</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卡铂+环磷酰胺+三胺硫磷</w:t>
            </w:r>
            <w:r>
              <w:rPr>
                <w:rFonts w:ascii="宋体" w:hAnsi="宋体" w:eastAsia="宋体" w:cs="宋体"/>
                <w:kern w:val="0"/>
                <w:sz w:val="24"/>
                <w:szCs w:val="24"/>
                <w:lang w:bidi="ar"/>
              </w:rPr>
              <w:t xml:space="preserve"> </w:t>
            </w:r>
          </w:p>
        </w:tc>
        <w:tc>
          <w:tcPr>
            <w:tcW w:w="5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ALDH1A1</w:t>
            </w:r>
            <w:r>
              <w:rPr>
                <w:rFonts w:ascii="宋体" w:hAnsi="宋体" w:eastAsia="宋体" w:cs="宋体"/>
                <w:kern w:val="0"/>
                <w:sz w:val="24"/>
                <w:szCs w:val="24"/>
                <w:lang w:bidi="ar"/>
              </w:rPr>
              <w:t xml:space="preserve"> </w:t>
            </w:r>
          </w:p>
        </w:tc>
        <w:tc>
          <w:tcPr>
            <w:tcW w:w="60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rs6151031</w:t>
            </w:r>
            <w:r>
              <w:rPr>
                <w:rFonts w:ascii="宋体" w:hAnsi="宋体" w:eastAsia="宋体" w:cs="宋体"/>
                <w:kern w:val="0"/>
                <w:sz w:val="24"/>
                <w:szCs w:val="24"/>
                <w:lang w:bidi="ar"/>
              </w:rPr>
              <w:t xml:space="preserve"> </w:t>
            </w:r>
          </w:p>
        </w:tc>
        <w:tc>
          <w:tcPr>
            <w:tcW w:w="37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91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CTGGTGAGGAGAGAACC/CTGGTGAGGAGAGAACC</w:t>
            </w:r>
            <w:r>
              <w:rPr>
                <w:rFonts w:ascii="宋体" w:hAnsi="宋体" w:eastAsia="宋体" w:cs="宋体"/>
                <w:kern w:val="0"/>
                <w:sz w:val="24"/>
                <w:szCs w:val="24"/>
                <w:lang w:bidi="ar"/>
              </w:rPr>
              <w:t xml:space="preserve"> </w:t>
            </w:r>
          </w:p>
        </w:tc>
        <w:tc>
          <w:tcPr>
            <w:tcW w:w="169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相比CTGGTGAGGAGAGAACC/del或del/del基因型，毒副作用风险可能较低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结果解析：三胺硫磷是一种广谱的抗肿瘤药物，适用于乳腺癌、卵巢癌、膀胱癌和霍奇金淋巴瘤等。根据基因检测结果，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提示您在接受三胺硫磷化合物治疗时，毒副作用风险可能较低。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3"/>
        <w:gridCol w:w="586"/>
        <w:gridCol w:w="1048"/>
        <w:gridCol w:w="532"/>
        <w:gridCol w:w="1173"/>
        <w:gridCol w:w="26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5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马法兰</w:t>
            </w:r>
            <w:r>
              <w:rPr>
                <w:rFonts w:ascii="宋体" w:hAnsi="宋体" w:eastAsia="宋体" w:cs="宋体"/>
                <w:kern w:val="0"/>
                <w:sz w:val="24"/>
                <w:szCs w:val="24"/>
                <w:lang w:bidi="ar"/>
              </w:rPr>
              <w:t xml:space="preserve"> </w:t>
            </w:r>
          </w:p>
        </w:tc>
        <w:tc>
          <w:tcPr>
            <w:tcW w:w="33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0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7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1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bortezomib,melphalan,prednisone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硼替佐米+马法兰+强的松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CTLA4</w:t>
            </w:r>
            <w:r>
              <w:rPr>
                <w:rFonts w:ascii="宋体" w:hAnsi="宋体" w:eastAsia="宋体" w:cs="宋体"/>
                <w:kern w:val="0"/>
                <w:sz w:val="24"/>
                <w:szCs w:val="24"/>
                <w:lang w:bidi="ar"/>
              </w:rPr>
              <w:t xml:space="preserve"> </w:t>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rs4553808</w:t>
            </w:r>
            <w:r>
              <w:rPr>
                <w:rFonts w:ascii="宋体" w:hAnsi="宋体" w:eastAsia="宋体" w:cs="宋体"/>
                <w:kern w:val="0"/>
                <w:sz w:val="24"/>
                <w:szCs w:val="24"/>
                <w:lang w:bidi="ar"/>
              </w:rPr>
              <w:t xml:space="preserve"> </w:t>
            </w:r>
          </w:p>
        </w:tc>
        <w:tc>
          <w:tcPr>
            <w:tcW w:w="30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67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51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结果解析：马法兰是是氮芥类抗肿瘤药，对精原细胞瘤、乳腺癌、卵巢癌、慢性白血病、真性红细胞增多症，恶性淋巴瘤、儿童晚期神经母细胞瘤、甲状腺癌有效。根据基因检测结果，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提示您在接受马法兰化合物治疗时，毒副作用风险可能较低。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替加氟/替吉奥</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tegafur</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替加氟/替吉奥</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fluorouracil, leucovorin, tegafur</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5-Fu+亚叶酸钙或替加氟+亚叶酸钙</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UMPS</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rs1801019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结果解析：替加氟/替吉奥为氟尿嘧啶的衍生物，在体内经肝脏活化逐渐转变为氟尿嘧啶而起抗肿瘤作用，其干扰、阻断DNA、RNA及蛋白质合成，是抗嘧啶类药物，为细胞周期特异性药物。根据基因检测结果，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提示您在接受替加氟/替吉奥化合物治疗时，毒副作用风险可能较低。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阿糖胞苷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cytarabine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阿糖胞苷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DOK5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rs117532069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相比AG或AA基因型，骨坏死风险可能较低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rs1128503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结果解析：阿糖胞苷是主要作用于细胞S期的嘧啶类抗代谢药物，通过抑制DNA生物合成而干扰细胞的增殖，具有抗肿瘤活性，尤其适用于治疗白血病。根据基因检测结果，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提示您在接受阿糖胞苷化合物治疗时，药物敏感性可能较高，毒副作用风险可能较低。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来曲唑/阿那曲唑</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letrozole/anastrozole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来曲唑/阿那曲唑</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rs2234693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rs9340799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rs6493497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tamoxifen (with or without anastrozole, exemestane, letrozole）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0"/>
        <w:gridCol w:w="575"/>
        <w:gridCol w:w="1040"/>
        <w:gridCol w:w="560"/>
        <w:gridCol w:w="967"/>
        <w:gridCol w:w="24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地塞米松</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5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3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dexamethasone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地塞米松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DOK5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rs117532069</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5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43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相比AG或AA基因型，骨坏死风险可能较低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5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43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强的松</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prednisone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CXCL12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rs1801157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GATA3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rs3824662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CHOP</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利妥昔单抗、环磷酰胺、阿霉素、长春新碱、强的松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rs2229109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相比CT基因型，腹泻和呕吐风险可能较低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他莫昔芬</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tamoxifen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他莫昔芬</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rs4986938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CYP2D6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rs3892097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相比TT基因型，药物敏感性可能较高，潮热风险可能较高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tamoxifen (with or without anastrozole, exemestane, letrozole）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依西美坦</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exemestane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rs2813543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相比AA基因型，骨密度降低风险可能较高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rs6493497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tamoxifen (with or without anastrozole, exemestane, letrozole）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830"/>
        <w:gridCol w:w="1116"/>
        <w:gridCol w:w="683"/>
        <w:gridCol w:w="1116"/>
        <w:gridCol w:w="31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伊达比星</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cytarabine and idarubicin </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阿糖胞苷+伊达比星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DCK</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rs2306744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NT5C3A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rs3750117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cytarabine, fludarabine, gemtuzumab ozogamicin and idarubicin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阿糖胞苷+氟达拉滨+吉妥珠单抗+伊达比星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CYP2E1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rs2070673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SLC22A12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rs11231825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相比CC和CT基因型，发热风险可能较高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hint="eastAsia" w:ascii="微软雅黑" w:hAnsi="微软雅黑" w:cs="Arial Unicode MS"/>
          <w:color w:val="000000"/>
          <w:sz w:val="18"/>
          <w:szCs w:val="18"/>
        </w:rPr>
      </w:pPr>
      <w:r>
        <w:rPr>
          <w:rFonts w:ascii="宋体" w:hAnsi="宋体" w:eastAsia="宋体" w:cs="宋体"/>
          <w:kern w:val="0"/>
          <w:sz w:val="16"/>
          <w:szCs w:val="16"/>
          <w:lang w:bidi="ar"/>
        </w:rPr>
        <w:t> </w:t>
      </w:r>
      <w:r>
        <w:rPr>
          <w:rFonts w:ascii="微软雅黑" w:hAnsi="微软雅黑" w:eastAsia="微软雅黑" w:cs="微软雅黑"/>
          <w:sz w:val="18"/>
        </w:rPr>
        <w:t>*"-"未有研究报道或现有研究结论不一致</w:t>
      </w:r>
    </w:p>
    <w:p>
      <w:pPr>
        <w:keepLines w:val="0"/>
        <w:pageBreakBefore w:val="0"/>
        <w:kinsoku/>
        <w:wordWrap/>
        <w:overflowPunct/>
        <w:topLinePunct w:val="0"/>
        <w:bidi w:val="0"/>
        <w:spacing w:after="0"/>
        <w:outlineLvl w:val="9"/>
        <w:rPr>
          <w:rFonts w:hint="eastAsia" w:ascii="微软雅黑" w:hAnsi="微软雅黑" w:cs="Arial Unicode MS"/>
          <w:b/>
          <w:color w:val="000000"/>
          <w:sz w:val="20"/>
          <w:szCs w:val="20"/>
        </w:rPr>
      </w:pPr>
    </w:p>
    <w:p>
      <w:pPr>
        <w:keepLines w:val="0"/>
        <w:pageBreakBefore w:val="0"/>
        <w:kinsoku/>
        <w:wordWrap/>
        <w:overflowPunct/>
        <w:topLinePunct w:val="0"/>
        <w:bidi w:val="0"/>
        <w:spacing w:after="0"/>
        <w:outlineLvl w:val="9"/>
        <w:rPr>
          <w:rFonts w:hint="eastAsia" w:ascii="微软雅黑" w:hAnsi="微软雅黑" w:cs="Arial Unicode MS"/>
          <w:b/>
          <w:color w:val="000000"/>
          <w:sz w:val="20"/>
          <w:szCs w:val="20"/>
        </w:rPr>
      </w:pPr>
    </w:p>
    <w:p>
      <w:pPr>
        <w:keepLines w:val="0"/>
        <w:pageBreakBefore w:val="0"/>
        <w:kinsoku/>
        <w:wordWrap/>
        <w:overflowPunct/>
        <w:topLinePunct w:val="0"/>
        <w:bidi w:val="0"/>
        <w:spacing w:after="0"/>
        <w:outlineLvl w:val="9"/>
        <w:rPr>
          <w:rFonts w:hint="eastAsia" w:ascii="微软雅黑" w:hAnsi="微软雅黑" w:eastAsia="微软雅黑" w:cs="Arial Unicode MS"/>
          <w:b/>
          <w:color w:val="000000"/>
          <w:sz w:val="20"/>
          <w:szCs w:val="20"/>
          <w:lang w:eastAsia="zh-CN"/>
        </w:rPr>
      </w:pPr>
      <w:r>
        <w:rPr>
          <w:rFonts w:hint="eastAsia" w:ascii="微软雅黑" w:hAnsi="微软雅黑" w:cs="Arial Unicode MS"/>
          <w:b/>
          <w:color w:val="000000"/>
          <w:sz w:val="20"/>
          <w:szCs w:val="20"/>
        </w:rPr>
        <w:t>说明：</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（1）基因名称均采用NCBI-Gene里的官方命名（Official Symbol）；</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（2）rs号：NCBI 里对所有提交的</w:t>
      </w:r>
      <w:r>
        <w:rPr>
          <w:rFonts w:ascii="微软雅黑" w:hAnsi="微软雅黑" w:cs="Arial Unicode MS"/>
          <w:color w:val="000000"/>
          <w:sz w:val="20"/>
          <w:szCs w:val="20"/>
        </w:rPr>
        <w:t>SNP</w:t>
      </w:r>
      <w:r>
        <w:rPr>
          <w:rFonts w:hint="eastAsia" w:ascii="微软雅黑" w:hAnsi="微软雅黑" w:cs="Arial Unicode MS"/>
          <w:color w:val="000000"/>
          <w:sz w:val="20"/>
          <w:szCs w:val="20"/>
        </w:rPr>
        <w:t>进行分类考证之后，都会给出一个 rs 号，也可称作参考 snp，并给出SNP 的具体信息，包括前后序列，位置信息，分布频率；</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（3）level 的划分：依据 PharmGKB 网站 http://www.pharmgkb.org/page/clinAnnLevels，</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1A：注释基于被医学会认可的指南或经某些重大卫生系统的认可；</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1B：注释基于多项有统计显著的研究；</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2A：注释基于多项重复研究，故药效关系很有可能是有意义的；</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2B：注释基于多项重复研究，但某些研究可能无统计显著性或样本数量少；</w:t>
      </w:r>
    </w:p>
    <w:p>
      <w:pPr>
        <w:keepLines w:val="0"/>
        <w:pageBreakBefore w:val="0"/>
        <w:kinsoku/>
        <w:wordWrap/>
        <w:overflowPunct/>
        <w:topLinePunct w:val="0"/>
        <w:bidi w:val="0"/>
        <w:spacing w:after="0"/>
        <w:outlineLvl w:val="9"/>
        <w:rPr>
          <w:rFonts w:ascii="微软雅黑" w:hAnsi="微软雅黑" w:cs="Arial Unicode MS"/>
          <w:color w:val="000000"/>
          <w:sz w:val="20"/>
          <w:szCs w:val="20"/>
        </w:rPr>
      </w:pPr>
      <w:r>
        <w:rPr>
          <w:rFonts w:hint="eastAsia" w:ascii="微软雅黑" w:hAnsi="微软雅黑" w:cs="Arial Unicode MS"/>
          <w:color w:val="000000"/>
          <w:sz w:val="20"/>
          <w:szCs w:val="20"/>
        </w:rPr>
        <w:t>Level 3：注释仅基于 1 项有显著差异的研究（未重复）或多项研究但缺乏明显药效关联性；</w:t>
      </w:r>
    </w:p>
    <w:p>
      <w:pPr>
        <w:keepLines w:val="0"/>
        <w:pageBreakBefore w:val="0"/>
        <w:kinsoku/>
        <w:wordWrap/>
        <w:overflowPunct/>
        <w:topLinePunct w:val="0"/>
        <w:bidi w:val="0"/>
        <w:spacing w:after="0"/>
        <w:outlineLvl w:val="9"/>
        <w:rPr>
          <w:rFonts w:ascii="微软雅黑" w:hAnsi="微软雅黑" w:cs="Arial Unicode MS"/>
          <w:color w:val="000000"/>
          <w:sz w:val="20"/>
          <w:szCs w:val="20"/>
        </w:rPr>
      </w:pPr>
      <w:r>
        <w:rPr>
          <w:rFonts w:hint="eastAsia" w:ascii="微软雅黑" w:hAnsi="微软雅黑" w:cs="Arial Unicode MS"/>
          <w:color w:val="000000"/>
          <w:sz w:val="20"/>
          <w:szCs w:val="20"/>
        </w:rPr>
        <w:t>Level 4：注释仅基于少量病例、非权威研究或体外的分子功能研究；</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NA：无 level 划分</w:t>
      </w:r>
    </w:p>
    <w:p>
      <w:pPr>
        <w:keepLines w:val="0"/>
        <w:pageBreakBefore w:val="0"/>
        <w:kinsoku/>
        <w:wordWrap/>
        <w:overflowPunct/>
        <w:topLinePunct w:val="0"/>
        <w:bidi w:val="0"/>
        <w:spacing w:after="0"/>
        <w:outlineLvl w:val="9"/>
        <w:rPr>
          <w:rFonts w:ascii="微软雅黑" w:hAnsi="微软雅黑" w:cs="Arial Unicode MS"/>
          <w:color w:val="000000"/>
          <w:sz w:val="20"/>
          <w:szCs w:val="20"/>
        </w:rPr>
      </w:pPr>
      <w:r>
        <w:rPr>
          <w:rFonts w:hint="eastAsia" w:ascii="微软雅黑" w:hAnsi="微软雅黑" w:cs="Arial Unicode MS"/>
          <w:color w:val="000000"/>
          <w:sz w:val="20"/>
          <w:szCs w:val="20"/>
        </w:rPr>
        <w:t>（4）基因多态性与化疗药物用药提示的综合解读：</w:t>
      </w:r>
    </w:p>
    <w:p>
      <w:pPr>
        <w:keepLines w:val="0"/>
        <w:pageBreakBefore w:val="0"/>
        <w:kinsoku/>
        <w:wordWrap/>
        <w:overflowPunct/>
        <w:topLinePunct w:val="0"/>
        <w:bidi w:val="0"/>
        <w:adjustRightInd/>
        <w:snapToGrid/>
        <w:spacing w:after="0" w:line="240" w:lineRule="auto"/>
        <w:jc w:val="left"/>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对于毒副作用对应多个基因多态性位点的药物，会根据证据支持等级等信息进行综合解读，结果展现在“检测结果”的“化疗药物用药提示”部分。</w:t>
      </w:r>
    </w:p>
    <w:p>
      <w:pPr>
        <w:keepLines w:val="0"/>
        <w:pageBreakBefore w:val="0"/>
        <w:kinsoku/>
        <w:wordWrap/>
        <w:overflowPunct/>
        <w:topLinePunct w:val="0"/>
        <w:bidi w:val="0"/>
        <w:adjustRightInd/>
        <w:snapToGrid/>
        <w:spacing w:after="0" w:line="240" w:lineRule="auto"/>
        <w:jc w:val="left"/>
        <w:outlineLvl w:val="9"/>
        <w:rPr>
          <w:rFonts w:hint="eastAsia" w:ascii="微软雅黑" w:hAnsi="微软雅黑" w:cs="Arial Unicode MS"/>
          <w:b/>
          <w:color w:val="000000"/>
          <w:sz w:val="20"/>
          <w:szCs w:val="20"/>
        </w:rPr>
      </w:pPr>
      <w:r>
        <w:rPr>
          <w:rFonts w:hint="eastAsia" w:ascii="微软雅黑" w:hAnsi="微软雅黑" w:cs="Arial Unicode MS"/>
          <w:b/>
          <w:color w:val="000000"/>
          <w:sz w:val="20"/>
          <w:szCs w:val="20"/>
        </w:rPr>
        <w:t>此处检测结果仅供临床医师参考，不作为直接用药依据</w:t>
      </w:r>
      <w:r>
        <w:rPr>
          <w:rFonts w:hint="eastAsia" w:ascii="微软雅黑" w:hAnsi="微软雅黑" w:cs="Arial Unicode MS"/>
          <w:b/>
          <w:color w:val="000000"/>
          <w:sz w:val="20"/>
          <w:szCs w:val="20"/>
          <w:lang w:eastAsia="zh-CN"/>
        </w:rPr>
        <w:t>，具体临床用药请谨遵医嘱</w:t>
      </w:r>
      <w:r>
        <w:rPr>
          <w:rFonts w:hint="eastAsia" w:ascii="微软雅黑" w:hAnsi="微软雅黑" w:cs="Arial Unicode MS"/>
          <w:b/>
          <w:color w:val="000000"/>
          <w:sz w:val="20"/>
          <w:szCs w:val="20"/>
        </w:rPr>
        <w:t>。</w:t>
      </w:r>
      <w:bookmarkEnd w:id="176"/>
      <w:bookmarkEnd w:id="177"/>
      <w:bookmarkEnd w:id="178"/>
      <w:bookmarkEnd w:id="179"/>
      <w:bookmarkEnd w:id="180"/>
      <w:bookmarkEnd w:id="181"/>
      <w:bookmarkEnd w:id="182"/>
      <w:bookmarkEnd w:id="183"/>
      <w:bookmarkEnd w:id="184"/>
      <w:bookmarkEnd w:id="185"/>
      <w:bookmarkEnd w:id="186"/>
    </w:p>
    <w:p>
      <w:pPr>
        <w:keepLines w:val="0"/>
        <w:pageBreakBefore w:val="0"/>
        <w:kinsoku/>
        <w:wordWrap/>
        <w:overflowPunct/>
        <w:topLinePunct w:val="0"/>
        <w:bidi w:val="0"/>
        <w:adjustRightInd/>
        <w:snapToGrid/>
        <w:spacing w:after="0" w:line="240" w:lineRule="auto"/>
        <w:jc w:val="left"/>
        <w:outlineLvl w:val="9"/>
        <w:rPr>
          <w:rFonts w:hint="eastAsia" w:ascii="微软雅黑" w:hAnsi="微软雅黑"/>
          <w:b/>
          <w:sz w:val="36"/>
          <w:szCs w:val="36"/>
        </w:rPr>
      </w:pPr>
      <w:r>
        <w:rPr>
          <w:rFonts w:hint="eastAsia" w:ascii="微软雅黑" w:hAnsi="微软雅黑"/>
          <w:b/>
          <w:sz w:val="36"/>
          <w:szCs w:val="36"/>
        </w:rPr>
        <w:br w:type="page"/>
      </w:r>
    </w:p>
    <w:p>
      <w:pPr>
        <w:keepNext w:val="0"/>
        <w:keepLines w:val="0"/>
        <w:pageBreakBefore w:val="0"/>
        <w:widowControl/>
        <w:numPr>
          <w:ilvl w:val="255"/>
          <w:numId w:val="0"/>
        </w:numPr>
        <w:kinsoku/>
        <w:wordWrap/>
        <w:overflowPunct/>
        <w:topLinePunct w:val="0"/>
        <w:autoSpaceDE/>
        <w:autoSpaceDN/>
        <w:bidi w:val="0"/>
        <w:adjustRightInd w:val="0"/>
        <w:snapToGrid w:val="0"/>
        <w:spacing w:before="200" w:beforeLines="0" w:after="200" w:afterLines="0"/>
        <w:jc w:val="both"/>
        <w:textAlignment w:val="auto"/>
        <w:outlineLvl w:val="0"/>
        <w:rPr>
          <w:rFonts w:hint="eastAsia" w:ascii="微软雅黑" w:hAnsi="微软雅黑"/>
          <w:b/>
          <w:color w:val="00C4D8"/>
          <w:sz w:val="28"/>
          <w:szCs w:val="28"/>
          <w:lang w:eastAsia="zh-CN"/>
        </w:rPr>
      </w:pPr>
      <w:bookmarkStart w:id="188" w:name="_Toc29727"/>
      <w:r>
        <w:rPr>
          <w:rFonts w:hint="eastAsia" w:ascii="微软雅黑" w:hAnsi="微软雅黑"/>
          <w:b/>
          <w:color w:val="00C4D8"/>
          <w:sz w:val="32"/>
          <w:szCs w:val="32"/>
          <w:lang w:val="en-US" w:eastAsia="zh-CN"/>
        </w:rPr>
        <w:t xml:space="preserve">5. </w:t>
      </w:r>
      <w:r>
        <w:rPr>
          <w:rFonts w:hint="eastAsia" w:ascii="微软雅黑" w:hAnsi="微软雅黑"/>
          <w:b/>
          <w:color w:val="00C4D8"/>
          <w:sz w:val="32"/>
          <w:szCs w:val="32"/>
          <w:lang w:eastAsia="zh-CN"/>
        </w:rPr>
        <w:t>检测结果说明</w:t>
      </w:r>
      <w:bookmarkEnd w:id="188"/>
    </w:p>
    <w:p>
      <w:pPr>
        <w:pStyle w:val="28"/>
        <w:keepLines w:val="0"/>
        <w:pageBreakBefore w:val="0"/>
        <w:numPr>
          <w:ilvl w:val="0"/>
          <w:numId w:val="11"/>
        </w:numPr>
        <w:kinsoku/>
        <w:wordWrap/>
        <w:overflowPunct/>
        <w:topLinePunct w:val="0"/>
        <w:bidi w:val="0"/>
        <w:adjustRightInd/>
        <w:snapToGrid/>
        <w:spacing w:after="0" w:line="360" w:lineRule="auto"/>
        <w:ind w:firstLineChars="0"/>
        <w:jc w:val="both"/>
        <w:outlineLvl w:val="9"/>
        <w:rPr>
          <w:rFonts w:ascii="微软雅黑" w:hAnsi="微软雅黑"/>
          <w:color w:val="000000"/>
          <w:sz w:val="21"/>
          <w:szCs w:val="21"/>
        </w:rPr>
      </w:pPr>
      <w:r>
        <w:rPr>
          <w:rFonts w:ascii="微软雅黑" w:hAnsi="微软雅黑"/>
          <w:color w:val="000000"/>
          <w:sz w:val="21"/>
          <w:szCs w:val="21"/>
        </w:rPr>
        <w:t>本报告结果只对送检样品负责，所得结论来自于目前世界上最前沿的科学研究进展。</w:t>
      </w:r>
    </w:p>
    <w:p>
      <w:pPr>
        <w:pStyle w:val="28"/>
        <w:keepLines w:val="0"/>
        <w:pageBreakBefore w:val="0"/>
        <w:numPr>
          <w:ilvl w:val="0"/>
          <w:numId w:val="11"/>
        </w:numPr>
        <w:kinsoku/>
        <w:wordWrap/>
        <w:overflowPunct/>
        <w:topLinePunct w:val="0"/>
        <w:bidi w:val="0"/>
        <w:adjustRightInd/>
        <w:snapToGrid/>
        <w:spacing w:after="0" w:line="360" w:lineRule="auto"/>
        <w:ind w:firstLineChars="0"/>
        <w:jc w:val="both"/>
        <w:outlineLvl w:val="9"/>
        <w:rPr>
          <w:rFonts w:ascii="微软雅黑" w:hAnsi="微软雅黑"/>
          <w:color w:val="000000"/>
          <w:sz w:val="21"/>
          <w:szCs w:val="21"/>
        </w:rPr>
      </w:pPr>
      <w:r>
        <w:rPr>
          <w:rFonts w:ascii="微软雅黑" w:hAnsi="微软雅黑"/>
          <w:color w:val="000000"/>
          <w:sz w:val="21"/>
          <w:szCs w:val="21"/>
        </w:rPr>
        <w:t>本检测报告仅为受检者相关疾病的临床诊断、治疗、监测提供参考。具体医学问题，请咨询相关执业医师。</w:t>
      </w:r>
    </w:p>
    <w:p>
      <w:pPr>
        <w:pStyle w:val="28"/>
        <w:keepLines w:val="0"/>
        <w:pageBreakBefore w:val="0"/>
        <w:numPr>
          <w:ilvl w:val="0"/>
          <w:numId w:val="11"/>
        </w:numPr>
        <w:kinsoku/>
        <w:wordWrap/>
        <w:overflowPunct/>
        <w:topLinePunct w:val="0"/>
        <w:bidi w:val="0"/>
        <w:adjustRightInd/>
        <w:snapToGrid/>
        <w:spacing w:after="0" w:line="360" w:lineRule="auto"/>
        <w:ind w:firstLineChars="0"/>
        <w:jc w:val="both"/>
        <w:outlineLvl w:val="9"/>
        <w:rPr>
          <w:rFonts w:ascii="微软雅黑" w:hAnsi="微软雅黑"/>
          <w:color w:val="000000"/>
          <w:sz w:val="21"/>
          <w:szCs w:val="21"/>
        </w:rPr>
      </w:pPr>
      <w:r>
        <w:rPr>
          <w:rFonts w:ascii="微软雅黑" w:hAnsi="微软雅黑"/>
          <w:color w:val="000000"/>
          <w:sz w:val="21"/>
          <w:szCs w:val="21"/>
        </w:rPr>
        <w:t>本</w:t>
      </w:r>
      <w:r>
        <w:rPr>
          <w:rFonts w:hint="eastAsia" w:ascii="微软雅黑" w:hAnsi="微软雅黑"/>
          <w:color w:val="000000"/>
          <w:sz w:val="21"/>
          <w:szCs w:val="21"/>
        </w:rPr>
        <w:t>公司</w:t>
      </w:r>
      <w:r>
        <w:rPr>
          <w:rFonts w:ascii="微软雅黑" w:hAnsi="微软雅黑"/>
          <w:color w:val="000000"/>
          <w:sz w:val="21"/>
          <w:szCs w:val="21"/>
        </w:rPr>
        <w:t>对以上检测结果保留最终解释权</w:t>
      </w:r>
      <w:r>
        <w:rPr>
          <w:rFonts w:hint="eastAsia" w:ascii="微软雅黑" w:hAnsi="微软雅黑"/>
          <w:color w:val="000000"/>
          <w:sz w:val="21"/>
          <w:szCs w:val="21"/>
        </w:rPr>
        <w:t>，</w:t>
      </w:r>
      <w:r>
        <w:rPr>
          <w:rFonts w:hint="eastAsia" w:ascii="微软雅黑" w:hAnsi="微软雅黑"/>
          <w:color w:val="000000"/>
          <w:sz w:val="21"/>
          <w:szCs w:val="21"/>
          <w:lang w:val="en-US" w:eastAsia="zh-CN"/>
        </w:rPr>
        <w:t>电子版报告仅供参考，以加盖红章的纸质报告为准，无章无效。</w:t>
      </w:r>
      <w:r>
        <w:rPr>
          <w:rFonts w:ascii="微软雅黑" w:hAnsi="微软雅黑"/>
          <w:color w:val="000000"/>
          <w:sz w:val="21"/>
          <w:szCs w:val="21"/>
        </w:rPr>
        <w:t>如有疑义，请在收到结果后的</w:t>
      </w:r>
      <w:r>
        <w:rPr>
          <w:rFonts w:hint="eastAsia" w:ascii="微软雅黑" w:hAnsi="微软雅黑"/>
          <w:color w:val="000000"/>
          <w:sz w:val="21"/>
          <w:szCs w:val="21"/>
        </w:rPr>
        <w:t>三</w:t>
      </w:r>
      <w:r>
        <w:rPr>
          <w:rFonts w:ascii="微软雅黑" w:hAnsi="微软雅黑"/>
          <w:color w:val="000000"/>
          <w:sz w:val="21"/>
          <w:szCs w:val="21"/>
        </w:rPr>
        <w:t>个工作日内与我们联系。</w:t>
      </w:r>
    </w:p>
    <w:p>
      <w:pPr>
        <w:pStyle w:val="28"/>
        <w:keepLines w:val="0"/>
        <w:pageBreakBefore w:val="0"/>
        <w:numPr>
          <w:ilvl w:val="0"/>
          <w:numId w:val="0"/>
        </w:numPr>
        <w:kinsoku/>
        <w:wordWrap/>
        <w:overflowPunct/>
        <w:topLinePunct w:val="0"/>
        <w:bidi w:val="0"/>
        <w:adjustRightInd/>
        <w:snapToGrid/>
        <w:spacing w:after="0" w:line="360" w:lineRule="auto"/>
        <w:ind w:leftChars="0"/>
        <w:jc w:val="both"/>
        <w:outlineLvl w:val="9"/>
        <w:rPr>
          <w:rFonts w:ascii="微软雅黑" w:hAnsi="微软雅黑"/>
          <w:color w:val="000000"/>
          <w:sz w:val="21"/>
          <w:szCs w:val="21"/>
        </w:rPr>
      </w:pPr>
      <w:r>
        <w:rPr>
          <w:sz w:val="22"/>
        </w:rPr>
        <w:drawing>
          <wp:anchor distT="0" distB="0" distL="114300" distR="114300" simplePos="0" relativeHeight="251688960" behindDoc="0" locked="0" layoutInCell="1" allowOverlap="1">
            <wp:simplePos x="0" y="0"/>
            <wp:positionH relativeFrom="column">
              <wp:posOffset>796925</wp:posOffset>
            </wp:positionH>
            <wp:positionV relativeFrom="paragraph">
              <wp:posOffset>121920</wp:posOffset>
            </wp:positionV>
            <wp:extent cx="272415" cy="691515"/>
            <wp:effectExtent l="0" t="0" r="13335" b="13335"/>
            <wp:wrapNone/>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noChangeArrowheads="1"/>
                    </pic:cNvPicPr>
                  </pic:nvPicPr>
                  <pic:blipFill>
                    <a:blip r:embed="rId25" cstate="hqprint">
                      <a:clrChange>
                        <a:clrFrom>
                          <a:srgbClr val="FEFFFC"/>
                        </a:clrFrom>
                        <a:clrTo>
                          <a:srgbClr val="FEFFFC">
                            <a:alpha val="0"/>
                          </a:srgbClr>
                        </a:clrTo>
                      </a:clrChange>
                      <a:extLst>
                        <a:ext uri="{BEBA8EAE-BF5A-486C-A8C5-ECC9F3942E4B}">
                          <a14:imgProps xmlns:a14="http://schemas.microsoft.com/office/drawing/2010/main">
                            <a14:imgLayer r:embed="rId26">
                              <a14:imgEffect>
                                <a14:backgroundRemoval t="4939" b="95332" l="9873" r="89650">
                                  <a14:foregroundMark x1="69268" y1="24290" x2="69268" y2="0"/>
                                  <a14:foregroundMark x1="43790" y1="5007" x2="43790" y2="0"/>
                                  <a14:foregroundMark x1="28185" y1="24966" x2="28185" y2="0"/>
                                  <a14:foregroundMark x1="25796" y1="30650" x2="25796" y2="0"/>
                                  <a14:foregroundMark x1="67516" y1="52571" x2="67516" y2="0"/>
                                  <a14:foregroundMark x1="78344" y1="77943" x2="78344" y2="0"/>
                                  <a14:foregroundMark x1="59554" y1="81529" x2="59554" y2="0"/>
                                  <a14:foregroundMark x1="42834" y1="89175" x2="42834" y2="0"/>
                                  <a14:foregroundMark x1="37580" y1="95399" x2="37580" y2="0"/>
                                  <a14:backgroundMark x1="28185" y1="59202" x2="28185" y2="0"/>
                                  <a14:backgroundMark x1="47930" y1="56698" x2="47930" y2="0"/>
                                  <a14:backgroundMark x1="42834" y1="90731" x2="42834" y2="0"/>
                                  <a14:backgroundMark x1="36783" y1="82341" x2="36783" y2="0"/>
                                </a14:backgroundRemoval>
                              </a14:imgEffect>
                              <a14:imgEffect>
                                <a14:brightnessContrast bright="40000" contrast="40000"/>
                              </a14:imgEffect>
                            </a14:imgLayer>
                          </a14:imgProps>
                        </a:ext>
                      </a:extLst>
                    </a:blip>
                    <a:srcRect/>
                    <a:stretch>
                      <a:fillRect/>
                    </a:stretch>
                  </pic:blipFill>
                  <pic:spPr>
                    <a:xfrm rot="16200000">
                      <a:off x="1939925" y="3227070"/>
                      <a:ext cx="272415" cy="691515"/>
                    </a:xfrm>
                    <a:prstGeom prst="rect">
                      <a:avLst/>
                    </a:prstGeom>
                  </pic:spPr>
                </pic:pic>
              </a:graphicData>
            </a:graphic>
          </wp:anchor>
        </w:drawing>
      </w:r>
    </w:p>
    <w:p>
      <w:pPr>
        <w:keepLines w:val="0"/>
        <w:pageBreakBefore w:val="0"/>
        <w:kinsoku/>
        <w:wordWrap/>
        <w:overflowPunct/>
        <w:topLinePunct w:val="0"/>
        <w:bidi w:val="0"/>
        <w:adjustRightInd/>
        <w:snapToGrid/>
        <w:spacing w:line="360" w:lineRule="auto"/>
        <w:outlineLvl w:val="9"/>
        <w:rPr>
          <w:rFonts w:hint="default" w:ascii="微软雅黑" w:hAnsi="微软雅黑" w:eastAsia="微软雅黑"/>
          <w:color w:val="FF0000"/>
          <w:sz w:val="21"/>
          <w:szCs w:val="21"/>
          <w:lang w:val="en-US" w:eastAsia="zh-CN"/>
        </w:rPr>
      </w:pPr>
      <w:r>
        <w:rPr>
          <w:rFonts w:hint="eastAsia" w:ascii="微软雅黑" w:hAnsi="微软雅黑"/>
          <w:b/>
          <w:color w:val="000000"/>
          <w:sz w:val="21"/>
          <w:szCs w:val="21"/>
        </w:rPr>
      </w:r>
      <w:r>
        <w:rPr>
          <w:rFonts w:ascii="微软雅黑" w:hAnsi="微软雅黑"/>
          <w:b/>
          <w:color w:val="000000"/>
          <w:sz w:val="21"/>
          <w:szCs w:val="21"/>
        </w:rPr>
      </w:r>
      <w:r>
        <w:rPr>
          <w:rFonts w:hint="eastAsia" w:ascii="微软雅黑" w:hAnsi="微软雅黑"/>
          <w:b/>
          <w:color w:val="000000"/>
          <w:sz w:val="21"/>
          <w:szCs w:val="21"/>
          <w:lang w:val="en-US" w:eastAsia="zh-CN"/>
        </w:rPr>
      </w:r>
      <w:r>
        <w:rPr>
          <w:rFonts w:hint="eastAsia" w:ascii="微软雅黑" w:hAnsi="微软雅黑"/>
          <w:b w:val="0"/>
          <w:bCs/>
          <w:color w:val="000000"/>
          <w:sz w:val="21"/>
          <w:szCs w:val="21"/>
          <w:lang w:val="en-US" w:eastAsia="zh-CN"/>
        </w:rPr>
      </w:r>
      <w:r>
        <w:rPr>
          <w:rFonts w:hint="eastAsia" w:ascii="微软雅黑" w:hAnsi="微软雅黑"/>
          <w:b/>
          <w:color w:val="000000"/>
          <w:sz w:val="21"/>
          <w:szCs w:val="21"/>
          <w:lang w:val="en-US" w:eastAsia="zh-CN"/>
        </w:rPr>
      </w:r>
      <w:r>
        <w:rPr>
          <w:rFonts w:hint="eastAsia" w:ascii="微软雅黑" w:hAnsi="微软雅黑"/>
          <w:b w:val="0"/>
          <w:bCs/>
          <w:color w:val="000000"/>
          <w:sz w:val="21"/>
          <w:szCs w:val="21"/>
          <w:lang w:val="en-US" w:eastAsia="zh-CN"/>
        </w:rPr>
      </w:r>
      <w:r>
        <w:rPr>
          <w:rFonts w:ascii="微软雅黑" w:hAnsi="微软雅黑"/>
          <w:b/>
          <w:color w:val="000000"/>
          <w:sz w:val="21"/>
          <w:szCs w:val="21"/>
        </w:rPr>
      </w:r>
      <w:r>
        <w:rPr>
          <w:rFonts w:hint="eastAsia" w:ascii="微软雅黑" w:hAnsi="微软雅黑"/>
          <w:b/>
          <w:color w:val="000000"/>
          <w:sz w:val="21"/>
          <w:szCs w:val="21"/>
          <w:lang w:val="en-US" w:eastAsia="zh-CN"/>
        </w:rPr>
      </w:r>
      <w:r>
        <w:rPr>
          <w:rFonts w:hint="eastAsia" w:eastAsiaTheme="minorEastAsia"/>
          <w:lang w:eastAsia="zh-CN"/>
        </w:rPr>
        <w:drawing>
          <wp:anchor distT="0" distB="0" distL="114300" distR="114300" simplePos="0" relativeHeight="251689984" behindDoc="0" locked="0" layoutInCell="1" allowOverlap="1">
            <wp:simplePos x="0" y="0"/>
            <wp:positionH relativeFrom="column">
              <wp:posOffset>2505710</wp:posOffset>
            </wp:positionH>
            <wp:positionV relativeFrom="paragraph">
              <wp:posOffset>-52070</wp:posOffset>
            </wp:positionV>
            <wp:extent cx="676910" cy="281940"/>
            <wp:effectExtent l="0" t="0" r="8890" b="3810"/>
            <wp:wrapNone/>
            <wp:docPr id="1014" name="图片 9" descr="wuxx-ne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图片 9" descr="wuxx-new4"/>
                    <pic:cNvPicPr>
                      <a:picLocks noChangeAspect="1"/>
                    </pic:cNvPicPr>
                  </pic:nvPicPr>
                  <pic:blipFill>
                    <a:blip r:embed="rId27"/>
                    <a:stretch>
                      <a:fillRect/>
                    </a:stretch>
                  </pic:blipFill>
                  <pic:spPr>
                    <a:xfrm>
                      <a:off x="0" y="0"/>
                      <a:ext cx="676910" cy="281940"/>
                    </a:xfrm>
                    <a:prstGeom prst="rect">
                      <a:avLst/>
                    </a:prstGeom>
                  </pic:spPr>
                </pic:pic>
              </a:graphicData>
            </a:graphic>
          </wp:anchor>
        </w:drawing>
      </w:r>
      <w:r>
        <w:rPr>
          <w:rFonts w:hint="eastAsia" w:ascii="微软雅黑" w:hAnsi="微软雅黑"/>
          <w:b/>
          <w:color w:val="000000"/>
          <w:sz w:val="21"/>
          <w:szCs w:val="21"/>
          <w:lang w:val="en-US" w:eastAsia="zh-CN"/>
        </w:rPr>
      </w:r>
      <w:r>
        <w:rPr>
          <w:rFonts w:hint="eastAsia" w:ascii="微软雅黑" w:hAnsi="微软雅黑"/>
          <w:b w:val="0"/>
          <w:bCs/>
          <w:color w:val="000000"/>
          <w:sz w:val="21"/>
          <w:szCs w:val="21"/>
          <w:lang w:val="en-US" w:eastAsia="zh-CN"/>
        </w:rPr>
      </w:r>
      <w:r>
        <w:rPr>
          <w:rFonts w:ascii="微软雅黑" w:hAnsi="微软雅黑"/>
          <w:b/>
          <w:color w:val="000000"/>
          <w:sz w:val="21"/>
          <w:szCs w:val="21"/>
        </w:rPr>
      </w:r>
      <w:r>
        <w:rPr>
          <w:rFonts w:hint="eastAsia" w:ascii="微软雅黑" w:hAnsi="微软雅黑"/>
          <w:bCs/>
          <w:color w:val="000000"/>
          <w:sz w:val="21"/>
          <w:szCs w:val="21"/>
        </w:rPr>
      </w:r>
      <w:r>
        <w:rPr>
          <w:rFonts w:hint="eastAsia" w:ascii="微软雅黑" w:hAnsi="微软雅黑"/>
          <w:bCs/>
          <w:color w:val="000000"/>
          <w:sz w:val="21"/>
          <w:szCs w:val="21"/>
          <w:lang w:val="en-US" w:eastAsia="zh-CN"/>
        </w:rPr>
      </w:r>
    </w:p>
    <w:p>
      <w:pPr>
        <w:keepLines w:val="0"/>
        <w:pageBreakBefore w:val="0"/>
        <w:kinsoku/>
        <w:wordWrap/>
        <w:overflowPunct/>
        <w:topLinePunct w:val="0"/>
        <w:bidi w:val="0"/>
        <w:adjustRightInd/>
        <w:snapToGrid/>
        <w:spacing w:after="0"/>
        <w:outlineLvl w:val="9"/>
        <w:rPr>
          <w:rFonts w:ascii="微软雅黑" w:hAnsi="微软雅黑"/>
          <w:b/>
          <w:color w:val="00C4D8"/>
          <w:sz w:val="28"/>
          <w:szCs w:val="28"/>
        </w:rPr>
      </w:pPr>
    </w:p>
    <w:p>
      <w:pPr>
        <w:keepLines w:val="0"/>
        <w:pageBreakBefore w:val="0"/>
        <w:kinsoku/>
        <w:wordWrap/>
        <w:overflowPunct/>
        <w:topLinePunct w:val="0"/>
        <w:bidi w:val="0"/>
        <w:jc w:val="center"/>
        <w:outlineLvl w:val="9"/>
        <w:rPr>
          <w:rFonts w:hint="eastAsia" w:ascii="微软雅黑" w:hAnsi="微软雅黑"/>
          <w:b/>
          <w:sz w:val="36"/>
          <w:szCs w:val="36"/>
        </w:rPr>
      </w:pPr>
      <w:r>
        <w:rPr>
          <w:rFonts w:hint="eastAsia" w:ascii="微软雅黑" w:hAnsi="微软雅黑"/>
          <w:b/>
          <w:sz w:val="36"/>
          <w:szCs w:val="36"/>
        </w:rPr>
        <w:br w:type="page"/>
      </w:r>
    </w:p>
    <w:p>
      <w:pPr>
        <w:keepNext w:val="0"/>
        <w:keepLines w:val="0"/>
        <w:pageBreakBefore w:val="0"/>
        <w:widowControl/>
        <w:kinsoku/>
        <w:wordWrap/>
        <w:overflowPunct/>
        <w:topLinePunct w:val="0"/>
        <w:autoSpaceDE/>
        <w:autoSpaceDN/>
        <w:bidi w:val="0"/>
        <w:adjustRightInd w:val="0"/>
        <w:snapToGrid w:val="0"/>
        <w:jc w:val="center"/>
        <w:textAlignment w:val="auto"/>
        <w:outlineLvl w:val="0"/>
        <w:rPr>
          <w:rFonts w:ascii="微软雅黑" w:hAnsi="微软雅黑"/>
          <w:b/>
          <w:sz w:val="30"/>
          <w:szCs w:val="30"/>
        </w:rPr>
      </w:pPr>
      <w:bookmarkStart w:id="189" w:name="_Toc7183"/>
      <w:bookmarkStart w:id="190" w:name="_Toc6828"/>
      <w:bookmarkStart w:id="191" w:name="_Toc350"/>
      <w:bookmarkStart w:id="192" w:name="_Toc23181"/>
      <w:bookmarkStart w:id="193" w:name="_Toc9132"/>
      <w:bookmarkStart w:id="194" w:name="_Toc15791"/>
      <w:bookmarkStart w:id="195" w:name="_Toc3012"/>
      <w:bookmarkStart w:id="196" w:name="_Toc2835"/>
      <w:bookmarkStart w:id="197" w:name="_Toc8942"/>
      <w:bookmarkStart w:id="198" w:name="_Toc8090"/>
      <w:bookmarkStart w:id="199" w:name="_Toc20456"/>
      <w:bookmarkStart w:id="200" w:name="_Toc10825"/>
      <w:bookmarkStart w:id="201" w:name="_Toc13707"/>
      <w:bookmarkStart w:id="202" w:name="_Toc5394"/>
      <w:r>
        <w:rPr>
          <w:rFonts w:hint="eastAsia" w:ascii="微软雅黑" w:hAnsi="微软雅黑"/>
          <w:b/>
          <w:sz w:val="30"/>
          <w:szCs w:val="30"/>
        </w:rPr>
        <w:t>第</w:t>
      </w:r>
      <w:r>
        <w:rPr>
          <w:rFonts w:hint="eastAsia" w:ascii="微软雅黑" w:hAnsi="微软雅黑"/>
          <w:b/>
          <w:sz w:val="30"/>
          <w:szCs w:val="30"/>
          <w:lang w:eastAsia="zh-CN"/>
        </w:rPr>
        <w:t>三</w:t>
      </w:r>
      <w:r>
        <w:rPr>
          <w:rFonts w:hint="eastAsia" w:ascii="微软雅黑" w:hAnsi="微软雅黑"/>
          <w:b/>
          <w:sz w:val="30"/>
          <w:szCs w:val="30"/>
        </w:rPr>
        <w:t>部分：</w:t>
      </w:r>
      <w:bookmarkEnd w:id="1"/>
      <w:bookmarkEnd w:id="2"/>
      <w:bookmarkEnd w:id="3"/>
      <w:bookmarkEnd w:id="4"/>
      <w:bookmarkEnd w:id="5"/>
      <w:bookmarkEnd w:id="6"/>
      <w:bookmarkEnd w:id="7"/>
      <w:bookmarkEnd w:id="8"/>
      <w:bookmarkEnd w:id="9"/>
      <w:bookmarkEnd w:id="10"/>
      <w:bookmarkEnd w:id="11"/>
      <w:bookmarkEnd w:id="12"/>
      <w:r>
        <w:rPr>
          <w:rFonts w:hint="eastAsia" w:ascii="微软雅黑" w:hAnsi="微软雅黑"/>
          <w:b/>
          <w:sz w:val="30"/>
          <w:szCs w:val="30"/>
          <w:lang w:eastAsia="zh-CN"/>
        </w:rPr>
        <w:t>基因变异及相应靶向</w:t>
      </w:r>
      <w:r>
        <w:rPr>
          <w:rFonts w:hint="default" w:ascii="微软雅黑" w:hAnsi="微软雅黑"/>
          <w:b/>
          <w:sz w:val="30"/>
          <w:szCs w:val="30"/>
          <w:lang w:val="en-US" w:eastAsia="zh-CN"/>
        </w:rPr>
        <w:t>/</w:t>
      </w:r>
      <w:r>
        <w:rPr>
          <w:rFonts w:hint="eastAsia" w:ascii="微软雅黑" w:hAnsi="微软雅黑"/>
          <w:b/>
          <w:sz w:val="30"/>
          <w:szCs w:val="30"/>
          <w:lang w:val="en-US" w:eastAsia="zh-CN"/>
        </w:rPr>
        <w:t>免疫</w:t>
      </w:r>
      <w:r>
        <w:rPr>
          <w:rFonts w:hint="eastAsia" w:ascii="微软雅黑" w:hAnsi="微软雅黑"/>
          <w:b/>
          <w:sz w:val="30"/>
          <w:szCs w:val="30"/>
          <w:lang w:eastAsia="zh-CN"/>
        </w:rPr>
        <w:t>药物</w:t>
      </w:r>
      <w:r>
        <w:rPr>
          <w:rFonts w:hint="eastAsia" w:ascii="微软雅黑" w:hAnsi="微软雅黑"/>
          <w:b/>
          <w:sz w:val="30"/>
          <w:szCs w:val="30"/>
        </w:rPr>
        <w:t>解析</w:t>
      </w:r>
      <w:bookmarkEnd w:id="13"/>
      <w:bookmarkEnd w:id="14"/>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pPr>
        <w:keepNext w:val="0"/>
        <w:keepLines w:val="0"/>
        <w:pageBreakBefore w:val="0"/>
        <w:widowControl/>
        <w:numPr>
          <w:ilvl w:val="0"/>
          <w:numId w:val="12"/>
        </w:numPr>
        <w:kinsoku/>
        <w:wordWrap/>
        <w:overflowPunct/>
        <w:topLinePunct w:val="0"/>
        <w:autoSpaceDE/>
        <w:autoSpaceDN/>
        <w:bidi w:val="0"/>
        <w:adjustRightInd w:val="0"/>
        <w:snapToGrid w:val="0"/>
        <w:textAlignment w:val="auto"/>
        <w:outlineLvl w:val="0"/>
        <w:rPr>
          <w:rFonts w:ascii="微软雅黑" w:hAnsi="微软雅黑"/>
          <w:b/>
          <w:sz w:val="24"/>
          <w:szCs w:val="24"/>
          <w:highlight w:val="none"/>
        </w:rPr>
      </w:pPr>
      <w:bookmarkStart w:id="203" w:name="_Toc23493"/>
      <w:bookmarkStart w:id="204" w:name="_Toc13869"/>
      <w:bookmarkStart w:id="205" w:name="_Toc13243"/>
      <w:bookmarkStart w:id="206" w:name="_Toc11477"/>
      <w:bookmarkStart w:id="207" w:name="_Toc10990"/>
      <w:bookmarkStart w:id="208" w:name="_Toc15599"/>
      <w:bookmarkStart w:id="209" w:name="_Toc20363"/>
      <w:bookmarkStart w:id="210" w:name="_Toc9236"/>
      <w:bookmarkStart w:id="211" w:name="潜在获益靶向药物解析"/>
      <w:bookmarkStart w:id="212" w:name="_Toc9120"/>
      <w:bookmarkStart w:id="213" w:name="_Toc6679"/>
      <w:bookmarkStart w:id="214" w:name="_Toc7612"/>
      <w:bookmarkStart w:id="215" w:name="_Toc24256"/>
      <w:bookmarkStart w:id="216" w:name="_Toc17360"/>
      <w:bookmarkStart w:id="217" w:name="_Toc4690"/>
      <w:bookmarkStart w:id="218" w:name="_Toc8230"/>
      <w:bookmarkStart w:id="219" w:name="_Toc28597"/>
      <w:bookmarkStart w:id="220" w:name="_Toc26457"/>
      <w:r>
        <w:rPr>
          <w:rFonts w:ascii="微软雅黑" w:hAnsi="微软雅黑"/>
          <w:b/>
          <w:sz w:val="24"/>
          <w:szCs w:val="24"/>
          <w:highlight w:val="none"/>
        </w:rPr>
        <w:t>基因</w:t>
      </w:r>
      <w:r>
        <w:rPr>
          <w:rFonts w:hint="eastAsia" w:ascii="微软雅黑" w:hAnsi="微软雅黑"/>
          <w:b/>
          <w:sz w:val="24"/>
          <w:szCs w:val="24"/>
          <w:highlight w:val="none"/>
        </w:rPr>
        <w:t>变异</w:t>
      </w:r>
      <w:r>
        <w:rPr>
          <w:rFonts w:ascii="微软雅黑" w:hAnsi="微软雅黑"/>
          <w:b/>
          <w:sz w:val="24"/>
          <w:szCs w:val="24"/>
          <w:highlight w:val="none"/>
        </w:rPr>
        <w:t>解析</w:t>
      </w:r>
      <w:bookmarkEnd w:id="203"/>
      <w:bookmarkEnd w:id="204"/>
    </w:p>
    <w:p>
      <w:pPr>
        <w:keepLines w:val="0"/>
        <w:pageBreakBefore w:val="0"/>
        <w:numPr>
          <w:ilvl w:val="0"/>
          <w:numId w:val="13"/>
        </w:numPr>
        <w:kinsoku/>
        <w:wordWrap/>
        <w:overflowPunct/>
        <w:topLinePunct w:val="0"/>
        <w:bidi w:val="0"/>
        <w:ind w:left="420" w:leftChars="0" w:hanging="420" w:firstLineChars="0"/>
        <w:jc w:val="both"/>
        <w:outlineLvl w:val="9"/>
        <w:rPr>
          <w:rFonts w:hint="eastAsia" w:ascii="微软雅黑" w:hAnsi="微软雅黑" w:cs="Arial Unicode MS"/>
          <w:color w:val="auto"/>
          <w:kern w:val="2"/>
          <w:sz w:val="21"/>
          <w:szCs w:val="21"/>
          <w:highlight w:val="none"/>
          <w:lang w:eastAsia="zh-CN"/>
        </w:rPr>
      </w:pPr>
      <w:r>
        <w:rPr>
          <w:rFonts w:hint="eastAsia" w:ascii="微软雅黑" w:hAnsi="微软雅黑" w:eastAsia="微软雅黑" w:cs="微软雅黑"/>
          <w:color w:val="auto"/>
          <w:sz w:val="21"/>
          <w:szCs w:val="21"/>
          <w:highlight w:val="none"/>
        </w:rPr>
      </w:r>
      <w:r>
        <w:rPr>
          <w:rFonts w:hint="eastAsia" w:ascii="微软雅黑" w:hAnsi="微软雅黑" w:cs="微软雅黑"/>
          <w:color w:val="auto"/>
          <w:sz w:val="21"/>
          <w:szCs w:val="21"/>
          <w:highlight w:val="none"/>
          <w:lang w:val="en-US" w:eastAsia="zh-CN"/>
        </w:rPr>
      </w:r>
      <w:r>
        <w:rPr>
          <w:rFonts w:hint="eastAsia" w:ascii="微软雅黑" w:hAnsi="微软雅黑" w:eastAsia="微软雅黑" w:cs="微软雅黑"/>
          <w:color w:val="auto"/>
          <w:sz w:val="21"/>
          <w:szCs w:val="21"/>
          <w:highlight w:val="none"/>
        </w:rPr>
      </w:r>
      <w:r>
        <w:rPr>
          <w:rFonts w:hint="eastAsia" w:ascii="微软雅黑" w:hAnsi="微软雅黑" w:cs="微软雅黑"/>
          <w:color w:val="auto"/>
          <w:sz w:val="21"/>
          <w:szCs w:val="21"/>
          <w:highlight w:val="none"/>
          <w:lang w:val="en-US" w:eastAsia="zh-CN"/>
        </w:rPr>
      </w:r>
      <w:r>
        <w:rPr>
          <w:rFonts w:hint="eastAsia" w:ascii="微软雅黑" w:hAnsi="微软雅黑" w:eastAsia="微软雅黑" w:cs="微软雅黑"/>
          <w:color w:val="auto"/>
          <w:sz w:val="21"/>
          <w:szCs w:val="21"/>
          <w:highlight w:val="none"/>
        </w:rPr>
      </w:r>
      <w:r>
        <w:rPr>
          <w:rFonts w:hint="eastAsia" w:ascii="微软雅黑" w:hAnsi="微软雅黑" w:cs="微软雅黑"/>
          <w:color w:val="auto"/>
          <w:sz w:val="21"/>
          <w:szCs w:val="21"/>
          <w:highlight w:val="none"/>
          <w:lang w:val="en-US" w:eastAsia="zh-CN"/>
        </w:rPr>
      </w:r>
      <w:r>
        <w:rPr>
          <w:rFonts w:hint="eastAsia" w:ascii="微软雅黑" w:hAnsi="微软雅黑" w:eastAsia="微软雅黑" w:cs="微软雅黑"/>
          <w:color w:val="auto"/>
          <w:sz w:val="21"/>
          <w:szCs w:val="21"/>
          <w:highlight w:val="none"/>
        </w:rPr>
      </w:r>
      <w:r>
        <w:rPr>
          <w:rFonts w:hint="eastAsia" w:ascii="微软雅黑" w:hAnsi="微软雅黑" w:cs="微软雅黑"/>
          <w:color w:val="auto"/>
          <w:sz w:val="21"/>
          <w:szCs w:val="21"/>
          <w:highlight w:val="none"/>
          <w:lang w:eastAsia="zh-CN"/>
        </w:rPr>
      </w:r>
      <w:r>
        <w:rPr>
          <w:rFonts w:hint="eastAsia" w:ascii="微软雅黑" w:hAnsi="微软雅黑" w:cs="微软雅黑"/>
          <w:color w:val="auto"/>
          <w:sz w:val="21"/>
          <w:szCs w:val="21"/>
          <w:highlight w:val="none"/>
          <w:lang w:val="en-US" w:eastAsia="zh-CN"/>
        </w:rPr>
      </w:r>
      <w:r>
        <w:rPr>
          <w:rFonts w:hint="eastAsia" w:ascii="微软雅黑" w:hAnsi="微软雅黑" w:cs="微软雅黑"/>
          <w:color w:val="auto"/>
          <w:sz w:val="21"/>
          <w:szCs w:val="21"/>
          <w:highlight w:val="none"/>
          <w:lang w:eastAsia="zh-CN"/>
        </w:rPr>
      </w:r>
      <w:bookmarkStart w:id="221" w:name="KRAS侯"/>
    </w:p>
    <w:bookmarkEnd w:id="221"/>
    <w:p>
      <w:pPr>
        <w:numPr>
          <w:ilvl w:val="0"/>
          <w:numId w:val="14"/>
        </w:numPr>
        <w:pBdr>
          <w:top w:val="none" w:color="auto" w:sz="0" w:space="0"/>
          <w:left w:val="none" w:color="auto" w:sz="0" w:space="0"/>
          <w:bottom w:val="none" w:color="auto" w:sz="0" w:space="0"/>
          <w:right w:val="none" w:color="auto" w:sz="0" w:space="0"/>
        </w:pBdr>
        <w:shd w:val="clear" w:color="auto" w:fill="auto"/>
        <w:spacing w:before="200" w:after="200" w:line="240" w:lineRule="auto"/>
        <w:ind w:left="420" w:hanging="420"/>
        <w:jc w:val="both"/>
        <w:rPr>
          <w:rFonts w:hint="eastAsia" w:ascii="微软雅黑" w:hAnsi="微软雅黑" w:eastAsia="微软雅黑" w:cs="微软雅黑"/>
          <w:sz w:val="21"/>
          <w:lang w:val="en-US" w:eastAsia="zh-CN"/>
        </w:rPr>
      </w:pPr>
      <w:bookmarkStart w:id="222" w:name="_Toc30101"/>
      <w:bookmarkStart w:id="223" w:name="_Toc22544"/>
      <w:bookmarkStart w:id="224" w:name="_Toc24118"/>
      <w:bookmarkStart w:id="225" w:name="_Toc17592"/>
      <w:bookmarkStart w:id="226" w:name="_Toc30603"/>
      <w:bookmarkStart w:id="227" w:name="_Toc15009"/>
      <w:bookmarkStart w:id="228" w:name="_Toc24244"/>
      <w:bookmarkStart w:id="229" w:name="_Toc27915"/>
      <w:bookmarkStart w:id="230" w:name="_Toc25835"/>
      <w:bookmarkStart w:id="231" w:name="_Toc28582"/>
      <w:bookmarkStart w:id="232" w:name="_Toc12899"/>
      <w:bookmarkStart w:id="233" w:name="_Toc2231"/>
      <w:bookmarkStart w:id="234" w:name="_Toc25193"/>
      <w:bookmarkStart w:id="235" w:name="_Toc11988"/>
      <w:bookmarkStart w:id="236" w:name="_Toc21823"/>
      <w:bookmarkStart w:id="237" w:name="_Toc8122"/>
      <w:bookmarkStart w:id="238" w:name="_Toc8126"/>
      <w:bookmarkStart w:id="239" w:name="_Toc6469"/>
      <w:bookmarkStart w:id="240" w:name="_Toc13055"/>
      <w:bookmarkStart w:id="241" w:name="_Toc29793"/>
      <w:bookmarkStart w:id="242" w:name="_Toc2084"/>
      <w:bookmarkStart w:id="243" w:name="_Toc4970"/>
      <w:bookmarkStart w:id="244" w:name="_Toc21934"/>
      <w:bookmarkStart w:id="245" w:name="_Toc29593"/>
      <w:bookmarkStart w:id="246" w:name="_Toc4223"/>
      <w:bookmarkStart w:id="247" w:name="_Toc28687"/>
      <w:r>
        <w:rPr>
          <w:rFonts w:hint="eastAsia" w:ascii="微软雅黑" w:hAnsi="微软雅黑" w:eastAsia="微软雅黑" w:cs="微软雅黑"/>
          <w:b/>
          <w:color w:val="FF0000"/>
          <w:sz w:val="24"/>
          <w:u w:val="single"/>
        </w:rPr>
      </w:r>
      <w:r>
        <w:rPr>
          <w:rFonts w:hint="eastAsia" w:ascii="微软雅黑" w:hAnsi="微软雅黑" w:cs="微软雅黑"/>
          <w:b/>
          <w:color w:val="FF0000"/>
          <w:sz w:val="24"/>
          <w:u w:val="single"/>
          <w:lang w:eastAsia="zh-CN"/>
        </w:rPr>
      </w:r>
      <w:r>
        <w:rPr>
          <w:rFonts w:hint="eastAsia" w:ascii="微软雅黑" w:hAnsi="微软雅黑" w:eastAsia="微软雅黑" w:cs="微软雅黑"/>
          <w:b/>
          <w:color w:val="FF0000"/>
          <w:sz w:val="24"/>
          <w:u w:val="single"/>
        </w:rPr>
      </w:r>
      <w:r>
        <w:rPr>
          <w:rFonts w:hint="eastAsia" w:ascii="微软雅黑" w:hAnsi="微软雅黑" w:cs="微软雅黑"/>
          <w:b/>
          <w:color w:val="FF0000"/>
          <w:sz w:val="24"/>
          <w:u w:val="single"/>
          <w:lang w:eastAsia="zh-CN"/>
        </w:rPr>
      </w:r>
      <w:r>
        <w:rPr>
          <w:rFonts w:hint="eastAsia" w:ascii="微软雅黑" w:hAnsi="微软雅黑" w:eastAsia="微软雅黑" w:cs="微软雅黑"/>
          <w:b/>
          <w:color w:val="FF0000"/>
          <w:sz w:val="24"/>
          <w:u w:val="single"/>
        </w:rPr>
      </w:r>
      <w:r>
        <w:rPr>
          <w:rFonts w:hint="eastAsia" w:ascii="微软雅黑" w:hAnsi="微软雅黑" w:cs="微软雅黑"/>
          <w:b/>
          <w:color w:val="FF0000"/>
          <w:sz w:val="24"/>
          <w:u w:val="single"/>
          <w:lang w:eastAsia="zh-CN"/>
        </w:rPr>
      </w:r>
      <w:r>
        <w:rPr>
          <w:rFonts w:hint="eastAsia" w:ascii="微软雅黑" w:hAnsi="微软雅黑" w:eastAsia="微软雅黑" w:cs="微软雅黑"/>
          <w:b/>
          <w:color w:val="FF0000"/>
          <w:sz w:val="24"/>
          <w:u w:val="single"/>
        </w:rPr>
      </w:r>
    </w:p>
    <w:p>
      <w:pPr>
        <w:spacing w:after="0"/>
        <w:rPr>
          <w:vanish w:val="0"/>
        </w:rPr>
      </w:pPr>
      <w:r>
        <w:rPr>
          <w:rFonts w:ascii="微软雅黑" w:hAnsi="微软雅黑" w:eastAsia="微软雅黑" w:cs="微软雅黑"/>
          <w:b/>
          <w:sz w:val="22"/>
        </w:rPr>
        <w:t>基因简介：</w:t>
      </w:r>
    </w:p>
    <w:p>
      <w:pPr>
        <w:pBdr>
          <w:top w:val="none" w:color="auto" w:sz="0" w:space="0"/>
          <w:left w:val="none" w:color="auto" w:sz="0" w:space="0"/>
          <w:bottom w:val="none" w:color="auto" w:sz="0" w:space="0"/>
          <w:right w:val="none" w:color="auto" w:sz="0" w:space="0"/>
        </w:pBdr>
        <w:shd w:val="clear" w:color="auto" w:fill="auto"/>
        <w:spacing w:before="0" w:after="0" w:line="240" w:lineRule="auto"/>
        <w:ind w:firstLine="400"/>
        <w:jc w:val="both"/>
        <w:rPr>
          <w:rFonts w:ascii="微软雅黑" w:hAnsi="微软雅黑" w:eastAsia="微软雅黑" w:cs="微软雅黑"/>
          <w:vanish w:val="0"/>
          <w:sz w:val="21"/>
        </w:rPr>
      </w:pPr>
      <w:r>
        <w:rPr>
          <w:rFonts w:ascii="微软雅黑" w:hAnsi="微软雅黑" w:eastAsia="微软雅黑" w:cs="微软雅黑"/>
          <w:sz w:val="21"/>
        </w:rPr>
      </w:r>
    </w:p>
    <w:p>
      <w:pPr>
        <w:spacing w:after="0"/>
        <w:rPr>
          <w:vanish w:val="0"/>
        </w:rPr>
      </w:pPr>
      <w:r>
        <w:rPr>
          <w:rFonts w:ascii="微软雅黑" w:hAnsi="微软雅黑" w:eastAsia="微软雅黑" w:cs="微软雅黑"/>
          <w:b/>
          <w:sz w:val="22"/>
        </w:rPr>
        <w:t>基因变异说明：</w:t>
      </w:r>
    </w:p>
    <w:p>
      <w:pPr>
        <w:keepNext w:val="0"/>
        <w:keepLines w:val="0"/>
        <w:pageBreakBefore w:val="0"/>
        <w:widowControl/>
        <w:numPr>
          <w:ilvl w:val="-1"/>
          <w:numId w:val="0"/>
        </w:numPr>
        <w:kinsoku/>
        <w:wordWrap/>
        <w:overflowPunct/>
        <w:topLinePunct w:val="0"/>
        <w:autoSpaceDE/>
        <w:autoSpaceDN/>
        <w:bidi w:val="0"/>
        <w:adjustRightInd/>
        <w:snapToGrid/>
        <w:spacing w:before="0" w:beforeLines="-2147483648" w:after="0" w:afterLines="-2147483648"/>
        <w:ind w:left="0" w:leftChars="0" w:firstLine="420" w:firstLineChars="200"/>
        <w:jc w:val="both"/>
        <w:textAlignment w:val="auto"/>
        <w:outlineLvl w:val="9"/>
        <w:rPr>
          <w:rFonts w:ascii="微软雅黑" w:hAnsi="微软雅黑" w:eastAsia="微软雅黑" w:cs="微软雅黑"/>
          <w:sz w:val="21"/>
          <w:highlight w:val="none"/>
        </w:rPr>
      </w:pPr>
      <w:r>
        <w:rPr>
          <w:rFonts w:ascii="微软雅黑" w:hAnsi="微软雅黑" w:eastAsia="微软雅黑" w:cs="微软雅黑"/>
          <w:sz w:val="21"/>
          <w:highlight w:val="none"/>
        </w:rPr>
      </w:r>
      <w:r>
        <w:rPr>
          <w:rFonts w:hint="eastAsia" w:ascii="微软雅黑" w:hAnsi="微软雅黑" w:eastAsia="微软雅黑" w:cs="微软雅黑"/>
          <w:sz w:val="21"/>
          <w:highlight w:val="none"/>
        </w:rPr>
      </w:r>
      <w:r>
        <w:rPr>
          <w:rFonts w:hint="eastAsia" w:ascii="微软雅黑" w:hAnsi="微软雅黑" w:cs="微软雅黑"/>
          <w:sz w:val="21"/>
          <w:highlight w:val="none"/>
          <w:lang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eastAsia="zh-CN"/>
        </w:rPr>
      </w:r>
      <w:r>
        <w:rPr>
          <w:rFonts w:ascii="微软雅黑" w:hAnsi="微软雅黑" w:eastAsia="微软雅黑" w:cs="微软雅黑"/>
          <w:sz w:val="21"/>
          <w:highlight w:val="none"/>
        </w:rPr>
      </w:r>
    </w:p>
    <w:p>
      <w:pPr>
        <w:spacing w:after="0"/>
        <w:rPr>
          <w:vanish w:val="0"/>
          <w:highlight w:val="none"/>
        </w:rPr>
      </w:pPr>
      <w:r>
        <w:rPr>
          <w:rFonts w:ascii="微软雅黑" w:hAnsi="微软雅黑" w:eastAsia="微软雅黑" w:cs="微软雅黑"/>
          <w:b/>
          <w:sz w:val="22"/>
        </w:rPr>
        <w:t xml:space="preserve">基因变异解析： </w:t>
      </w:r>
    </w:p>
    <w:p>
      <w:pPr>
        <w:keepNext w:val="0"/>
        <w:keepLines w:val="0"/>
        <w:pageBreakBefore w:val="0"/>
        <w:widowControl/>
        <w:numPr>
          <w:ilvl w:val="-1"/>
          <w:numId w:val="0"/>
        </w:numPr>
        <w:kinsoku/>
        <w:wordWrap/>
        <w:overflowPunct/>
        <w:topLinePunct w:val="0"/>
        <w:autoSpaceDE/>
        <w:autoSpaceDN/>
        <w:bidi w:val="0"/>
        <w:adjustRightInd/>
        <w:snapToGrid/>
        <w:spacing w:before="0" w:beforeLines="-2147483648" w:after="0" w:afterLines="-2147483648"/>
        <w:ind w:left="0" w:leftChars="0" w:firstLine="420" w:firstLineChars="200"/>
        <w:jc w:val="both"/>
        <w:textAlignment w:val="auto"/>
        <w:outlineLvl w:val="9"/>
        <w:rPr>
          <w:rFonts w:ascii="微软雅黑" w:hAnsi="微软雅黑" w:eastAsia="微软雅黑" w:cs="微软雅黑"/>
          <w:sz w:val="21"/>
          <w:highlight w:val="none"/>
        </w:rPr>
      </w:pPr>
      <w:r>
        <w:rPr>
          <w:rFonts w:ascii="微软雅黑" w:hAnsi="微软雅黑" w:eastAsia="微软雅黑" w:cs="微软雅黑"/>
          <w:sz w:val="21"/>
          <w:highlight w:val="none"/>
        </w:rPr>
      </w:r>
      <w:r>
        <w:rPr>
          <w:rFonts w:ascii="微软雅黑" w:hAnsi="微软雅黑" w:eastAsia="微软雅黑" w:cs="微软雅黑"/>
          <w:color w:val="auto"/>
          <w:sz w:val="21"/>
          <w:highlight w:val="none"/>
        </w:rPr>
      </w:r>
      <w:r>
        <w:rPr>
          <w:rFonts w:hint="eastAsia" w:ascii="微软雅黑" w:hAnsi="微软雅黑" w:cs="微软雅黑"/>
          <w:color w:val="auto"/>
          <w:sz w:val="21"/>
          <w:highlight w:val="none"/>
          <w:lang w:val="en-US" w:eastAsia="zh-CN"/>
        </w:rPr>
      </w:r>
      <w:r>
        <w:rPr>
          <w:rFonts w:ascii="微软雅黑" w:hAnsi="微软雅黑" w:eastAsia="微软雅黑" w:cs="微软雅黑"/>
          <w:color w:val="auto"/>
          <w:sz w:val="21"/>
          <w:highlight w:val="none"/>
        </w:rPr>
      </w:r>
      <w:r>
        <w:rPr>
          <w:rFonts w:hint="eastAsia" w:ascii="微软雅黑" w:hAnsi="微软雅黑" w:cs="微软雅黑"/>
          <w:color w:val="auto"/>
          <w:sz w:val="21"/>
          <w:highlight w:val="none"/>
          <w:lang w:val="en-US" w:eastAsia="zh-CN"/>
        </w:rPr>
      </w:r>
      <w:r>
        <w:rPr>
          <w:rFonts w:ascii="微软雅黑" w:hAnsi="微软雅黑" w:eastAsia="微软雅黑" w:cs="微软雅黑"/>
          <w:color w:val="auto"/>
          <w:sz w:val="21"/>
          <w:highlight w:val="none"/>
        </w:rPr>
      </w:r>
      <w:r>
        <w:rPr>
          <w:rFonts w:hint="eastAsia" w:ascii="微软雅黑" w:hAnsi="微软雅黑" w:cs="微软雅黑"/>
          <w:color w:val="auto"/>
          <w:sz w:val="21"/>
          <w:highlight w:val="none"/>
          <w:lang w:val="en-US" w:eastAsia="zh-CN"/>
        </w:rPr>
      </w:r>
      <w:r>
        <w:rPr>
          <w:rFonts w:ascii="微软雅黑" w:hAnsi="微软雅黑" w:eastAsia="微软雅黑" w:cs="微软雅黑"/>
          <w:color w:val="auto"/>
          <w:sz w:val="21"/>
          <w:highlight w:val="none"/>
        </w:rPr>
      </w:r>
      <w:r>
        <w:rPr>
          <w:rFonts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ascii="微软雅黑" w:hAnsi="微软雅黑" w:eastAsia="微软雅黑" w:cs="微软雅黑"/>
          <w:sz w:val="21"/>
          <w:highlight w:val="none"/>
        </w:rPr>
      </w:r>
      <w:r>
        <w:rPr>
          <w:rFonts w:hint="eastAsia" w:ascii="微软雅黑" w:hAnsi="微软雅黑" w:cs="微软雅黑"/>
          <w:sz w:val="21"/>
          <w:highlight w:val="none"/>
          <w:lang w:eastAsia="zh-CN"/>
        </w:rPr>
      </w:r>
      <w:r>
        <w:rPr>
          <w:rFonts w:ascii="微软雅黑" w:hAnsi="微软雅黑" w:eastAsia="微软雅黑" w:cs="微软雅黑"/>
          <w:sz w:val="21"/>
          <w:highlight w:val="none"/>
        </w:rPr>
      </w:r>
    </w:p>
    <w:p>
      <w:pPr>
        <w:keepNext w:val="0"/>
        <w:keepLines w:val="0"/>
        <w:pageBreakBefore w:val="0"/>
        <w:widowControl/>
        <w:numPr>
          <w:ilvl w:val="-1"/>
          <w:numId w:val="0"/>
        </w:numPr>
        <w:kinsoku/>
        <w:wordWrap/>
        <w:overflowPunct/>
        <w:topLinePunct w:val="0"/>
        <w:autoSpaceDE/>
        <w:autoSpaceDN/>
        <w:bidi w:val="0"/>
        <w:adjustRightInd/>
        <w:snapToGrid/>
        <w:spacing w:before="0" w:beforeLines="-2147483648" w:after="0" w:afterLines="-2147483648"/>
        <w:ind w:left="0" w:leftChars="0" w:firstLine="420" w:firstLineChars="200"/>
        <w:jc w:val="both"/>
        <w:textAlignment w:val="auto"/>
        <w:outlineLvl w:val="9"/>
        <w:rPr>
          <w:rFonts w:hint="eastAsia" w:ascii="微软雅黑" w:hAnsi="微软雅黑" w:cs="Arial Unicode MS"/>
          <w:kern w:val="2"/>
          <w:sz w:val="21"/>
          <w:szCs w:val="21"/>
          <w:lang w:val="en-US" w:eastAsia="zh-CN"/>
        </w:rPr>
      </w:pPr>
      <w:r>
        <w:rPr>
          <w:rFonts w:ascii="微软雅黑" w:hAnsi="微软雅黑" w:eastAsia="微软雅黑" w:cs="微软雅黑"/>
          <w:sz w:val="21"/>
          <w:highlight w:val="none"/>
        </w:rPr>
      </w:r>
      <w:bookmarkStart w:id="248" w:name="OLE_LINK25"/>
      <w:r>
        <w:rPr>
          <w:rFonts w:ascii="微软雅黑" w:hAnsi="微软雅黑" w:eastAsia="微软雅黑" w:cs="微软雅黑"/>
          <w:sz w:val="21"/>
          <w:highlight w:val="none"/>
        </w:rPr>
      </w:r>
      <w:r>
        <w:rPr>
          <w:rFonts w:hint="eastAsia" w:ascii="微软雅黑" w:hAnsi="微软雅黑" w:cs="微软雅黑"/>
          <w:sz w:val="21"/>
          <w:highlight w:val="none"/>
          <w:lang w:eastAsia="zh-CN"/>
        </w:rPr>
      </w:r>
    </w:p>
    <w:bookmarkEnd w:id="248"/>
    <w:p>
      <w:pPr>
        <w:numPr>
          <w:ilvl w:val="0"/>
          <w:numId w:val="14"/>
        </w:numPr>
        <w:pBdr>
          <w:top w:val="none" w:color="auto" w:sz="0" w:space="0"/>
          <w:left w:val="none" w:color="auto" w:sz="0" w:space="0"/>
          <w:bottom w:val="none" w:color="auto" w:sz="0" w:space="0"/>
          <w:right w:val="none" w:color="auto" w:sz="0" w:space="0"/>
        </w:pBdr>
        <w:shd w:val="clear" w:color="auto" w:fill="auto"/>
        <w:spacing w:before="200" w:after="200" w:line="240" w:lineRule="auto"/>
        <w:ind w:left="420" w:hanging="420"/>
        <w:jc w:val="both"/>
        <w:rPr>
          <w:rFonts w:hint="eastAsia" w:ascii="微软雅黑" w:hAnsi="微软雅黑" w:eastAsia="微软雅黑" w:cs="微软雅黑"/>
          <w:color w:val="FF0000"/>
          <w:sz w:val="21"/>
          <w:lang w:val="en-US" w:eastAsia="zh-CN"/>
        </w:rPr>
      </w:pPr>
      <w:r>
        <w:rPr>
          <w:rFonts w:hint="eastAsia" w:ascii="微软雅黑" w:hAnsi="微软雅黑" w:eastAsia="微软雅黑" w:cs="微软雅黑"/>
          <w:b/>
          <w:color w:val="FF0000"/>
          <w:sz w:val="24"/>
          <w:u w:val="single"/>
        </w:rPr>
      </w:r>
      <w:r>
        <w:rPr>
          <w:rFonts w:hint="eastAsia" w:ascii="微软雅黑" w:hAnsi="微软雅黑" w:cs="微软雅黑"/>
          <w:b/>
          <w:color w:val="FF0000"/>
          <w:sz w:val="24"/>
          <w:u w:val="single"/>
          <w:lang w:eastAsia="zh-CN"/>
        </w:rPr>
      </w:r>
      <w:r>
        <w:rPr>
          <w:rFonts w:hint="eastAsia" w:ascii="微软雅黑" w:hAnsi="微软雅黑" w:eastAsia="微软雅黑" w:cs="微软雅黑"/>
          <w:b/>
          <w:color w:val="FF0000"/>
          <w:sz w:val="24"/>
          <w:u w:val="single"/>
        </w:rPr>
      </w:r>
      <w:r>
        <w:rPr>
          <w:rFonts w:hint="eastAsia" w:ascii="微软雅黑" w:hAnsi="微软雅黑" w:cs="微软雅黑"/>
          <w:b/>
          <w:color w:val="FF0000"/>
          <w:sz w:val="24"/>
          <w:u w:val="single"/>
          <w:lang w:eastAsia="zh-CN"/>
        </w:rPr>
      </w:r>
      <w:r>
        <w:rPr>
          <w:rFonts w:hint="eastAsia" w:ascii="微软雅黑" w:hAnsi="微软雅黑" w:eastAsia="微软雅黑" w:cs="微软雅黑"/>
          <w:b/>
          <w:color w:val="FF0000"/>
          <w:sz w:val="24"/>
          <w:u w:val="single"/>
        </w:rPr>
      </w:r>
      <w:r>
        <w:rPr>
          <w:rFonts w:hint="eastAsia" w:ascii="微软雅黑" w:hAnsi="微软雅黑" w:cs="微软雅黑"/>
          <w:b/>
          <w:color w:val="FF0000"/>
          <w:sz w:val="24"/>
          <w:u w:val="single"/>
          <w:lang w:eastAsia="zh-CN"/>
        </w:rPr>
      </w:r>
      <w:r>
        <w:rPr>
          <w:rFonts w:hint="eastAsia" w:ascii="微软雅黑" w:hAnsi="微软雅黑" w:eastAsia="微软雅黑" w:cs="微软雅黑"/>
          <w:b/>
          <w:color w:val="FF0000"/>
          <w:sz w:val="24"/>
          <w:u w:val="single"/>
        </w:rPr>
      </w:r>
    </w:p>
    <w:p>
      <w:pPr>
        <w:spacing w:after="0"/>
        <w:rPr>
          <w:vanish w:val="0"/>
        </w:rPr>
      </w:pPr>
      <w:r>
        <w:rPr>
          <w:rFonts w:ascii="微软雅黑" w:hAnsi="微软雅黑" w:eastAsia="微软雅黑" w:cs="微软雅黑"/>
          <w:b/>
          <w:sz w:val="22"/>
        </w:rPr>
        <w:t>基因简介：</w:t>
      </w:r>
    </w:p>
    <w:p>
      <w:pPr>
        <w:pBdr>
          <w:top w:val="none" w:color="auto" w:sz="0" w:space="0"/>
          <w:left w:val="none" w:color="auto" w:sz="0" w:space="0"/>
          <w:bottom w:val="none" w:color="auto" w:sz="0" w:space="0"/>
          <w:right w:val="none" w:color="auto" w:sz="0" w:space="0"/>
        </w:pBdr>
        <w:shd w:val="clear" w:color="auto" w:fill="auto"/>
        <w:spacing w:before="0" w:after="0" w:line="240" w:lineRule="auto"/>
        <w:ind w:firstLine="400"/>
        <w:jc w:val="both"/>
        <w:rPr>
          <w:rFonts w:ascii="微软雅黑" w:hAnsi="微软雅黑" w:eastAsia="微软雅黑" w:cs="微软雅黑"/>
          <w:vanish w:val="0"/>
          <w:sz w:val="21"/>
        </w:rPr>
      </w:pPr>
      <w:r>
        <w:rPr>
          <w:rFonts w:ascii="微软雅黑" w:hAnsi="微软雅黑" w:eastAsia="微软雅黑" w:cs="微软雅黑"/>
          <w:sz w:val="21"/>
        </w:rPr>
      </w:r>
    </w:p>
    <w:p>
      <w:pPr>
        <w:spacing w:after="0"/>
        <w:rPr>
          <w:vanish w:val="0"/>
        </w:rPr>
      </w:pPr>
      <w:r>
        <w:rPr>
          <w:rFonts w:ascii="微软雅黑" w:hAnsi="微软雅黑" w:eastAsia="微软雅黑" w:cs="微软雅黑"/>
          <w:b/>
          <w:sz w:val="22"/>
        </w:rPr>
        <w:t>基因变异说明：</w:t>
      </w:r>
    </w:p>
    <w:p>
      <w:pPr>
        <w:keepNext w:val="0"/>
        <w:keepLines w:val="0"/>
        <w:pageBreakBefore w:val="0"/>
        <w:widowControl/>
        <w:numPr>
          <w:ilvl w:val="-1"/>
          <w:numId w:val="0"/>
        </w:numPr>
        <w:kinsoku/>
        <w:wordWrap/>
        <w:overflowPunct/>
        <w:topLinePunct w:val="0"/>
        <w:autoSpaceDE/>
        <w:autoSpaceDN/>
        <w:bidi w:val="0"/>
        <w:adjustRightInd/>
        <w:snapToGrid/>
        <w:spacing w:before="0" w:beforeLines="-2147483648" w:after="0" w:afterLines="-2147483648"/>
        <w:ind w:left="0" w:leftChars="0" w:firstLine="420" w:firstLineChars="200"/>
        <w:jc w:val="both"/>
        <w:textAlignment w:val="auto"/>
        <w:outlineLvl w:val="9"/>
        <w:rPr>
          <w:rFonts w:ascii="微软雅黑" w:hAnsi="微软雅黑" w:eastAsia="微软雅黑" w:cs="微软雅黑"/>
          <w:sz w:val="21"/>
          <w:highlight w:val="none"/>
        </w:rPr>
      </w:pPr>
      <w:r>
        <w:rPr>
          <w:rFonts w:ascii="微软雅黑" w:hAnsi="微软雅黑" w:eastAsia="微软雅黑" w:cs="微软雅黑"/>
          <w:sz w:val="21"/>
          <w:highlight w:val="none"/>
        </w:rPr>
      </w:r>
      <w:r>
        <w:rPr>
          <w:rFonts w:hint="eastAsia" w:ascii="微软雅黑" w:hAnsi="微软雅黑" w:eastAsia="微软雅黑" w:cs="微软雅黑"/>
          <w:sz w:val="21"/>
          <w:highlight w:val="none"/>
        </w:rPr>
      </w:r>
      <w:r>
        <w:rPr>
          <w:rFonts w:hint="eastAsia" w:ascii="微软雅黑" w:hAnsi="微软雅黑" w:cs="微软雅黑"/>
          <w:sz w:val="21"/>
          <w:highlight w:val="none"/>
          <w:lang w:eastAsia="zh-CN"/>
        </w:rPr>
      </w:r>
      <w:bookmarkStart w:id="249" w:name="OLE_LINK26"/>
      <w:r>
        <w:rPr>
          <w:rFonts w:hint="eastAsia" w:ascii="微软雅黑" w:hAnsi="微软雅黑" w:cs="微软雅黑"/>
          <w:sz w:val="21"/>
          <w:highlight w:val="none"/>
          <w:lang w:eastAsia="zh-CN"/>
        </w:rPr>
      </w:r>
      <w:bookmarkEnd w:id="249"/>
      <w:r>
        <w:rPr>
          <w:rFonts w:hint="eastAsia" w:ascii="微软雅黑" w:hAnsi="微软雅黑" w:eastAsia="微软雅黑" w:cs="微软雅黑"/>
          <w:sz w:val="21"/>
          <w:highlight w:val="none"/>
        </w:rPr>
      </w:r>
      <w:r>
        <w:rPr>
          <w:rFonts w:hint="eastAsia" w:ascii="微软雅黑" w:hAnsi="微软雅黑" w:cs="微软雅黑"/>
          <w:sz w:val="21"/>
          <w:highlight w:val="none"/>
          <w:lang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eastAsia="zh-CN"/>
        </w:rPr>
      </w:r>
      <w:r>
        <w:rPr>
          <w:rFonts w:ascii="微软雅黑" w:hAnsi="微软雅黑" w:eastAsia="微软雅黑" w:cs="微软雅黑"/>
          <w:sz w:val="21"/>
          <w:highlight w:val="none"/>
        </w:rPr>
      </w:r>
    </w:p>
    <w:p>
      <w:pPr>
        <w:spacing w:after="0"/>
        <w:rPr>
          <w:vanish w:val="0"/>
          <w:highlight w:val="none"/>
        </w:rPr>
      </w:pPr>
      <w:r>
        <w:rPr>
          <w:rFonts w:ascii="微软雅黑" w:hAnsi="微软雅黑" w:eastAsia="微软雅黑" w:cs="微软雅黑"/>
          <w:b/>
          <w:sz w:val="22"/>
        </w:rPr>
        <w:t xml:space="preserve">基因变异解析： </w:t>
      </w:r>
    </w:p>
    <w:p>
      <w:pPr>
        <w:keepNext w:val="0"/>
        <w:keepLines w:val="0"/>
        <w:pageBreakBefore w:val="0"/>
        <w:widowControl/>
        <w:numPr>
          <w:ilvl w:val="-1"/>
          <w:numId w:val="0"/>
        </w:numPr>
        <w:kinsoku/>
        <w:wordWrap/>
        <w:overflowPunct/>
        <w:topLinePunct w:val="0"/>
        <w:autoSpaceDE/>
        <w:autoSpaceDN/>
        <w:bidi w:val="0"/>
        <w:adjustRightInd/>
        <w:snapToGrid/>
        <w:spacing w:before="0" w:beforeLines="-2147483648" w:after="0" w:afterLines="-2147483648"/>
        <w:ind w:left="0" w:leftChars="0" w:firstLine="420" w:firstLineChars="200"/>
        <w:jc w:val="both"/>
        <w:textAlignment w:val="auto"/>
        <w:outlineLvl w:val="9"/>
        <w:rPr>
          <w:rFonts w:hint="default" w:ascii="微软雅黑" w:hAnsi="微软雅黑" w:eastAsia="微软雅黑" w:cs="微软雅黑"/>
          <w:sz w:val="21"/>
          <w:highlight w:val="none"/>
          <w:lang w:val="en-US"/>
        </w:rPr>
      </w:pPr>
      <w:r>
        <w:rPr>
          <w:rFonts w:ascii="微软雅黑" w:hAnsi="微软雅黑" w:eastAsia="微软雅黑" w:cs="微软雅黑"/>
          <w:sz w:val="21"/>
          <w:highlight w:val="none"/>
        </w:rPr>
      </w:r>
      <w:r>
        <w:rPr>
          <w:rFonts w:ascii="微软雅黑" w:hAnsi="微软雅黑" w:eastAsia="微软雅黑" w:cs="微软雅黑"/>
          <w:color w:val="auto"/>
          <w:sz w:val="21"/>
          <w:highlight w:val="none"/>
        </w:rPr>
      </w:r>
      <w:r>
        <w:rPr>
          <w:rFonts w:hint="eastAsia" w:ascii="微软雅黑" w:hAnsi="微软雅黑" w:cs="微软雅黑"/>
          <w:color w:val="auto"/>
          <w:sz w:val="21"/>
          <w:highlight w:val="none"/>
          <w:lang w:val="en-US" w:eastAsia="zh-CN"/>
        </w:rPr>
      </w:r>
      <w:r>
        <w:rPr>
          <w:rFonts w:ascii="微软雅黑" w:hAnsi="微软雅黑" w:eastAsia="微软雅黑" w:cs="微软雅黑"/>
          <w:color w:val="auto"/>
          <w:sz w:val="21"/>
          <w:highlight w:val="none"/>
        </w:rPr>
      </w:r>
      <w:r>
        <w:rPr>
          <w:rFonts w:hint="eastAsia" w:ascii="微软雅黑" w:hAnsi="微软雅黑" w:cs="微软雅黑"/>
          <w:color w:val="auto"/>
          <w:sz w:val="21"/>
          <w:highlight w:val="none"/>
          <w:lang w:val="en-US" w:eastAsia="zh-CN"/>
        </w:rPr>
      </w:r>
      <w:r>
        <w:rPr>
          <w:rFonts w:ascii="微软雅黑" w:hAnsi="微软雅黑" w:eastAsia="微软雅黑" w:cs="微软雅黑"/>
          <w:color w:val="auto"/>
          <w:sz w:val="21"/>
          <w:highlight w:val="none"/>
        </w:rPr>
      </w:r>
      <w:r>
        <w:rPr>
          <w:rFonts w:hint="eastAsia" w:ascii="微软雅黑" w:hAnsi="微软雅黑" w:cs="微软雅黑"/>
          <w:color w:val="auto"/>
          <w:sz w:val="21"/>
          <w:highlight w:val="none"/>
          <w:lang w:val="en-US" w:eastAsia="zh-CN"/>
        </w:rPr>
      </w:r>
      <w:r>
        <w:rPr>
          <w:rFonts w:ascii="微软雅黑" w:hAnsi="微软雅黑" w:eastAsia="微软雅黑" w:cs="微软雅黑"/>
          <w:color w:val="auto"/>
          <w:sz w:val="21"/>
          <w:highlight w:val="none"/>
        </w:rPr>
      </w:r>
      <w:r>
        <w:rPr>
          <w:rFonts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ascii="微软雅黑" w:hAnsi="微软雅黑" w:eastAsia="微软雅黑" w:cs="微软雅黑"/>
          <w:sz w:val="21"/>
          <w:highlight w:val="none"/>
        </w:rPr>
      </w:r>
      <w:r>
        <w:rPr>
          <w:rFonts w:hint="eastAsia" w:ascii="微软雅黑" w:hAnsi="微软雅黑" w:cs="微软雅黑"/>
          <w:sz w:val="21"/>
          <w:highlight w:val="none"/>
          <w:lang w:eastAsia="zh-CN"/>
        </w:rPr>
      </w:r>
      <w:r>
        <w:rPr>
          <w:rFonts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hint="eastAsia" w:ascii="微软雅黑" w:hAnsi="微软雅黑" w:cs="微软雅黑"/>
          <w:sz w:val="21"/>
          <w:highlight w:val="none"/>
          <w:lang w:eastAsia="zh-CN"/>
        </w:rPr>
      </w:r>
      <w:r>
        <w:rPr>
          <w:rFonts w:hint="eastAsia" w:ascii="微软雅黑" w:hAnsi="微软雅黑" w:cs="微软雅黑"/>
          <w:sz w:val="21"/>
          <w:highlight w:val="none"/>
          <w:lang w:val="en-US" w:eastAsia="zh-CN"/>
        </w:rPr>
      </w:r>
    </w:p>
    <w:p>
      <w:pPr>
        <w:keepNext w:val="0"/>
        <w:keepLines w:val="0"/>
        <w:pageBreakBefore w:val="0"/>
        <w:widowControl/>
        <w:numPr>
          <w:ilvl w:val="-1"/>
          <w:numId w:val="0"/>
        </w:numPr>
        <w:kinsoku/>
        <w:wordWrap/>
        <w:overflowPunct/>
        <w:topLinePunct w:val="0"/>
        <w:autoSpaceDE/>
        <w:autoSpaceDN/>
        <w:bidi w:val="0"/>
        <w:adjustRightInd/>
        <w:snapToGrid/>
        <w:spacing w:before="0" w:beforeLines="-2147483648" w:after="0" w:afterLines="-2147483648"/>
        <w:ind w:left="0" w:leftChars="0" w:firstLine="420" w:firstLineChars="200"/>
        <w:jc w:val="both"/>
        <w:textAlignment w:val="auto"/>
        <w:outlineLvl w:val="9"/>
        <w:rPr>
          <w:rFonts w:hint="eastAsia" w:ascii="微软雅黑" w:hAnsi="微软雅黑" w:cs="Times New Roman"/>
          <w:bCs/>
          <w:kern w:val="2"/>
          <w:sz w:val="21"/>
          <w:szCs w:val="21"/>
        </w:rPr>
      </w:pPr>
      <w:r>
        <w:rPr>
          <w:rFonts w:ascii="微软雅黑" w:hAnsi="微软雅黑" w:eastAsia="微软雅黑" w:cs="微软雅黑"/>
          <w:sz w:val="21"/>
          <w:highlight w:val="none"/>
        </w:rPr>
      </w:r>
      <w:r>
        <w:rPr>
          <w:rFonts w:hint="eastAsia" w:ascii="微软雅黑" w:hAnsi="微软雅黑" w:cs="微软雅黑"/>
          <w:sz w:val="21"/>
          <w:highlight w:val="none"/>
          <w:lang w:eastAsia="zh-CN"/>
        </w:rPr>
      </w:r>
    </w:p>
    <w:p>
      <w:pPr>
        <w:numPr>
          <w:ilvl w:val="0"/>
          <w:numId w:val="15"/>
        </w:numPr>
        <w:spacing w:before="200"/>
        <w:jc w:val="both"/>
        <w:rPr>
          <w:rStyle w:val="23"/>
          <w:rFonts w:ascii="微软雅黑" w:hAnsi="微软雅黑" w:cs="Times New Roman"/>
          <w:b/>
          <w:color w:val="auto"/>
          <w:kern w:val="2"/>
          <w:sz w:val="24"/>
          <w:szCs w:val="24"/>
        </w:rPr>
      </w:pPr>
      <w:r>
        <w:rPr>
          <w:rStyle w:val="21"/>
          <w:rFonts w:hint="eastAsia" w:ascii="微软雅黑" w:hAnsi="微软雅黑" w:cs="微软雅黑"/>
          <w:b/>
          <w:bCs/>
          <w:color w:val="FF0000"/>
          <w:sz w:val="24"/>
          <w:szCs w:val="24"/>
        </w:rPr>
        <w:fldChar w:fldCharType="begin"/>
      </w:r>
      <w:r>
        <w:rPr>
          <w:rStyle w:val="21"/>
          <w:rFonts w:hint="eastAsia" w:ascii="微软雅黑" w:hAnsi="微软雅黑" w:cs="微软雅黑"/>
          <w:b/>
          <w:bCs/>
          <w:color w:val="FF0000"/>
          <w:sz w:val="24"/>
          <w:szCs w:val="24"/>
        </w:rPr>
        <w:instrText xml:space="preserve"> HYPERLINK \l "重要基因变异及潜在靶向药物信息dhx" </w:instrText>
      </w:r>
      <w:r>
        <w:rPr>
          <w:rStyle w:val="21"/>
          <w:rFonts w:hint="eastAsia" w:ascii="微软雅黑" w:hAnsi="微软雅黑" w:cs="微软雅黑"/>
          <w:b/>
          <w:bCs/>
          <w:color w:val="FF0000"/>
          <w:sz w:val="24"/>
          <w:szCs w:val="24"/>
        </w:rPr>
        <w:fldChar w:fldCharType="separate"/>
      </w:r>
      <w:r>
        <w:rPr>
          <w:rStyle w:val="21"/>
          <w:rFonts w:hint="eastAsia" w:ascii="微软雅黑" w:hAnsi="微软雅黑" w:cs="微软雅黑"/>
          <w:b/>
          <w:bCs/>
          <w:color w:val="FF0000"/>
          <w:sz w:val="24"/>
          <w:szCs w:val="24"/>
        </w:rPr>
      </w:r>
      <w:r>
        <w:rPr>
          <w:rStyle w:val="21"/>
          <w:rFonts w:hint="eastAsia" w:ascii="微软雅黑" w:hAnsi="微软雅黑" w:cs="微软雅黑"/>
          <w:b/>
          <w:bCs/>
          <w:color w:val="FF0000"/>
          <w:sz w:val="24"/>
          <w:szCs w:val="24"/>
          <w:lang w:val="en-US" w:eastAsia="zh-CN"/>
        </w:rPr>
      </w:r>
      <w:r>
        <w:rPr>
          <w:rStyle w:val="21"/>
          <w:rFonts w:hint="eastAsia" w:ascii="微软雅黑" w:hAnsi="微软雅黑" w:cs="微软雅黑"/>
          <w:b/>
          <w:bCs/>
          <w:color w:val="FF0000"/>
          <w:sz w:val="24"/>
          <w:szCs w:val="24"/>
        </w:rPr>
      </w:r>
      <w:r>
        <w:rPr>
          <w:rStyle w:val="21"/>
          <w:rFonts w:hint="eastAsia" w:ascii="微软雅黑" w:hAnsi="微软雅黑" w:cs="微软雅黑"/>
          <w:b/>
          <w:bCs/>
          <w:color w:val="FF0000"/>
          <w:sz w:val="24"/>
          <w:szCs w:val="24"/>
        </w:rPr>
        <w:fldChar w:fldCharType="end"/>
      </w:r>
    </w:p>
    <w:p>
      <w:pPr>
        <w:spacing w:after="0"/>
        <w:jc w:val="both"/>
        <w:rPr>
          <w:rFonts w:ascii="微软雅黑" w:hAnsi="微软雅黑" w:cs="Times New Roman"/>
          <w:b/>
          <w:kern w:val="2"/>
          <w:sz w:val="21"/>
          <w:szCs w:val="21"/>
        </w:rPr>
      </w:pPr>
      <w:r>
        <w:rPr>
          <w:rFonts w:hint="eastAsia" w:ascii="微软雅黑" w:hAnsi="微软雅黑" w:cs="Times New Roman"/>
          <w:b/>
          <w:kern w:val="2"/>
          <w:sz w:val="21"/>
          <w:szCs w:val="21"/>
        </w:rPr>
        <w:t>基因简介：</w:t>
      </w:r>
    </w:p>
    <w:p>
      <w:pPr>
        <w:spacing w:after="0"/>
        <w:ind w:firstLine="420" w:firstLineChars="200"/>
        <w:jc w:val="both"/>
        <w:rPr>
          <w:rFonts w:ascii="微软雅黑" w:hAnsi="微软雅黑" w:cs="Times New Roman"/>
          <w:bCs/>
          <w:kern w:val="2"/>
          <w:sz w:val="21"/>
          <w:szCs w:val="21"/>
        </w:rPr>
      </w:pPr>
      <w:r>
        <w:rPr>
          <w:rFonts w:hint="eastAsia" w:ascii="微软雅黑" w:hAnsi="微软雅黑" w:cs="Times New Roman"/>
          <w:bCs/>
          <w:kern w:val="2"/>
          <w:sz w:val="21"/>
          <w:szCs w:val="21"/>
        </w:rPr>
      </w:r>
    </w:p>
    <w:p>
      <w:pPr>
        <w:spacing w:after="0"/>
        <w:jc w:val="both"/>
        <w:rPr>
          <w:rFonts w:ascii="微软雅黑" w:hAnsi="微软雅黑" w:cs="Times New Roman"/>
          <w:b/>
          <w:kern w:val="2"/>
          <w:sz w:val="21"/>
          <w:szCs w:val="21"/>
        </w:rPr>
      </w:pPr>
      <w:r>
        <w:rPr>
          <w:rFonts w:hint="eastAsia" w:ascii="微软雅黑" w:hAnsi="微软雅黑" w:cs="Times New Roman"/>
          <w:b/>
          <w:kern w:val="2"/>
          <w:sz w:val="21"/>
          <w:szCs w:val="21"/>
        </w:rPr>
        <w:t>基因变异说明：</w:t>
      </w:r>
    </w:p>
    <w:p>
      <w:pPr>
        <w:spacing w:after="0"/>
        <w:ind w:firstLine="420" w:firstLineChars="200"/>
        <w:jc w:val="both"/>
        <w:rPr>
          <w:rFonts w:hint="eastAsia" w:ascii="微软雅黑" w:hAnsi="微软雅黑" w:cs="微软雅黑"/>
          <w:sz w:val="21"/>
          <w:lang w:val="en-US" w:eastAsia="zh-CN"/>
        </w:rPr>
      </w:pPr>
      <w:r>
        <w:rPr>
          <w:rFonts w:hint="eastAsia" w:ascii="微软雅黑" w:hAnsi="微软雅黑" w:cs="Arial Unicode MS"/>
          <w:kern w:val="2"/>
          <w:sz w:val="21"/>
          <w:szCs w:val="21"/>
        </w:rPr>
      </w:r>
      <w:r>
        <w:rPr>
          <w:rFonts w:hint="eastAsia" w:ascii="微软雅黑" w:hAnsi="微软雅黑" w:cs="微软雅黑"/>
          <w:sz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p>
    <w:p>
      <w:pPr>
        <w:spacing w:after="0"/>
        <w:jc w:val="both"/>
        <w:rPr>
          <w:rFonts w:ascii="微软雅黑" w:hAnsi="微软雅黑" w:cs="Times New Roman"/>
          <w:b/>
          <w:kern w:val="2"/>
          <w:sz w:val="21"/>
          <w:szCs w:val="21"/>
        </w:rPr>
      </w:pPr>
      <w:r>
        <w:rPr>
          <w:rFonts w:hint="eastAsia" w:ascii="微软雅黑" w:hAnsi="微软雅黑" w:cs="Times New Roman"/>
          <w:b/>
          <w:kern w:val="2"/>
          <w:sz w:val="21"/>
          <w:szCs w:val="21"/>
        </w:rPr>
        <w:t>基因变异解析：</w:t>
      </w:r>
    </w:p>
    <w:p>
      <w:pPr>
        <w:numPr>
          <w:ilvl w:val="255"/>
          <w:numId w:val="0"/>
        </w:numPr>
        <w:adjustRightInd/>
        <w:snapToGrid/>
        <w:spacing w:after="0"/>
        <w:ind w:firstLine="420" w:firstLineChars="200"/>
        <w:jc w:val="both"/>
        <w:rPr>
          <w:rFonts w:hint="eastAsia" w:ascii="微软雅黑" w:hAnsi="微软雅黑" w:cs="Arial Unicode MS"/>
          <w:kern w:val="2"/>
          <w:sz w:val="21"/>
          <w:szCs w:val="21"/>
          <w:lang w:eastAsia="zh-CN"/>
        </w:rPr>
      </w:pPr>
      <w:r>
        <w:rPr>
          <w:rFonts w:hint="eastAsia" w:ascii="微软雅黑" w:hAnsi="微软雅黑" w:cs="Arial Unicode MS"/>
          <w:kern w:val="2"/>
          <w:sz w:val="21"/>
          <w:szCs w:val="21"/>
          <w:highlight w:val="none"/>
        </w:rPr>
      </w:r>
      <w:r>
        <w:rPr>
          <w:rFonts w:hint="eastAsia" w:ascii="微软雅黑" w:hAnsi="微软雅黑" w:cs="Arial Unicode MS"/>
          <w:kern w:val="2"/>
          <w:sz w:val="21"/>
          <w:szCs w:val="21"/>
          <w:highlight w:val="none"/>
          <w:lang w:eastAsia="zh-CN"/>
        </w:rPr>
      </w:r>
      <w:r>
        <w:rPr>
          <w:rFonts w:hint="eastAsia" w:ascii="微软雅黑" w:hAnsi="微软雅黑" w:cs="Arial Unicode MS"/>
          <w:kern w:val="2"/>
          <w:sz w:val="21"/>
          <w:szCs w:val="21"/>
          <w:highlight w:val="none"/>
          <w:lang w:val="en-US" w:eastAsia="zh-CN"/>
        </w:rPr>
      </w:r>
      <w:r>
        <w:rPr>
          <w:rFonts w:hint="eastAsia" w:ascii="微软雅黑" w:hAnsi="微软雅黑" w:cs="Arial Unicode MS"/>
          <w:kern w:val="2"/>
          <w:sz w:val="21"/>
          <w:szCs w:val="21"/>
          <w:highlight w:val="none"/>
          <w:lang w:eastAsia="zh-CN"/>
        </w:rPr>
      </w:r>
      <w:r>
        <w:rPr>
          <w:rFonts w:hint="eastAsia" w:ascii="微软雅黑" w:hAnsi="微软雅黑" w:cs="Arial Unicode MS"/>
          <w:kern w:val="2"/>
          <w:sz w:val="21"/>
          <w:szCs w:val="21"/>
          <w:highlight w:val="none"/>
          <w:lang w:val="en-US" w:eastAsia="zh-CN"/>
        </w:rPr>
      </w:r>
      <w:r>
        <w:rPr>
          <w:rFonts w:hint="eastAsia" w:ascii="微软雅黑" w:hAnsi="微软雅黑" w:cs="微软雅黑"/>
          <w:sz w:val="21"/>
          <w:highlight w:val="none"/>
          <w:lang w:val="en-US" w:eastAsia="zh-CN"/>
        </w:rPr>
      </w:r>
      <w:r>
        <w:rPr>
          <w:rFonts w:hint="eastAsia" w:ascii="微软雅黑" w:hAnsi="微软雅黑" w:cs="Arial Unicode MS"/>
          <w:kern w:val="2"/>
          <w:sz w:val="21"/>
          <w:szCs w:val="21"/>
          <w:highlight w:val="none"/>
          <w:lang w:val="en-US" w:eastAsia="zh-CN"/>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highlight w:val="none"/>
          <w:lang w:val="en-US" w:eastAsia="zh-CN"/>
        </w:rPr>
      </w:r>
      <w:r>
        <w:rPr>
          <w:rFonts w:hint="eastAsia" w:ascii="微软雅黑" w:hAnsi="微软雅黑" w:eastAsia="微软雅黑" w:cs="微软雅黑"/>
          <w:sz w:val="21"/>
          <w:highlight w:val="none"/>
        </w:rPr>
      </w:r>
      <w:r>
        <w:rPr>
          <w:rFonts w:hint="eastAsia" w:ascii="微软雅黑" w:hAnsi="微软雅黑" w:cs="Arial Unicode MS"/>
          <w:kern w:val="2"/>
          <w:sz w:val="21"/>
          <w:szCs w:val="21"/>
          <w:lang w:eastAsia="zh-CN"/>
        </w:rPr>
      </w:r>
    </w:p>
    <w:p>
      <w:pPr>
        <w:numPr>
          <w:ilvl w:val="255"/>
          <w:numId w:val="0"/>
        </w:numPr>
        <w:adjustRightInd/>
        <w:snapToGrid/>
        <w:spacing w:after="0"/>
        <w:ind w:firstLine="420" w:firstLineChars="200"/>
        <w:jc w:val="both"/>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r>
    </w:p>
    <w:p>
      <w:pPr>
        <w:numPr>
          <w:ilvl w:val="0"/>
          <w:numId w:val="16"/>
        </w:numPr>
        <w:spacing w:before="200"/>
        <w:jc w:val="both"/>
        <w:rPr>
          <w:rFonts w:ascii="微软雅黑" w:hAnsi="微软雅黑" w:cs="Arial Unicode MS"/>
          <w:kern w:val="2"/>
          <w:sz w:val="21"/>
          <w:szCs w:val="21"/>
        </w:rPr>
      </w:pPr>
      <w:r>
        <w:rPr>
          <w:rFonts w:hint="eastAsia" w:ascii="微软雅黑" w:hAnsi="微软雅黑" w:cs="微软雅黑"/>
          <w:b/>
          <w:color w:val="0000FF"/>
          <w:kern w:val="2"/>
          <w:sz w:val="24"/>
          <w:szCs w:val="24"/>
        </w:rPr>
        <w:fldChar w:fldCharType="begin"/>
      </w:r>
      <w:r>
        <w:rPr>
          <w:rFonts w:hint="eastAsia" w:ascii="微软雅黑" w:hAnsi="微软雅黑" w:cs="微软雅黑"/>
          <w:b/>
          <w:color w:val="0000FF"/>
          <w:kern w:val="2"/>
          <w:sz w:val="24"/>
          <w:szCs w:val="24"/>
        </w:rPr>
        <w:instrText xml:space="preserve"> HYPERLINK \l "重要基因变异及潜在靶向药物信息dhx" </w:instrText>
      </w:r>
      <w:r>
        <w:rPr>
          <w:rFonts w:hint="eastAsia" w:ascii="微软雅黑" w:hAnsi="微软雅黑" w:cs="微软雅黑"/>
          <w:b/>
          <w:color w:val="0000FF"/>
          <w:kern w:val="2"/>
          <w:sz w:val="24"/>
          <w:szCs w:val="24"/>
        </w:rPr>
        <w:fldChar w:fldCharType="separate"/>
      </w:r>
      <w:bookmarkStart w:id="250" w:name="ROS1"/>
      <w:r>
        <w:rPr>
          <w:rFonts w:hint="eastAsia" w:ascii="微软雅黑" w:hAnsi="微软雅黑" w:cs="微软雅黑"/>
          <w:b/>
          <w:color w:val="0000FF"/>
          <w:kern w:val="2"/>
          <w:sz w:val="24"/>
          <w:szCs w:val="24"/>
          <w:u w:val="single"/>
        </w:rPr>
      </w:r>
      <w:bookmarkEnd w:id="250"/>
      <w:r>
        <w:rPr>
          <w:rFonts w:hint="eastAsia" w:ascii="微软雅黑" w:hAnsi="微软雅黑" w:cs="微软雅黑"/>
          <w:b/>
          <w:color w:val="0000FF"/>
          <w:kern w:val="2"/>
          <w:sz w:val="24"/>
          <w:szCs w:val="24"/>
          <w:u w:val="single"/>
        </w:rPr>
      </w:r>
      <w:r>
        <w:rPr>
          <w:rFonts w:hint="eastAsia" w:ascii="微软雅黑" w:hAnsi="微软雅黑" w:cs="微软雅黑"/>
          <w:b/>
          <w:color w:val="0000FF"/>
          <w:kern w:val="2"/>
          <w:sz w:val="24"/>
          <w:szCs w:val="24"/>
          <w:u w:val="single"/>
          <w:lang w:val="en-US" w:eastAsia="zh-CN"/>
        </w:rPr>
      </w:r>
      <w:r>
        <w:rPr>
          <w:rFonts w:hint="eastAsia" w:ascii="微软雅黑" w:hAnsi="微软雅黑" w:cs="微软雅黑"/>
          <w:b/>
          <w:color w:val="0000FF"/>
          <w:kern w:val="2"/>
          <w:sz w:val="24"/>
          <w:szCs w:val="24"/>
          <w:u w:val="single"/>
        </w:rPr>
      </w:r>
      <w:r>
        <w:rPr>
          <w:rFonts w:hint="eastAsia" w:ascii="微软雅黑" w:hAnsi="微软雅黑" w:cs="微软雅黑"/>
          <w:b/>
          <w:color w:val="0000FF"/>
          <w:kern w:val="2"/>
          <w:sz w:val="24"/>
          <w:szCs w:val="24"/>
          <w:u w:val="single"/>
          <w:lang w:val="en-US" w:eastAsia="zh-CN"/>
        </w:rPr>
      </w:r>
      <w:r>
        <w:rPr>
          <w:rFonts w:hint="eastAsia" w:ascii="微软雅黑" w:hAnsi="微软雅黑" w:cs="微软雅黑"/>
          <w:b/>
          <w:color w:val="0000FF"/>
          <w:kern w:val="2"/>
          <w:sz w:val="24"/>
          <w:szCs w:val="24"/>
          <w:u w:val="single"/>
        </w:rPr>
      </w:r>
      <w:r>
        <w:rPr>
          <w:rFonts w:hint="eastAsia" w:ascii="微软雅黑" w:hAnsi="微软雅黑" w:cs="微软雅黑"/>
          <w:b/>
          <w:color w:val="0000FF"/>
          <w:kern w:val="2"/>
          <w:sz w:val="24"/>
          <w:szCs w:val="24"/>
        </w:rPr>
        <w:fldChar w:fldCharType="end"/>
      </w:r>
    </w:p>
    <w:p>
      <w:pPr>
        <w:spacing w:after="0"/>
        <w:jc w:val="both"/>
        <w:rPr>
          <w:rFonts w:ascii="微软雅黑" w:hAnsi="微软雅黑" w:cs="Times New Roman"/>
          <w:b/>
          <w:kern w:val="2"/>
          <w:sz w:val="21"/>
          <w:szCs w:val="21"/>
        </w:rPr>
      </w:pPr>
      <w:r>
        <w:rPr>
          <w:rFonts w:hint="eastAsia" w:ascii="微软雅黑" w:hAnsi="微软雅黑" w:cs="Times New Roman"/>
          <w:b/>
          <w:kern w:val="2"/>
          <w:sz w:val="21"/>
          <w:szCs w:val="21"/>
        </w:rPr>
        <w:t>基因简介：</w:t>
      </w:r>
    </w:p>
    <w:p>
      <w:pPr>
        <w:spacing w:after="0"/>
        <w:ind w:firstLine="420" w:firstLineChars="200"/>
        <w:jc w:val="both"/>
        <w:rPr>
          <w:rFonts w:ascii="微软雅黑" w:hAnsi="微软雅黑" w:cs="Times New Roman"/>
          <w:bCs/>
          <w:color w:val="000000" w:themeColor="text1"/>
          <w:kern w:val="2"/>
          <w:sz w:val="21"/>
          <w:szCs w:val="21"/>
          <w14:textFill>
            <w14:solidFill>
              <w14:schemeClr w14:val="tx1"/>
            </w14:solidFill>
          </w14:textFill>
        </w:rPr>
      </w:pPr>
      <w:r>
        <w:rPr>
          <w:rFonts w:hint="eastAsia" w:ascii="微软雅黑" w:hAnsi="微软雅黑" w:cs="Times New Roman"/>
          <w:bCs/>
          <w:color w:val="000000" w:themeColor="text1"/>
          <w:kern w:val="2"/>
          <w:sz w:val="21"/>
          <w:szCs w:val="21"/>
          <w14:textFill>
            <w14:solidFill>
              <w14:schemeClr w14:val="tx1"/>
            </w14:solidFill>
          </w14:textFill>
        </w:rPr>
      </w:r>
    </w:p>
    <w:p>
      <w:pPr>
        <w:spacing w:after="0"/>
        <w:jc w:val="both"/>
        <w:rPr>
          <w:rFonts w:ascii="微软雅黑" w:hAnsi="微软雅黑" w:cs="Arial Unicode MS"/>
          <w:kern w:val="2"/>
          <w:sz w:val="21"/>
          <w:szCs w:val="21"/>
        </w:rPr>
      </w:pPr>
      <w:r>
        <w:rPr>
          <w:rFonts w:hint="eastAsia" w:ascii="微软雅黑" w:hAnsi="微软雅黑" w:cs="Times New Roman"/>
          <w:b/>
          <w:kern w:val="2"/>
          <w:sz w:val="21"/>
          <w:szCs w:val="21"/>
        </w:rPr>
        <w:t>基因变异说明：</w:t>
      </w:r>
    </w:p>
    <w:p>
      <w:pPr>
        <w:spacing w:after="0"/>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p>
    <w:p>
      <w:pPr>
        <w:spacing w:after="0"/>
        <w:jc w:val="both"/>
        <w:rPr>
          <w:rFonts w:ascii="微软雅黑" w:hAnsi="微软雅黑" w:cs="Times New Roman"/>
          <w:b/>
          <w:kern w:val="2"/>
          <w:sz w:val="21"/>
          <w:szCs w:val="21"/>
        </w:rPr>
      </w:pPr>
      <w:r>
        <w:rPr>
          <w:rFonts w:hint="eastAsia" w:ascii="微软雅黑" w:hAnsi="微软雅黑" w:cs="Times New Roman"/>
          <w:b/>
          <w:kern w:val="2"/>
          <w:sz w:val="21"/>
          <w:szCs w:val="21"/>
        </w:rPr>
        <w:t>基因变异解析：</w:t>
      </w: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Times New Roman"/>
          <w:bCs/>
          <w:kern w:val="2"/>
          <w:sz w:val="21"/>
          <w:szCs w:val="21"/>
        </w:rPr>
      </w:pPr>
      <w:r>
        <w:rPr>
          <w:rFonts w:hint="eastAsia"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ascii="微软雅黑" w:hAnsi="微软雅黑" w:eastAsia="微软雅黑" w:cs="微软雅黑"/>
          <w:sz w:val="21"/>
          <w:highlight w:val="none"/>
        </w:rPr>
      </w:r>
      <w:r>
        <w:rPr>
          <w:rFonts w:hint="eastAsia" w:ascii="微软雅黑" w:hAnsi="微软雅黑" w:cs="Times New Roman"/>
          <w:bCs/>
          <w:kern w:val="2"/>
          <w:sz w:val="21"/>
          <w:szCs w:val="21"/>
          <w:highlight w:val="none"/>
        </w:rPr>
      </w:r>
      <w:r>
        <w:rPr>
          <w:rFonts w:hint="eastAsia" w:ascii="微软雅黑" w:hAnsi="微软雅黑" w:cs="Times New Roman"/>
          <w:bCs/>
          <w:kern w:val="2"/>
          <w:sz w:val="21"/>
          <w:szCs w:val="21"/>
        </w:rPr>
      </w:r>
      <w:r>
        <w:rPr>
          <w:rFonts w:hint="eastAsia" w:ascii="微软雅黑" w:hAnsi="微软雅黑" w:cs="Arial Unicode MS"/>
          <w:kern w:val="2"/>
          <w:sz w:val="21"/>
          <w:szCs w:val="21"/>
          <w:lang w:val="en-US" w:eastAsia="zh-CN"/>
        </w:rPr>
      </w:r>
      <w:r>
        <w:rPr>
          <w:rFonts w:hint="eastAsia" w:ascii="微软雅黑" w:hAnsi="微软雅黑" w:cs="Times New Roman"/>
          <w:bCs/>
          <w:kern w:val="2"/>
          <w:sz w:val="21"/>
          <w:szCs w:val="21"/>
          <w:lang w:val="en-US" w:eastAsia="zh-CN"/>
        </w:rPr>
      </w:r>
      <w:r>
        <w:rPr>
          <w:rFonts w:hint="eastAsia" w:ascii="微软雅黑" w:hAnsi="微软雅黑" w:cs="Times New Roman"/>
          <w:bCs/>
          <w:kern w:val="2"/>
          <w:sz w:val="21"/>
          <w:szCs w:val="21"/>
          <w:highlight w:val="none"/>
        </w:rPr>
      </w:r>
      <w:r>
        <w:rPr>
          <w:rFonts w:hint="eastAsia" w:ascii="微软雅黑" w:hAnsi="微软雅黑" w:cs="Times New Roman"/>
          <w:bCs/>
          <w:kern w:val="2"/>
          <w:sz w:val="21"/>
          <w:szCs w:val="21"/>
          <w:highlight w:val="none"/>
          <w:lang w:eastAsia="zh-CN"/>
        </w:rPr>
      </w:r>
      <w:r>
        <w:rPr>
          <w:rFonts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ascii="微软雅黑" w:hAnsi="微软雅黑" w:eastAsia="微软雅黑" w:cs="微软雅黑"/>
          <w:sz w:val="21"/>
          <w:highlight w:val="none"/>
        </w:rPr>
      </w:r>
      <w:r>
        <w:rPr>
          <w:rFonts w:hint="eastAsia" w:ascii="微软雅黑" w:hAnsi="微软雅黑" w:cs="Times New Roman"/>
          <w:bCs/>
          <w:kern w:val="2"/>
          <w:sz w:val="21"/>
          <w:szCs w:val="21"/>
          <w:highlight w:val="none"/>
          <w:lang w:eastAsia="zh-CN"/>
        </w:rPr>
      </w:r>
      <w:r>
        <w:rPr>
          <w:rFonts w:hint="eastAsia" w:ascii="微软雅黑" w:hAnsi="微软雅黑" w:cs="Times New Roman"/>
          <w:bCs/>
          <w:kern w:val="2"/>
          <w:sz w:val="21"/>
          <w:szCs w:val="21"/>
          <w:lang w:val="en-US" w:eastAsia="zh-CN"/>
        </w:rPr>
      </w:r>
      <w:r>
        <w:rPr>
          <w:rFonts w:hint="eastAsia" w:ascii="微软雅黑" w:hAnsi="微软雅黑" w:cs="Times New Roman"/>
          <w:bCs/>
          <w:kern w:val="2"/>
          <w:sz w:val="21"/>
          <w:szCs w:val="21"/>
          <w:highlight w:val="none"/>
          <w:lang w:eastAsia="zh-CN"/>
        </w:rPr>
      </w:r>
    </w:p>
    <w:p>
      <w:pPr>
        <w:spacing w:after="0"/>
        <w:ind w:firstLine="420" w:firstLineChars="200"/>
        <w:jc w:val="both"/>
        <w:outlineLvl w:val="9"/>
        <w:rPr>
          <w:rFonts w:hint="eastAsia" w:ascii="微软雅黑" w:hAnsi="微软雅黑" w:cs="Times New Roman"/>
          <w:bCs/>
          <w:kern w:val="2"/>
          <w:sz w:val="21"/>
          <w:szCs w:val="21"/>
        </w:rPr>
      </w:pPr>
      <w:r>
        <w:rPr>
          <w:rFonts w:hint="eastAsia" w:ascii="微软雅黑" w:hAnsi="微软雅黑" w:cs="Times New Roman"/>
          <w:bCs/>
          <w:kern w:val="2"/>
          <w:sz w:val="21"/>
          <w:szCs w:val="21"/>
        </w:rPr>
      </w:r>
      <w:r>
        <w:rPr>
          <w:rFonts w:hint="eastAsia" w:ascii="微软雅黑" w:hAnsi="微软雅黑" w:cs="Times New Roman"/>
          <w:bCs/>
          <w:kern w:val="2"/>
          <w:sz w:val="21"/>
          <w:szCs w:val="21"/>
          <w:lang w:val="en-US" w:eastAsia="zh-CN"/>
        </w:rPr>
      </w:r>
      <w:r>
        <w:rPr>
          <w:rFonts w:hint="eastAsia" w:ascii="微软雅黑" w:hAnsi="微软雅黑" w:cs="Times New Roman"/>
          <w:bCs/>
          <w:kern w:val="2"/>
          <w:sz w:val="21"/>
          <w:szCs w:val="21"/>
        </w:rPr>
      </w:r>
      <w:r>
        <w:rPr>
          <w:rFonts w:hint="eastAsia" w:ascii="微软雅黑" w:hAnsi="微软雅黑" w:cs="Times New Roman"/>
          <w:bCs/>
          <w:kern w:val="2"/>
          <w:sz w:val="21"/>
          <w:szCs w:val="21"/>
          <w:lang w:val="en-US" w:eastAsia="zh-CN"/>
        </w:rPr>
      </w:r>
      <w:r>
        <w:rPr>
          <w:rFonts w:hint="eastAsia" w:ascii="微软雅黑" w:hAnsi="微软雅黑" w:cs="Times New Roman"/>
          <w:bCs/>
          <w:kern w:val="2"/>
          <w:sz w:val="21"/>
          <w:szCs w:val="21"/>
        </w:rPr>
      </w:r>
    </w:p>
    <w:p>
      <w:pPr>
        <w:spacing w:after="0"/>
        <w:ind w:firstLine="420" w:firstLineChars="200"/>
        <w:jc w:val="both"/>
        <w:outlineLvl w:val="9"/>
        <w:rPr>
          <w:rFonts w:hint="eastAsia" w:ascii="微软雅黑" w:hAnsi="微软雅黑" w:cs="Times New Roman"/>
          <w:bCs/>
          <w:kern w:val="2"/>
          <w:sz w:val="21"/>
          <w:szCs w:val="21"/>
        </w:rPr>
      </w:pPr>
    </w:p>
    <w:p>
      <w:pPr>
        <w:spacing w:after="0"/>
        <w:ind w:firstLine="420" w:firstLineChars="200"/>
        <w:jc w:val="both"/>
        <w:outlineLvl w:val="9"/>
        <w:rPr>
          <w:rFonts w:hint="eastAsia" w:ascii="微软雅黑" w:hAnsi="微软雅黑" w:cs="Times New Roman"/>
          <w:bCs/>
          <w:kern w:val="2"/>
          <w:sz w:val="21"/>
          <w:szCs w:val="21"/>
        </w:rPr>
      </w:pPr>
    </w:p>
    <w:p>
      <w:pPr>
        <w:spacing w:before="200" w:line="312" w:lineRule="atLeast"/>
        <w:jc w:val="both"/>
        <w:rPr>
          <w:rFonts w:ascii="微软雅黑" w:hAnsi="微软雅黑" w:cs="微软雅黑"/>
          <w:sz w:val="21"/>
        </w:rPr>
      </w:pPr>
      <w:r>
        <w:rPr>
          <w:rFonts w:ascii="Wingdings" w:hAnsi="Wingdings" w:eastAsia="Wingdings" w:cs="Wingdings"/>
          <w:sz w:val="24"/>
        </w:rPr>
      </w:r>
      <w:r>
        <w:rPr>
          <w:rFonts w:hint="eastAsia" w:ascii="Wingdings" w:hAnsi="Wingdings" w:eastAsia="宋体" w:cs="Wingdings"/>
          <w:sz w:val="24"/>
          <w:lang w:val="en-US" w:eastAsia="zh-CN"/>
        </w:rPr>
      </w:r>
      <w:r>
        <w:rPr>
          <w:rFonts w:ascii="微软雅黑" w:hAnsi="微软雅黑" w:cs="微软雅黑"/>
          <w:b/>
          <w:color w:val="FF0000"/>
          <w:sz w:val="24"/>
          <w:u w:val="single"/>
        </w:rPr>
      </w:r>
      <w:r>
        <w:rPr>
          <w:rFonts w:hint="eastAsia" w:ascii="微软雅黑" w:hAnsi="微软雅黑" w:cs="微软雅黑"/>
          <w:b/>
          <w:color w:val="FF0000"/>
          <w:sz w:val="24"/>
          <w:u w:val="single"/>
        </w:rPr>
      </w:r>
      <w:r>
        <w:rPr>
          <w:rFonts w:ascii="微软雅黑" w:hAnsi="微软雅黑" w:cs="微软雅黑"/>
          <w:b/>
          <w:color w:val="FF0000"/>
          <w:sz w:val="24"/>
          <w:u w:val="single"/>
        </w:rPr>
      </w:r>
      <w:r>
        <w:rPr>
          <w:rFonts w:hint="eastAsia" w:ascii="微软雅黑" w:hAnsi="微软雅黑" w:cs="微软雅黑"/>
          <w:b/>
          <w:color w:val="FF0000"/>
          <w:sz w:val="24"/>
          <w:u w:val="single"/>
        </w:rPr>
      </w:r>
      <w:r>
        <w:rPr>
          <w:rFonts w:ascii="微软雅黑" w:hAnsi="微软雅黑" w:cs="微软雅黑"/>
          <w:b/>
          <w:color w:val="FF0000"/>
          <w:sz w:val="24"/>
          <w:u w:val="single"/>
        </w:rPr>
      </w:r>
      <w:r>
        <w:rPr>
          <w:rFonts w:hint="eastAsia" w:ascii="微软雅黑" w:hAnsi="微软雅黑" w:cs="微软雅黑"/>
          <w:b/>
          <w:color w:val="FF0000"/>
          <w:sz w:val="24"/>
          <w:u w:val="single"/>
        </w:rPr>
      </w:r>
      <w:r>
        <w:rPr>
          <w:rFonts w:ascii="微软雅黑" w:hAnsi="微软雅黑" w:cs="微软雅黑"/>
          <w:b/>
          <w:color w:val="FF0000"/>
          <w:sz w:val="24"/>
          <w:u w:val="single"/>
        </w:rPr>
      </w:r>
    </w:p>
    <w:p>
      <w:pPr>
        <w:spacing w:after="0"/>
      </w:pPr>
      <w:r>
        <w:rPr>
          <w:rFonts w:ascii="微软雅黑" w:hAnsi="微软雅黑" w:cs="微软雅黑"/>
          <w:b/>
        </w:rPr>
        <w:t>基因简介：</w:t>
      </w:r>
    </w:p>
    <w:p>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cs="Arial Unicode MS"/>
          <w:kern w:val="2"/>
          <w:sz w:val="21"/>
          <w:szCs w:val="21"/>
          <w:highlight w:val="none"/>
        </w:rPr>
      </w:r>
      <w:r>
        <w:rPr>
          <w:rFonts w:hint="eastAsia" w:ascii="微软雅黑" w:hAnsi="微软雅黑" w:cs="Arial Unicode MS"/>
          <w:kern w:val="2"/>
          <w:sz w:val="21"/>
          <w:szCs w:val="21"/>
          <w:highlight w:val="none"/>
          <w:lang w:val="en-US" w:eastAsia="zh-CN"/>
        </w:rPr>
      </w:r>
      <w:r>
        <w:rPr>
          <w:rFonts w:hint="eastAsia" w:ascii="微软雅黑" w:hAnsi="微软雅黑" w:cs="Arial Unicode MS"/>
          <w:kern w:val="2"/>
          <w:sz w:val="21"/>
          <w:szCs w:val="21"/>
          <w:highlight w:val="none"/>
        </w:rPr>
      </w:r>
    </w:p>
    <w:p>
      <w:pPr>
        <w:spacing w:after="0"/>
        <w:rPr>
          <w:highlight w:val="none"/>
        </w:rPr>
      </w:pPr>
      <w:r>
        <w:rPr>
          <w:rFonts w:ascii="微软雅黑" w:hAnsi="微软雅黑" w:cs="微软雅黑"/>
          <w:b/>
          <w:highlight w:val="none"/>
        </w:rPr>
        <w:t>基因变异说明：</w:t>
      </w:r>
    </w:p>
    <w:p>
      <w:pPr>
        <w:keepNext w:val="0"/>
        <w:keepLines w:val="0"/>
        <w:pageBreakBefore w:val="0"/>
        <w:widowControl/>
        <w:kinsoku/>
        <w:wordWrap/>
        <w:overflowPunct/>
        <w:topLinePunct w:val="0"/>
        <w:autoSpaceDE/>
        <w:autoSpaceDN/>
        <w:bidi w:val="0"/>
        <w:adjustRightInd w:val="0"/>
        <w:snapToGrid w:val="0"/>
        <w:spacing w:after="0" w:line="240" w:lineRule="auto"/>
        <w:ind w:firstLine="420" w:firstLineChars="200"/>
        <w:jc w:val="both"/>
        <w:textAlignment w:val="auto"/>
        <w:rPr>
          <w:rFonts w:hint="eastAsia" w:ascii="微软雅黑" w:hAnsi="微软雅黑" w:eastAsia="微软雅黑" w:cs="微软雅黑"/>
          <w:vanish w:val="0"/>
          <w:sz w:val="21"/>
        </w:rPr>
      </w:pPr>
      <w:r>
        <w:rPr>
          <w:rFonts w:hint="eastAsia" w:ascii="微软雅黑" w:hAnsi="微软雅黑" w:cs="Arial Unicode MS"/>
          <w:kern w:val="2"/>
          <w:sz w:val="21"/>
          <w:szCs w:val="21"/>
          <w:highlight w:val="none"/>
        </w:rPr>
      </w:r>
      <w:r>
        <w:rPr>
          <w:rFonts w:hint="eastAsia" w:ascii="微软雅黑" w:hAnsi="微软雅黑" w:cs="微软雅黑"/>
          <w:sz w:val="21"/>
          <w:highlight w:val="none"/>
          <w:lang w:eastAsia="zh-CN"/>
        </w:rPr>
      </w:r>
      <w:r>
        <w:rPr>
          <w:rFonts w:hint="eastAsia" w:ascii="微软雅黑" w:hAnsi="微软雅黑" w:cs="微软雅黑"/>
          <w:sz w:val="21"/>
          <w:highlight w:val="none"/>
          <w:lang w:val="en-US" w:eastAsia="zh-CN"/>
        </w:rPr>
      </w:r>
      <w:r>
        <w:rPr>
          <w:rFonts w:hint="eastAsia" w:ascii="微软雅黑" w:hAnsi="微软雅黑" w:eastAsia="微软雅黑" w:cs="微软雅黑"/>
          <w:sz w:val="21"/>
          <w:highlight w:val="none"/>
        </w:rPr>
      </w:r>
      <w:r>
        <w:rPr>
          <w:rFonts w:hint="eastAsia" w:ascii="微软雅黑" w:hAnsi="微软雅黑" w:eastAsia="微软雅黑" w:cs="微软雅黑"/>
          <w:vanish w:val="0"/>
          <w:sz w:val="21"/>
        </w:rPr>
      </w:r>
      <w:r>
        <w:rPr>
          <w:rFonts w:hint="eastAsia" w:ascii="微软雅黑" w:hAnsi="微软雅黑" w:cs="微软雅黑"/>
          <w:sz w:val="21"/>
          <w:highlight w:val="none"/>
          <w:lang w:eastAsia="zh-CN"/>
        </w:rPr>
      </w:r>
      <w:r>
        <w:rPr>
          <w:rFonts w:hint="eastAsia" w:ascii="微软雅黑" w:hAnsi="微软雅黑" w:eastAsia="微软雅黑" w:cs="微软雅黑"/>
          <w:vanish w:val="0"/>
          <w:sz w:val="21"/>
        </w:rPr>
      </w:r>
      <w:r>
        <w:rPr>
          <w:rFonts w:hint="eastAsia" w:ascii="微软雅黑" w:hAnsi="微软雅黑" w:cs="Times New Roman"/>
          <w:b w:val="0"/>
          <w:bCs/>
          <w:color w:val="auto"/>
          <w:kern w:val="2"/>
          <w:sz w:val="21"/>
          <w:szCs w:val="21"/>
          <w:highlight w:val="none"/>
          <w:lang w:eastAsia="zh-CN"/>
        </w:rPr>
      </w:r>
      <w:r>
        <w:rPr>
          <w:rFonts w:hint="eastAsia" w:ascii="微软雅黑" w:hAnsi="微软雅黑" w:cs="Times New Roman"/>
          <w:b w:val="0"/>
          <w:bCs/>
          <w:color w:val="auto"/>
          <w:kern w:val="2"/>
          <w:sz w:val="21"/>
          <w:szCs w:val="21"/>
          <w:highlight w:val="none"/>
          <w:lang w:val="en-US" w:eastAsia="zh-CN"/>
        </w:rPr>
      </w:r>
      <w:r>
        <w:rPr>
          <w:rFonts w:hint="eastAsia" w:ascii="微软雅黑" w:hAnsi="微软雅黑" w:cs="Times New Roman"/>
          <w:b w:val="0"/>
          <w:bCs/>
          <w:color w:val="auto"/>
          <w:kern w:val="2"/>
          <w:sz w:val="21"/>
          <w:szCs w:val="21"/>
          <w:highlight w:val="none"/>
          <w:lang w:eastAsia="zh-CN"/>
        </w:rPr>
      </w:r>
      <w:r>
        <w:rPr>
          <w:rFonts w:hint="eastAsia" w:ascii="微软雅黑" w:hAnsi="微软雅黑" w:cs="Times New Roman"/>
          <w:b w:val="0"/>
          <w:bCs/>
          <w:color w:val="auto"/>
          <w:kern w:val="2"/>
          <w:sz w:val="21"/>
          <w:szCs w:val="21"/>
          <w:highlight w:val="none"/>
          <w:lang w:val="en-US" w:eastAsia="zh-CN"/>
        </w:rPr>
      </w:r>
      <w:r>
        <w:rPr>
          <w:rFonts w:hint="eastAsia" w:ascii="微软雅黑" w:hAnsi="微软雅黑" w:eastAsia="微软雅黑" w:cs="微软雅黑"/>
          <w:vanish w:val="0"/>
          <w:sz w:val="21"/>
        </w:rPr>
      </w:r>
      <w:r>
        <w:rPr>
          <w:rFonts w:hint="eastAsia" w:ascii="微软雅黑" w:hAnsi="微软雅黑" w:cs="微软雅黑"/>
          <w:vanish w:val="0"/>
          <w:sz w:val="21"/>
          <w:lang w:val="en-US" w:eastAsia="zh-CN"/>
        </w:rPr>
      </w:r>
      <w:r>
        <w:rPr>
          <w:rFonts w:hint="eastAsia" w:ascii="微软雅黑" w:hAnsi="微软雅黑" w:eastAsia="微软雅黑" w:cs="微软雅黑"/>
          <w:vanish w:val="0"/>
          <w:sz w:val="21"/>
        </w:rPr>
      </w:r>
      <w:r>
        <w:rPr>
          <w:rFonts w:hint="eastAsia" w:ascii="微软雅黑" w:hAnsi="微软雅黑" w:cs="微软雅黑"/>
          <w:sz w:val="21"/>
          <w:highlight w:val="none"/>
          <w:lang w:eastAsia="zh-CN"/>
        </w:rPr>
      </w:r>
      <w:r>
        <w:rPr>
          <w:rFonts w:hint="eastAsia" w:ascii="微软雅黑" w:hAnsi="微软雅黑" w:eastAsia="微软雅黑" w:cs="微软雅黑"/>
          <w:vanish w:val="0"/>
          <w:sz w:val="21"/>
        </w:rPr>
      </w:r>
      <w:r>
        <w:rPr>
          <w:rFonts w:hint="eastAsia" w:ascii="微软雅黑" w:hAnsi="微软雅黑" w:cs="微软雅黑"/>
          <w:vanish w:val="0"/>
          <w:sz w:val="21"/>
          <w:lang w:val="en-US" w:eastAsia="zh-Hans"/>
        </w:rPr>
      </w:r>
      <w:r>
        <w:rPr>
          <w:rFonts w:hint="eastAsia" w:ascii="微软雅黑" w:hAnsi="微软雅黑" w:eastAsia="微软雅黑" w:cs="微软雅黑"/>
          <w:vanish w:val="0"/>
          <w:sz w:val="21"/>
        </w:rPr>
      </w:r>
    </w:p>
    <w:p>
      <w:pPr>
        <w:spacing w:after="0"/>
        <w:rPr>
          <w:rFonts w:ascii="微软雅黑" w:hAnsi="微软雅黑" w:cs="微软雅黑"/>
          <w:b/>
          <w:highlight w:val="none"/>
        </w:rPr>
      </w:pPr>
      <w:r>
        <w:rPr>
          <w:rFonts w:ascii="微软雅黑" w:hAnsi="微软雅黑" w:cs="微软雅黑"/>
          <w:b/>
          <w:highlight w:val="none"/>
        </w:rPr>
        <w:t>基因变异解析：</w:t>
      </w:r>
    </w:p>
    <w:p>
      <w:pPr>
        <w:keepNext w:val="0"/>
        <w:keepLines w:val="0"/>
        <w:pageBreakBefore w:val="0"/>
        <w:widowControl/>
        <w:numPr>
          <w:ilvl w:val="-1"/>
          <w:numId w:val="0"/>
        </w:numPr>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eastAsia="微软雅黑" w:cs="微软雅黑"/>
          <w:b/>
          <w:bCs w:val="0"/>
          <w:color w:val="0000FF"/>
          <w:kern w:val="2"/>
          <w:sz w:val="24"/>
          <w:szCs w:val="24"/>
          <w:highlight w:val="none"/>
          <w:u w:val="single"/>
          <w:lang w:eastAsia="zh-CN"/>
        </w:rPr>
      </w:pPr>
      <w:r>
        <w:rPr>
          <w:rFonts w:hint="eastAsia" w:ascii="微软雅黑" w:hAnsi="微软雅黑" w:eastAsia="微软雅黑" w:cs="Arial Unicode MS"/>
          <w:color w:val="auto"/>
          <w:kern w:val="2"/>
          <w:sz w:val="21"/>
          <w:szCs w:val="21"/>
          <w:highlight w:val="none"/>
        </w:rPr>
      </w:r>
      <w:r>
        <w:rPr>
          <w:rFonts w:hint="eastAsia" w:ascii="微软雅黑" w:hAnsi="微软雅黑" w:cs="Arial Unicode MS"/>
          <w:color w:val="auto"/>
          <w:kern w:val="2"/>
          <w:sz w:val="21"/>
          <w:szCs w:val="21"/>
          <w:highlight w:val="none"/>
          <w:lang w:eastAsia="zh-CN"/>
        </w:rPr>
      </w:r>
      <w:r>
        <w:rPr>
          <w:rFonts w:hint="eastAsia" w:ascii="微软雅黑" w:hAnsi="微软雅黑" w:eastAsia="微软雅黑" w:cs="Arial Unicode MS"/>
          <w:color w:val="auto"/>
          <w:kern w:val="2"/>
          <w:sz w:val="21"/>
          <w:szCs w:val="21"/>
          <w:highlight w:val="none"/>
        </w:rPr>
      </w:r>
      <w:r>
        <w:rPr>
          <w:rFonts w:hint="eastAsia" w:ascii="微软雅黑" w:hAnsi="微软雅黑" w:cs="Arial Unicode MS"/>
          <w:color w:val="auto"/>
          <w:kern w:val="2"/>
          <w:sz w:val="21"/>
          <w:szCs w:val="21"/>
          <w:highlight w:val="none"/>
          <w:lang w:val="en-US" w:eastAsia="zh-CN"/>
        </w:rPr>
      </w:r>
      <w:r>
        <w:rPr>
          <w:rFonts w:ascii="微软雅黑" w:hAnsi="微软雅黑" w:eastAsia="微软雅黑" w:cs="微软雅黑"/>
          <w:sz w:val="21"/>
        </w:rPr>
      </w:r>
      <w:r>
        <w:rPr>
          <w:rFonts w:hint="eastAsia" w:ascii="微软雅黑" w:hAnsi="微软雅黑" w:cs="微软雅黑"/>
          <w:sz w:val="21"/>
          <w:lang w:val="en-US" w:eastAsia="zh-CN"/>
        </w:rPr>
      </w:r>
      <w:r>
        <w:rPr>
          <w:rFonts w:ascii="微软雅黑" w:hAnsi="微软雅黑" w:eastAsia="微软雅黑" w:cs="微软雅黑"/>
          <w:sz w:val="21"/>
        </w:rPr>
      </w:r>
      <w:r>
        <w:rPr>
          <w:rFonts w:hint="default" w:ascii="微软雅黑" w:hAnsi="微软雅黑" w:cs="微软雅黑"/>
          <w:sz w:val="21"/>
          <w:lang w:eastAsia="zh-CN"/>
        </w:rPr>
      </w:r>
      <w:r>
        <w:rPr>
          <w:rFonts w:ascii="微软雅黑" w:hAnsi="微软雅黑" w:eastAsia="微软雅黑" w:cs="微软雅黑"/>
          <w:sz w:val="21"/>
        </w:rPr>
      </w:r>
      <w:r>
        <w:rPr>
          <w:rFonts w:hint="eastAsia" w:ascii="微软雅黑" w:hAnsi="微软雅黑" w:eastAsia="微软雅黑" w:cs="Arial Unicode MS"/>
          <w:color w:val="auto"/>
          <w:kern w:val="2"/>
          <w:sz w:val="21"/>
          <w:szCs w:val="21"/>
          <w:highlight w:val="none"/>
        </w:rPr>
      </w:r>
      <w:r>
        <w:rPr>
          <w:rFonts w:hint="eastAsia" w:ascii="微软雅黑" w:hAnsi="微软雅黑" w:cs="Arial Unicode MS"/>
          <w:kern w:val="2"/>
          <w:sz w:val="21"/>
          <w:szCs w:val="21"/>
          <w:highlight w:val="none"/>
        </w:rPr>
      </w:r>
      <w:r>
        <w:rPr>
          <w:rFonts w:hint="eastAsia" w:ascii="微软雅黑" w:hAnsi="微软雅黑" w:cs="微软雅黑"/>
          <w:sz w:val="21"/>
          <w:highlight w:val="none"/>
          <w:lang w:eastAsia="zh-CN"/>
        </w:rPr>
      </w:r>
      <w:r>
        <w:rPr>
          <w:rFonts w:hint="eastAsia" w:ascii="微软雅黑" w:hAnsi="微软雅黑" w:eastAsia="微软雅黑" w:cs="微软雅黑"/>
          <w:sz w:val="21"/>
        </w:rPr>
      </w:r>
    </w:p>
    <w:p>
      <w:pPr>
        <w:pBdr>
          <w:top w:val="none" w:color="auto" w:sz="0" w:space="0"/>
          <w:left w:val="none" w:color="auto" w:sz="0" w:space="0"/>
          <w:bottom w:val="none" w:color="auto" w:sz="0" w:space="0"/>
          <w:right w:val="none" w:color="auto" w:sz="0" w:space="0"/>
        </w:pBdr>
        <w:shd w:val="clear"/>
        <w:spacing w:before="0" w:after="0" w:line="240" w:lineRule="auto"/>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s="Arial Unicode MS"/>
          <w:bCs/>
          <w:kern w:val="2"/>
          <w:sz w:val="21"/>
          <w:szCs w:val="21"/>
          <w:highlight w:val="none"/>
          <w:lang w:val="en-US" w:eastAsia="zh-CN"/>
        </w:rPr>
      </w:r>
      <w:r>
        <w:rPr>
          <w:rFonts w:hint="eastAsia" w:ascii="微软雅黑" w:hAnsi="微软雅黑" w:cs="Times New Roman"/>
          <w:bCs/>
          <w:kern w:val="2"/>
          <w:sz w:val="21"/>
          <w:szCs w:val="21"/>
          <w:highlight w:val="none"/>
        </w:rPr>
      </w:r>
      <w:r>
        <w:rPr>
          <w:rFonts w:hint="eastAsia" w:ascii="微软雅黑" w:hAnsi="微软雅黑" w:cs="Times New Roman"/>
          <w:bCs/>
          <w:kern w:val="2"/>
          <w:sz w:val="21"/>
          <w:szCs w:val="21"/>
          <w:highlight w:val="none"/>
          <w:lang w:val="en-US" w:eastAsia="zh-CN"/>
        </w:rPr>
      </w:r>
      <w:r>
        <w:rPr>
          <w:rFonts w:hint="eastAsia" w:ascii="微软雅黑" w:hAnsi="微软雅黑" w:cs="Times New Roman"/>
          <w:bCs/>
          <w:kern w:val="2"/>
          <w:sz w:val="21"/>
          <w:szCs w:val="21"/>
          <w:highlight w:val="none"/>
        </w:rPr>
      </w:r>
      <w:r>
        <w:rPr>
          <w:rFonts w:hint="eastAsia" w:ascii="微软雅黑" w:hAnsi="微软雅黑" w:cs="Arial Unicode MS"/>
          <w:bCs/>
          <w:kern w:val="2"/>
          <w:sz w:val="21"/>
          <w:szCs w:val="21"/>
          <w:highlight w:val="none"/>
        </w:rPr>
      </w:r>
      <w:r>
        <w:rPr>
          <w:rFonts w:hint="eastAsia" w:ascii="微软雅黑" w:hAnsi="微软雅黑" w:cs="Arial Unicode MS"/>
          <w:kern w:val="2"/>
          <w:sz w:val="21"/>
          <w:szCs w:val="21"/>
          <w:highlight w:val="none"/>
          <w:lang w:eastAsia="zh-CN"/>
        </w:rPr>
      </w:r>
    </w:p>
    <w:p>
      <w:pPr>
        <w:keepNext w:val="0"/>
        <w:keepLines w:val="0"/>
        <w:pageBreakBefore w:val="0"/>
        <w:widowControl/>
        <w:numPr>
          <w:ilvl w:val="0"/>
          <w:numId w:val="0"/>
        </w:numPr>
        <w:kinsoku/>
        <w:wordWrap/>
        <w:overflowPunct/>
        <w:topLinePunct w:val="0"/>
        <w:autoSpaceDE/>
        <w:autoSpaceDN/>
        <w:bidi w:val="0"/>
        <w:adjustRightInd w:val="0"/>
        <w:snapToGrid w:val="0"/>
        <w:spacing w:before="200" w:after="200" w:line="240" w:lineRule="auto"/>
        <w:ind w:leftChars="0" w:right="0" w:rightChars="0"/>
        <w:jc w:val="both"/>
        <w:textAlignment w:val="auto"/>
        <w:outlineLvl w:val="9"/>
        <w:rPr>
          <w:rStyle w:val="23"/>
          <w:rFonts w:ascii="微软雅黑" w:hAnsi="微软雅黑" w:cs="Times New Roman"/>
          <w:b/>
          <w:color w:val="auto"/>
          <w:kern w:val="2"/>
          <w:sz w:val="24"/>
          <w:szCs w:val="24"/>
        </w:rPr>
      </w:pPr>
      <w:r>
        <w:rPr>
          <w:rFonts w:ascii="Wingdings" w:hAnsi="Wingdings" w:eastAsia="Wingdings" w:cs="Wingdings"/>
          <w:sz w:val="24"/>
        </w:rPr>
      </w:r>
      <w:r>
        <w:rPr>
          <w:rFonts w:hint="eastAsia" w:ascii="Wingdings" w:hAnsi="Wingdings" w:eastAsia="宋体" w:cs="Wingdings"/>
          <w:sz w:val="24"/>
          <w:lang w:val="en-US" w:eastAsia="zh-CN"/>
        </w:rPr>
      </w:r>
      <w:r>
        <w:rPr>
          <w:rStyle w:val="21"/>
          <w:rFonts w:hint="eastAsia" w:ascii="微软雅黑" w:hAnsi="微软雅黑" w:cs="Times New Roman"/>
          <w:b/>
          <w:color w:val="0000FF"/>
          <w:kern w:val="2"/>
          <w:sz w:val="24"/>
          <w:szCs w:val="24"/>
        </w:rPr>
        <w:fldChar w:fldCharType="begin"/>
      </w:r>
      <w:r>
        <w:rPr>
          <w:rStyle w:val="21"/>
          <w:rFonts w:hint="eastAsia" w:ascii="微软雅黑" w:hAnsi="微软雅黑" w:cs="Times New Roman"/>
          <w:b/>
          <w:color w:val="0000FF"/>
          <w:kern w:val="2"/>
          <w:sz w:val="24"/>
          <w:szCs w:val="24"/>
        </w:rPr>
        <w:instrText xml:space="preserve"> HYPERLINK \l "重要基因变异及潜在靶向药物信息" </w:instrText>
      </w:r>
      <w:r>
        <w:rPr>
          <w:rStyle w:val="21"/>
          <w:rFonts w:hint="eastAsia" w:ascii="微软雅黑" w:hAnsi="微软雅黑" w:cs="Times New Roman"/>
          <w:b/>
          <w:color w:val="0000FF"/>
          <w:kern w:val="2"/>
          <w:sz w:val="24"/>
          <w:szCs w:val="24"/>
        </w:rPr>
        <w:fldChar w:fldCharType="separate"/>
      </w:r>
      <w:r>
        <w:rPr>
          <w:rStyle w:val="21"/>
          <w:rFonts w:hint="eastAsia" w:ascii="微软雅黑" w:hAnsi="微软雅黑" w:cs="Times New Roman"/>
          <w:b/>
          <w:color w:val="0000FF"/>
          <w:kern w:val="2"/>
          <w:sz w:val="24"/>
          <w:szCs w:val="24"/>
        </w:rPr>
      </w:r>
      <w:r>
        <w:rPr>
          <w:rStyle w:val="21"/>
          <w:rFonts w:hint="eastAsia" w:ascii="微软雅黑" w:hAnsi="微软雅黑" w:cs="Times New Roman"/>
          <w:b/>
          <w:color w:val="0000FF"/>
          <w:kern w:val="2"/>
          <w:sz w:val="24"/>
          <w:szCs w:val="24"/>
          <w:lang w:eastAsia="zh-CN"/>
        </w:rPr>
      </w:r>
      <w:bookmarkStart w:id="251" w:name="OLE_LINK17"/>
      <w:r>
        <w:rPr>
          <w:rStyle w:val="21"/>
          <w:rFonts w:hint="eastAsia" w:ascii="微软雅黑" w:hAnsi="微软雅黑" w:cs="Times New Roman"/>
          <w:b/>
          <w:color w:val="0000FF"/>
          <w:kern w:val="2"/>
          <w:sz w:val="24"/>
          <w:szCs w:val="24"/>
          <w:lang w:eastAsia="zh-CN"/>
        </w:rPr>
      </w:r>
      <w:bookmarkEnd w:id="251"/>
      <w:r>
        <w:rPr>
          <w:rStyle w:val="21"/>
          <w:rFonts w:hint="eastAsia" w:ascii="微软雅黑" w:hAnsi="微软雅黑" w:cs="Times New Roman"/>
          <w:b/>
          <w:color w:val="0000FF"/>
          <w:kern w:val="2"/>
          <w:sz w:val="24"/>
          <w:szCs w:val="24"/>
          <w:lang w:eastAsia="zh-CN"/>
        </w:rPr>
      </w:r>
      <w:r>
        <w:rPr>
          <w:rStyle w:val="21"/>
          <w:rFonts w:hint="eastAsia" w:ascii="微软雅黑" w:hAnsi="微软雅黑" w:cs="Times New Roman"/>
          <w:b/>
          <w:color w:val="0000FF"/>
          <w:kern w:val="2"/>
          <w:sz w:val="24"/>
          <w:szCs w:val="24"/>
          <w:lang w:val="en-US" w:eastAsia="zh-CN"/>
        </w:rPr>
      </w:r>
      <w:r>
        <w:rPr>
          <w:rStyle w:val="21"/>
          <w:rFonts w:hint="eastAsia" w:ascii="微软雅黑" w:hAnsi="微软雅黑" w:cs="Times New Roman"/>
          <w:b/>
          <w:color w:val="0000FF"/>
          <w:kern w:val="2"/>
          <w:sz w:val="24"/>
          <w:szCs w:val="24"/>
          <w:lang w:eastAsia="zh-CN"/>
        </w:rPr>
      </w:r>
      <w:r>
        <w:rPr>
          <w:rStyle w:val="21"/>
          <w:rFonts w:hint="eastAsia" w:ascii="微软雅黑" w:hAnsi="微软雅黑" w:cs="Times New Roman"/>
          <w:b/>
          <w:color w:val="0000FF"/>
          <w:kern w:val="2"/>
          <w:sz w:val="24"/>
          <w:szCs w:val="24"/>
        </w:rPr>
        <w:fldChar w:fldCharType="end"/>
      </w:r>
    </w:p>
    <w:p>
      <w:pPr>
        <w:spacing w:after="0"/>
        <w:jc w:val="both"/>
        <w:rPr>
          <w:rFonts w:hint="eastAsia" w:ascii="微软雅黑" w:hAnsi="微软雅黑" w:eastAsia="微软雅黑" w:cs="Times New Roman"/>
          <w:b/>
          <w:kern w:val="2"/>
          <w:sz w:val="22"/>
          <w:szCs w:val="22"/>
          <w:lang w:eastAsia="zh-CN"/>
        </w:rPr>
      </w:pPr>
      <w:r>
        <w:rPr>
          <w:rFonts w:hint="eastAsia" w:ascii="微软雅黑" w:hAnsi="微软雅黑" w:cs="Times New Roman"/>
          <w:b/>
          <w:kern w:val="2"/>
          <w:sz w:val="22"/>
          <w:szCs w:val="22"/>
        </w:rPr>
        <w:t>基因简介</w:t>
      </w:r>
      <w:r>
        <w:rPr>
          <w:rFonts w:hint="eastAsia" w:ascii="微软雅黑" w:hAnsi="微软雅黑" w:cs="Times New Roman"/>
          <w:b/>
          <w:kern w:val="2"/>
          <w:sz w:val="22"/>
          <w:szCs w:val="22"/>
          <w:lang w:eastAsia="zh-CN"/>
        </w:rPr>
        <w:t>：</w:t>
      </w:r>
    </w:p>
    <w:p>
      <w:pPr>
        <w:numPr>
          <w:ilvl w:val="0"/>
          <w:numId w:val="0"/>
        </w:numPr>
        <w:spacing w:after="0"/>
        <w:ind w:firstLine="420" w:firstLineChars="200"/>
        <w:jc w:val="both"/>
        <w:outlineLvl w:val="9"/>
        <w:rPr>
          <w:rFonts w:hint="eastAsia" w:ascii="微软雅黑" w:hAnsi="微软雅黑" w:cs="Times New Roman"/>
          <w:b/>
          <w:kern w:val="2"/>
          <w:sz w:val="21"/>
          <w:szCs w:val="21"/>
          <w:lang w:val="en-US"/>
        </w:rPr>
      </w:pPr>
      <w:r>
        <w:rPr>
          <w:rFonts w:hint="eastAsia" w:ascii="微软雅黑" w:hAnsi="微软雅黑" w:cs="Arial Unicode MS"/>
          <w:kern w:val="2"/>
          <w:sz w:val="21"/>
          <w:szCs w:val="21"/>
          <w:lang w:val="en-US" w:eastAsia="zh-CN"/>
        </w:rPr>
      </w:r>
    </w:p>
    <w:p>
      <w:pPr>
        <w:spacing w:after="0"/>
        <w:jc w:val="both"/>
        <w:rPr>
          <w:rFonts w:hint="eastAsia" w:ascii="微软雅黑" w:hAnsi="微软雅黑" w:eastAsia="微软雅黑" w:cs="Times New Roman"/>
          <w:b/>
          <w:kern w:val="2"/>
          <w:sz w:val="21"/>
          <w:szCs w:val="21"/>
          <w:lang w:eastAsia="zh-CN"/>
        </w:rPr>
      </w:pPr>
      <w:r>
        <w:rPr>
          <w:rFonts w:hint="eastAsia" w:ascii="微软雅黑" w:hAnsi="微软雅黑" w:cs="Times New Roman"/>
          <w:b/>
          <w:kern w:val="2"/>
          <w:sz w:val="22"/>
          <w:szCs w:val="22"/>
        </w:rPr>
        <w:t>基因变异说明</w:t>
      </w:r>
      <w:r>
        <w:rPr>
          <w:rFonts w:hint="eastAsia" w:ascii="微软雅黑" w:hAnsi="微软雅黑" w:cs="Times New Roman"/>
          <w:b/>
          <w:kern w:val="2"/>
          <w:sz w:val="22"/>
          <w:szCs w:val="22"/>
          <w:lang w:eastAsia="zh-CN"/>
        </w:rPr>
        <w:t>：</w:t>
      </w:r>
    </w:p>
    <w:p>
      <w:pPr>
        <w:keepNext w:val="0"/>
        <w:keepLines w:val="0"/>
        <w:pageBreakBefore w:val="0"/>
        <w:widowControl/>
        <w:kinsoku/>
        <w:wordWrap/>
        <w:overflowPunct/>
        <w:topLinePunct w:val="0"/>
        <w:autoSpaceDE/>
        <w:autoSpaceDN/>
        <w:bidi w:val="0"/>
        <w:adjustRightInd/>
        <w:snapToGrid/>
        <w:spacing w:after="0" w:line="220" w:lineRule="atLeast"/>
        <w:ind w:firstLine="420" w:firstLineChars="200"/>
        <w:jc w:val="both"/>
        <w:textAlignment w:val="auto"/>
        <w:rPr>
          <w:rFonts w:ascii="微软雅黑" w:hAnsi="微软雅黑" w:cs="Arial Unicode MS"/>
          <w:kern w:val="2"/>
          <w:sz w:val="21"/>
          <w:szCs w:val="21"/>
        </w:rPr>
      </w:pP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p>
    <w:p>
      <w:pPr>
        <w:spacing w:after="0"/>
        <w:jc w:val="both"/>
        <w:rPr>
          <w:rFonts w:ascii="微软雅黑" w:hAnsi="微软雅黑" w:cs="Times New Roman"/>
          <w:b/>
          <w:kern w:val="2"/>
          <w:sz w:val="22"/>
          <w:szCs w:val="22"/>
          <w:highlight w:val="none"/>
        </w:rPr>
      </w:pPr>
      <w:r>
        <w:rPr>
          <w:rFonts w:hint="eastAsia" w:ascii="微软雅黑" w:hAnsi="微软雅黑" w:cs="Times New Roman"/>
          <w:b/>
          <w:kern w:val="2"/>
          <w:sz w:val="22"/>
          <w:szCs w:val="22"/>
        </w:rPr>
        <w:t>基因变异</w:t>
      </w:r>
      <w:r>
        <w:rPr>
          <w:rFonts w:hint="eastAsia" w:ascii="微软雅黑" w:hAnsi="微软雅黑" w:cs="Times New Roman"/>
          <w:b/>
          <w:kern w:val="2"/>
          <w:sz w:val="22"/>
          <w:szCs w:val="22"/>
          <w:highlight w:val="none"/>
        </w:rPr>
        <w:t>解析：</w:t>
      </w:r>
    </w:p>
    <w:p>
      <w:pPr>
        <w:spacing w:after="0"/>
        <w:ind w:firstLine="420" w:firstLineChars="200"/>
        <w:jc w:val="both"/>
        <w:outlineLvl w:val="9"/>
        <w:rPr>
          <w:rFonts w:hint="eastAsia" w:ascii="微软雅黑" w:hAnsi="微软雅黑" w:cs="Arial Unicode MS"/>
          <w:kern w:val="2"/>
          <w:sz w:val="21"/>
          <w:szCs w:val="21"/>
          <w:highlight w:val="none"/>
          <w:lang w:eastAsia="zh-CN"/>
        </w:rPr>
      </w:pPr>
      <w:r>
        <w:rPr>
          <w:rFonts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hint="eastAsia" w:ascii="微软雅黑" w:hAnsi="微软雅黑" w:cs="Times New Roman"/>
          <w:b w:val="0"/>
          <w:bCs/>
          <w:kern w:val="2"/>
          <w:sz w:val="21"/>
          <w:szCs w:val="21"/>
          <w:highlight w:val="none"/>
          <w:lang w:val="en-US" w:eastAsia="zh-CN"/>
        </w:rPr>
      </w:r>
      <w:r>
        <w:rPr>
          <w:rFonts w:hint="eastAsia" w:ascii="微软雅黑" w:hAnsi="微软雅黑" w:cs="Arial Unicode MS"/>
          <w:kern w:val="2"/>
          <w:sz w:val="21"/>
          <w:szCs w:val="21"/>
          <w:highlight w:val="none"/>
          <w:lang w:val="en-US" w:eastAsia="zh-CN"/>
        </w:rPr>
      </w:r>
      <w:r>
        <w:rPr>
          <w:rFonts w:hint="eastAsia" w:ascii="微软雅黑" w:hAnsi="微软雅黑" w:cs="Times New Roman"/>
          <w:b w:val="0"/>
          <w:bCs/>
          <w:kern w:val="2"/>
          <w:sz w:val="21"/>
          <w:szCs w:val="21"/>
          <w:highlight w:val="none"/>
          <w:lang w:val="en-US" w:eastAsia="zh-CN"/>
        </w:rPr>
      </w:r>
      <w:r>
        <w:rPr>
          <w:rFonts w:hint="eastAsia" w:ascii="微软雅黑" w:hAnsi="微软雅黑" w:cs="Arial Unicode MS"/>
          <w:kern w:val="2"/>
          <w:sz w:val="21"/>
          <w:szCs w:val="21"/>
        </w:rPr>
      </w:r>
      <w:r>
        <w:rPr>
          <w:rFonts w:ascii="微软雅黑" w:hAnsi="微软雅黑" w:eastAsia="微软雅黑" w:cs="微软雅黑"/>
          <w:sz w:val="21"/>
        </w:rPr>
      </w:r>
      <w:r>
        <w:rPr>
          <w:rFonts w:hint="eastAsia" w:ascii="微软雅黑" w:hAnsi="微软雅黑" w:cs="Arial Unicode MS"/>
          <w:kern w:val="2"/>
          <w:sz w:val="21"/>
          <w:szCs w:val="21"/>
          <w:highlight w:val="none"/>
          <w:lang w:eastAsia="zh-CN"/>
        </w:rPr>
      </w:r>
    </w:p>
    <w:p>
      <w:pPr>
        <w:keepNext w:val="0"/>
        <w:keepLines w:val="0"/>
        <w:pageBreakBefore w:val="0"/>
        <w:widowControl/>
        <w:kinsoku/>
        <w:wordWrap/>
        <w:overflowPunct/>
        <w:topLinePunct w:val="0"/>
        <w:autoSpaceDE/>
        <w:autoSpaceDN/>
        <w:bidi w:val="0"/>
        <w:adjustRightInd w:val="0"/>
        <w:snapToGrid w:val="0"/>
        <w:ind w:firstLine="420" w:firstLineChars="200"/>
        <w:jc w:val="both"/>
        <w:textAlignment w:val="auto"/>
        <w:rPr>
          <w:rFonts w:hint="eastAsia" w:ascii="微软雅黑" w:hAnsi="微软雅黑" w:cs="微软雅黑"/>
          <w:sz w:val="21"/>
          <w:lang w:val="en-US" w:eastAsia="zh-CN"/>
        </w:rPr>
      </w:pPr>
      <w:r>
        <w:rPr>
          <w:rFonts w:hint="eastAsia" w:ascii="微软雅黑" w:hAnsi="微软雅黑" w:cs="Arial Unicode MS"/>
          <w:kern w:val="2"/>
          <w:sz w:val="21"/>
          <w:szCs w:val="21"/>
          <w:highlight w:val="none"/>
          <w:lang w:val="en-US" w:eastAsia="zh-CN"/>
        </w:rPr>
      </w:r>
    </w:p>
    <w:p>
      <w:pPr>
        <w:spacing w:before="200"/>
        <w:jc w:val="both"/>
        <w:rPr>
          <w:rFonts w:hint="eastAsia" w:ascii="微软雅黑" w:hAnsi="微软雅黑" w:eastAsia="微软雅黑" w:cs="微软雅黑"/>
          <w:sz w:val="21"/>
          <w:lang w:val="en-US" w:eastAsia="zh-CN"/>
        </w:rPr>
      </w:pPr>
      <w:r>
        <w:rPr>
          <w:rFonts w:ascii="Wingdings" w:hAnsi="Wingdings" w:eastAsia="Wingdings" w:cs="Wingdings"/>
          <w:sz w:val="24"/>
        </w:rPr>
      </w:r>
      <w:r>
        <w:rPr>
          <w:rFonts w:hint="eastAsia" w:ascii="Wingdings" w:hAnsi="Wingdings" w:eastAsia="宋体" w:cs="Wingdings"/>
          <w:sz w:val="24"/>
        </w:rPr>
      </w:r>
      <w:r>
        <w:rPr>
          <w:rFonts w:hint="eastAsia" w:ascii="微软雅黑" w:hAnsi="微软雅黑" w:cs="微软雅黑"/>
          <w:b/>
          <w:color w:val="0000FF"/>
          <w:sz w:val="24"/>
          <w:u w:val="single"/>
        </w:rPr>
      </w:r>
      <w:bookmarkStart w:id="252" w:name="OLE_LINK19"/>
      <w:r>
        <w:rPr>
          <w:rFonts w:hint="eastAsia" w:ascii="微软雅黑" w:hAnsi="微软雅黑" w:cs="微软雅黑"/>
          <w:b/>
          <w:color w:val="0000FF"/>
          <w:sz w:val="24"/>
          <w:u w:val="single"/>
        </w:rPr>
      </w:r>
      <w:bookmarkEnd w:id="252"/>
      <w:r>
        <w:rPr>
          <w:rFonts w:hint="eastAsia" w:ascii="微软雅黑" w:hAnsi="微软雅黑" w:cs="微软雅黑"/>
          <w:b/>
          <w:color w:val="0000FF"/>
          <w:sz w:val="24"/>
          <w:u w:val="single"/>
        </w:rPr>
      </w:r>
    </w:p>
    <w:p>
      <w:pPr>
        <w:spacing w:after="0"/>
        <w:jc w:val="both"/>
        <w:rPr>
          <w:rFonts w:ascii="微软雅黑" w:hAnsi="微软雅黑" w:cs="Times New Roman"/>
          <w:b/>
          <w:kern w:val="2"/>
        </w:rPr>
      </w:pPr>
      <w:r>
        <w:rPr>
          <w:rFonts w:hint="eastAsia" w:ascii="微软雅黑" w:hAnsi="微软雅黑" w:cs="Times New Roman"/>
          <w:b/>
          <w:kern w:val="2"/>
        </w:rPr>
        <w:t>基因简介：</w:t>
      </w:r>
    </w:p>
    <w:p>
      <w:pPr>
        <w:spacing w:after="0"/>
        <w:ind w:firstLine="400"/>
        <w:jc w:val="both"/>
        <w:rPr>
          <w:rFonts w:hint="default" w:ascii="微软雅黑" w:hAnsi="微软雅黑" w:eastAsia="微软雅黑" w:cs="微软雅黑"/>
          <w:sz w:val="21"/>
          <w:lang w:val="en-US" w:eastAsia="zh-CN"/>
        </w:rPr>
      </w:pPr>
      <w:r>
        <w:rPr>
          <w:rFonts w:hint="eastAsia" w:ascii="微软雅黑" w:hAnsi="微软雅黑" w:cs="微软雅黑"/>
          <w:sz w:val="21"/>
          <w:lang w:val="en-US" w:eastAsia="zh-CN"/>
        </w:rPr>
      </w:r>
    </w:p>
    <w:p>
      <w:pPr>
        <w:spacing w:after="0"/>
      </w:pPr>
      <w:r>
        <w:rPr>
          <w:rFonts w:ascii="微软雅黑" w:hAnsi="微软雅黑" w:cs="微软雅黑"/>
          <w:b/>
        </w:rPr>
        <w:t>基因</w:t>
      </w:r>
      <w:r>
        <w:rPr>
          <w:rFonts w:hint="eastAsia" w:ascii="微软雅黑" w:hAnsi="微软雅黑" w:cs="Times New Roman"/>
          <w:b/>
          <w:kern w:val="2"/>
        </w:rPr>
        <w:t>变异</w:t>
      </w:r>
      <w:r>
        <w:rPr>
          <w:rFonts w:ascii="微软雅黑" w:hAnsi="微软雅黑" w:cs="微软雅黑"/>
          <w:b/>
        </w:rPr>
        <w:t>说明：</w:t>
      </w:r>
    </w:p>
    <w:p>
      <w:pPr>
        <w:spacing w:after="0"/>
        <w:ind w:firstLine="400"/>
        <w:jc w:val="both"/>
        <w:rPr>
          <w:rFonts w:hint="default" w:ascii="微软雅黑" w:hAnsi="微软雅黑" w:eastAsia="微软雅黑" w:cs="微软雅黑"/>
          <w:sz w:val="21"/>
          <w:highlight w:val="none"/>
          <w:lang w:val="en-US" w:eastAsia="zh-CN"/>
        </w:rPr>
      </w:pPr>
      <w:r>
        <w:rPr>
          <w:rFonts w:hint="eastAsia" w:ascii="微软雅黑" w:hAnsi="微软雅黑" w:cs="微软雅黑"/>
          <w:sz w:val="21"/>
          <w:lang w:val="en-US" w:eastAsia="zh-CN"/>
        </w:rPr>
      </w:r>
      <w:r>
        <w:rPr>
          <w:rFonts w:hint="eastAsia" w:ascii="微软雅黑" w:hAnsi="微软雅黑" w:cs="微软雅黑"/>
          <w:sz w:val="21"/>
          <w:highlight w:val="none"/>
          <w:lang w:val="en-US" w:eastAsia="zh-CN"/>
        </w:rPr>
      </w:r>
    </w:p>
    <w:p>
      <w:pPr>
        <w:spacing w:after="0"/>
        <w:rPr>
          <w:highlight w:val="none"/>
        </w:rPr>
      </w:pPr>
      <w:r>
        <w:rPr>
          <w:rFonts w:ascii="微软雅黑" w:hAnsi="微软雅黑" w:cs="微软雅黑"/>
          <w:b/>
          <w:highlight w:val="none"/>
        </w:rPr>
        <w:t xml:space="preserve">基因变异解析： </w:t>
      </w:r>
    </w:p>
    <w:p>
      <w:pPr>
        <w:spacing w:after="0"/>
        <w:ind w:firstLine="400"/>
        <w:jc w:val="both"/>
        <w:rPr>
          <w:rFonts w:hint="eastAsia" w:ascii="微软雅黑" w:hAnsi="微软雅黑" w:cs="微软雅黑"/>
          <w:sz w:val="21"/>
          <w:highlight w:val="none"/>
          <w:lang w:val="en-US" w:eastAsia="zh-CN"/>
        </w:rPr>
      </w:pPr>
      <w:r>
        <w:rPr>
          <w:rFonts w:hint="eastAsia" w:ascii="微软雅黑" w:hAnsi="微软雅黑" w:eastAsia="微软雅黑" w:cs="Arial Unicode MS"/>
          <w:color w:val="auto"/>
          <w:kern w:val="2"/>
          <w:sz w:val="21"/>
          <w:szCs w:val="21"/>
          <w:highlight w:val="none"/>
        </w:rPr>
      </w:r>
      <w:r>
        <w:rPr>
          <w:rFonts w:hint="eastAsia" w:ascii="微软雅黑" w:hAnsi="微软雅黑" w:cs="Arial Unicode MS"/>
          <w:color w:val="auto"/>
          <w:kern w:val="2"/>
          <w:sz w:val="21"/>
          <w:szCs w:val="21"/>
          <w:highlight w:val="none"/>
          <w:lang w:eastAsia="zh-CN"/>
        </w:rPr>
      </w:r>
      <w:r>
        <w:rPr>
          <w:rFonts w:hint="eastAsia" w:ascii="微软雅黑" w:hAnsi="微软雅黑" w:eastAsia="微软雅黑" w:cs="Arial Unicode MS"/>
          <w:color w:val="auto"/>
          <w:kern w:val="2"/>
          <w:sz w:val="21"/>
          <w:szCs w:val="21"/>
          <w:highlight w:val="none"/>
        </w:rPr>
      </w:r>
      <w:r>
        <w:rPr>
          <w:rFonts w:hint="eastAsia" w:ascii="微软雅黑" w:hAnsi="微软雅黑" w:cs="Arial Unicode MS"/>
          <w:color w:val="auto"/>
          <w:kern w:val="2"/>
          <w:sz w:val="21"/>
          <w:szCs w:val="21"/>
          <w:highlight w:val="none"/>
          <w:lang w:val="en-US" w:eastAsia="zh-CN"/>
        </w:rPr>
      </w:r>
      <w:r>
        <w:rPr>
          <w:rFonts w:ascii="微软雅黑" w:hAnsi="微软雅黑" w:eastAsia="微软雅黑" w:cs="微软雅黑"/>
          <w:sz w:val="21"/>
        </w:rPr>
      </w:r>
      <w:r>
        <w:rPr>
          <w:rFonts w:hint="eastAsia" w:ascii="微软雅黑" w:hAnsi="微软雅黑" w:cs="微软雅黑"/>
          <w:sz w:val="21"/>
          <w:lang w:val="en-US" w:eastAsia="zh-CN"/>
        </w:rPr>
      </w:r>
      <w:r>
        <w:rPr>
          <w:rFonts w:ascii="微软雅黑" w:hAnsi="微软雅黑" w:eastAsia="微软雅黑" w:cs="微软雅黑"/>
          <w:sz w:val="21"/>
        </w:rPr>
      </w:r>
      <w:r>
        <w:rPr>
          <w:rFonts w:hint="eastAsia" w:ascii="微软雅黑" w:hAnsi="微软雅黑" w:cs="微软雅黑"/>
          <w:sz w:val="21"/>
          <w:lang w:val="en-US" w:eastAsia="zh-CN"/>
        </w:rPr>
      </w:r>
      <w:r>
        <w:rPr>
          <w:rFonts w:ascii="微软雅黑" w:hAnsi="微软雅黑" w:eastAsia="微软雅黑" w:cs="微软雅黑"/>
          <w:sz w:val="21"/>
        </w:rPr>
      </w:r>
      <w:r>
        <w:rPr>
          <w:rFonts w:hint="eastAsia" w:ascii="微软雅黑" w:hAnsi="微软雅黑" w:eastAsia="微软雅黑" w:cs="Arial Unicode MS"/>
          <w:color w:val="auto"/>
          <w:kern w:val="2"/>
          <w:sz w:val="21"/>
          <w:szCs w:val="21"/>
          <w:highlight w:val="none"/>
        </w:rPr>
      </w:r>
      <w:r>
        <w:rPr>
          <w:rFonts w:hint="eastAsia" w:ascii="微软雅黑" w:hAnsi="微软雅黑" w:cs="微软雅黑"/>
          <w:sz w:val="21"/>
          <w:highlight w:val="none"/>
          <w:lang w:val="en-US" w:eastAsia="zh-CN"/>
        </w:rPr>
      </w:r>
      <w:r>
        <w:rPr>
          <w:rFonts w:hint="eastAsia" w:ascii="微软雅黑" w:hAnsi="微软雅黑" w:cs="微软雅黑"/>
          <w:sz w:val="21"/>
          <w:lang w:val="en-US" w:eastAsia="zh-CN"/>
        </w:rPr>
      </w:r>
      <w:r>
        <w:rPr>
          <w:rFonts w:hint="eastAsia" w:ascii="微软雅黑" w:hAnsi="微软雅黑" w:cs="微软雅黑"/>
          <w:sz w:val="21"/>
          <w:highlight w:val="none"/>
          <w:lang w:val="en-US" w:eastAsia="zh-CN"/>
        </w:rPr>
      </w:r>
      <w:r>
        <w:rPr>
          <w:rFonts w:hint="eastAsia" w:ascii="微软雅黑" w:hAnsi="微软雅黑" w:cs="微软雅黑"/>
          <w:sz w:val="21"/>
          <w:lang w:val="en-US" w:eastAsia="zh-CN"/>
        </w:rPr>
      </w:r>
      <w:r>
        <w:rPr>
          <w:rFonts w:hint="eastAsia" w:ascii="微软雅黑" w:hAnsi="微软雅黑" w:cs="微软雅黑"/>
          <w:sz w:val="21"/>
          <w:lang w:val="en-US" w:eastAsia="zh-CN"/>
        </w:rPr>
      </w:r>
      <w:r>
        <w:rPr>
          <w:rFonts w:hint="eastAsia" w:ascii="微软雅黑" w:hAnsi="微软雅黑" w:cs="微软雅黑"/>
          <w:sz w:val="21"/>
          <w:lang w:val="en-US" w:eastAsia="zh-CN"/>
        </w:rPr>
      </w:r>
      <w:r>
        <w:rPr>
          <w:rFonts w:hint="eastAsia" w:ascii="微软雅黑" w:hAnsi="微软雅黑" w:cs="微软雅黑"/>
          <w:sz w:val="21"/>
          <w:highlight w:val="none"/>
          <w:lang w:val="en-US" w:eastAsia="zh-CN"/>
        </w:rPr>
      </w:r>
    </w:p>
    <w:p>
      <w:pPr>
        <w:keepNext w:val="0"/>
        <w:keepLines w:val="0"/>
        <w:pageBreakBefore w:val="0"/>
        <w:widowControl/>
        <w:suppressLineNumbers w:val="0"/>
        <w:kinsoku/>
        <w:wordWrap/>
        <w:overflowPunct/>
        <w:topLinePunct w:val="0"/>
        <w:autoSpaceDE/>
        <w:autoSpaceDN/>
        <w:bidi w:val="0"/>
        <w:adjustRightInd w:val="0"/>
        <w:snapToGrid w:val="0"/>
        <w:spacing w:before="200"/>
        <w:jc w:val="left"/>
        <w:textAlignment w:val="auto"/>
        <w:rPr>
          <w:rFonts w:hint="eastAsia" w:ascii="微软雅黑" w:hAnsi="微软雅黑" w:eastAsia="微软雅黑" w:cs="微软雅黑"/>
          <w:sz w:val="21"/>
          <w:lang w:val="en-US" w:eastAsia="zh-CN"/>
        </w:rPr>
      </w:pPr>
      <w:r>
        <w:rPr>
          <w:rFonts w:ascii="Wingdings" w:hAnsi="Wingdings" w:eastAsia="Wingdings" w:cs="Wingdings"/>
          <w:sz w:val="24"/>
        </w:rPr>
      </w:r>
      <w:r>
        <w:rPr>
          <w:rFonts w:hint="eastAsia" w:ascii="Wingdings" w:hAnsi="Wingdings" w:eastAsia="宋体" w:cs="Wingdings"/>
          <w:sz w:val="24"/>
          <w:lang w:val="en-US" w:eastAsia="zh-CN"/>
        </w:rPr>
      </w:r>
      <w:r>
        <w:rPr>
          <w:rFonts w:hint="eastAsia" w:ascii="微软雅黑" w:hAnsi="微软雅黑" w:eastAsia="微软雅黑" w:cs="微软雅黑"/>
          <w:b/>
          <w:color w:val="FF0000"/>
          <w:sz w:val="24"/>
          <w:szCs w:val="24"/>
          <w:u w:val="single"/>
          <w:shd w:val="clear" w:color="auto" w:fill="auto"/>
        </w:rPr>
      </w:r>
    </w:p>
    <w:p>
      <w:pPr>
        <w:keepNext w:val="0"/>
        <w:keepLines w:val="0"/>
        <w:pageBreakBefore w:val="0"/>
        <w:widowControl/>
        <w:kinsoku/>
        <w:wordWrap/>
        <w:overflowPunct/>
        <w:topLinePunct w:val="0"/>
        <w:autoSpaceDE/>
        <w:autoSpaceDN/>
        <w:bidi w:val="0"/>
        <w:adjustRightInd w:val="0"/>
        <w:snapToGrid w:val="0"/>
        <w:spacing w:after="0"/>
        <w:textAlignment w:val="auto"/>
        <w:rPr>
          <w:vanish w:val="0"/>
        </w:rPr>
      </w:pPr>
      <w:r>
        <w:rPr>
          <w:rFonts w:ascii="微软雅黑" w:hAnsi="微软雅黑" w:eastAsia="微软雅黑" w:cs="微软雅黑"/>
          <w:b/>
          <w:sz w:val="22"/>
        </w:rPr>
        <w:t>基因简介：</w:t>
      </w:r>
    </w:p>
    <w:p>
      <w:pPr>
        <w:keepNext w:val="0"/>
        <w:keepLines w:val="0"/>
        <w:pageBreakBefore w:val="0"/>
        <w:widowControl/>
        <w:kinsoku/>
        <w:wordWrap/>
        <w:overflowPunct/>
        <w:topLinePunct w:val="0"/>
        <w:autoSpaceDE/>
        <w:autoSpaceDN/>
        <w:bidi w:val="0"/>
        <w:adjustRightInd w:val="0"/>
        <w:snapToGrid w:val="0"/>
        <w:spacing w:after="0"/>
        <w:ind w:left="0" w:leftChars="0" w:right="0" w:rightChars="0" w:firstLine="420" w:firstLineChars="200"/>
        <w:jc w:val="both"/>
        <w:textAlignment w:val="auto"/>
        <w:outlineLvl w:val="9"/>
        <w:rPr>
          <w:rFonts w:hint="eastAsia" w:ascii="微软雅黑" w:hAnsi="微软雅黑" w:cs="Arial Unicode MS"/>
          <w:color w:val="auto"/>
          <w:kern w:val="2"/>
          <w:sz w:val="21"/>
          <w:szCs w:val="21"/>
          <w:highlight w:val="none"/>
        </w:rPr>
      </w:pPr>
      <w:r>
        <w:rPr>
          <w:rFonts w:hint="eastAsia" w:ascii="微软雅黑" w:hAnsi="微软雅黑" w:cs="Arial Unicode MS"/>
          <w:color w:val="auto"/>
          <w:kern w:val="2"/>
          <w:sz w:val="21"/>
          <w:szCs w:val="21"/>
          <w:highlight w:val="none"/>
        </w:rPr>
      </w:r>
    </w:p>
    <w:p>
      <w:pPr>
        <w:keepNext w:val="0"/>
        <w:keepLines w:val="0"/>
        <w:pageBreakBefore w:val="0"/>
        <w:widowControl/>
        <w:kinsoku/>
        <w:wordWrap/>
        <w:overflowPunct/>
        <w:topLinePunct w:val="0"/>
        <w:autoSpaceDE/>
        <w:autoSpaceDN/>
        <w:bidi w:val="0"/>
        <w:adjustRightInd w:val="0"/>
        <w:snapToGrid w:val="0"/>
        <w:spacing w:after="0"/>
        <w:textAlignment w:val="auto"/>
        <w:rPr>
          <w:vanish w:val="0"/>
        </w:rPr>
      </w:pPr>
      <w:r>
        <w:rPr>
          <w:rFonts w:ascii="微软雅黑" w:hAnsi="微软雅黑" w:eastAsia="微软雅黑" w:cs="微软雅黑"/>
          <w:b/>
          <w:sz w:val="22"/>
        </w:rPr>
        <w:t>基因变异说明：</w:t>
      </w:r>
    </w:p>
    <w:p>
      <w:pPr>
        <w:spacing w:after="0"/>
        <w:ind w:firstLine="400"/>
        <w:jc w:val="both"/>
        <w:rPr>
          <w:rFonts w:hint="default" w:ascii="微软雅黑" w:hAnsi="微软雅黑" w:eastAsia="微软雅黑" w:cs="微软雅黑"/>
          <w:sz w:val="21"/>
          <w:highlight w:val="none"/>
          <w:lang w:val="en-US" w:eastAsia="zh-CN"/>
        </w:rPr>
      </w:pPr>
      <w:r>
        <w:rPr>
          <w:rFonts w:hint="eastAsia" w:ascii="微软雅黑" w:hAnsi="微软雅黑" w:cs="Arial Unicode MS"/>
          <w:kern w:val="2"/>
          <w:sz w:val="21"/>
          <w:szCs w:val="21"/>
        </w:rPr>
      </w:r>
      <w:r>
        <w:rPr>
          <w:rFonts w:hint="eastAsia" w:ascii="微软雅黑" w:hAnsi="微软雅黑" w:cs="Arial Unicode MS"/>
          <w:color w:val="auto"/>
          <w:kern w:val="2"/>
          <w:sz w:val="21"/>
          <w:szCs w:val="21"/>
          <w:highlight w:val="none"/>
        </w:rPr>
      </w:r>
      <w:r>
        <w:rPr>
          <w:rFonts w:hint="eastAsia" w:ascii="微软雅黑" w:hAnsi="微软雅黑" w:cs="Arial Unicode MS"/>
          <w:kern w:val="2"/>
          <w:sz w:val="21"/>
          <w:szCs w:val="21"/>
        </w:rPr>
      </w:r>
      <w:r>
        <w:rPr>
          <w:rFonts w:hint="eastAsia" w:ascii="微软雅黑" w:hAnsi="微软雅黑" w:cs="微软雅黑"/>
          <w:sz w:val="21"/>
          <w:lang w:val="en-US" w:eastAsia="zh-CN"/>
        </w:rPr>
      </w:r>
      <w:r>
        <w:rPr>
          <w:rFonts w:hint="eastAsia" w:ascii="微软雅黑" w:hAnsi="微软雅黑" w:cs="Arial Unicode MS"/>
          <w:kern w:val="2"/>
          <w:sz w:val="21"/>
          <w:szCs w:val="21"/>
        </w:rPr>
      </w:r>
      <w:r>
        <w:rPr>
          <w:rFonts w:hint="eastAsia" w:ascii="微软雅黑" w:hAnsi="微软雅黑" w:cs="微软雅黑"/>
          <w:sz w:val="21"/>
          <w:lang w:val="en-US" w:eastAsia="zh-CN"/>
        </w:rPr>
      </w:r>
      <w:r>
        <w:rPr>
          <w:rFonts w:hint="eastAsia" w:ascii="微软雅黑" w:hAnsi="微软雅黑" w:cs="Arial Unicode MS"/>
          <w:kern w:val="2"/>
          <w:sz w:val="21"/>
          <w:szCs w:val="21"/>
        </w:rPr>
      </w:r>
      <w:r>
        <w:rPr>
          <w:rFonts w:hint="eastAsia" w:ascii="微软雅黑" w:hAnsi="微软雅黑" w:cs="微软雅黑"/>
          <w:sz w:val="21"/>
          <w:lang w:val="en-US" w:eastAsia="zh-CN"/>
        </w:rPr>
      </w:r>
      <w:r>
        <w:rPr>
          <w:rFonts w:hint="eastAsia" w:ascii="微软雅黑" w:hAnsi="微软雅黑" w:cs="Arial Unicode MS"/>
          <w:kern w:val="2"/>
          <w:sz w:val="21"/>
          <w:szCs w:val="21"/>
        </w:rPr>
      </w:r>
      <w:r>
        <w:rPr>
          <w:rFonts w:hint="eastAsia" w:ascii="微软雅黑" w:hAnsi="微软雅黑" w:cs="微软雅黑"/>
          <w:sz w:val="21"/>
          <w:lang w:val="en-US" w:eastAsia="zh-CN"/>
        </w:rPr>
      </w:r>
      <w:r>
        <w:rPr>
          <w:rFonts w:hint="eastAsia" w:ascii="微软雅黑" w:hAnsi="微软雅黑" w:cs="Arial Unicode MS"/>
          <w:kern w:val="2"/>
          <w:sz w:val="21"/>
          <w:szCs w:val="21"/>
        </w:rPr>
      </w:r>
      <w:r>
        <w:rPr>
          <w:rFonts w:hint="eastAsia" w:ascii="微软雅黑" w:hAnsi="微软雅黑" w:cs="微软雅黑"/>
          <w:sz w:val="21"/>
          <w:lang w:val="en-US" w:eastAsia="zh-CN"/>
        </w:rPr>
      </w:r>
      <w:r>
        <w:rPr>
          <w:rFonts w:hint="eastAsia" w:ascii="微软雅黑" w:hAnsi="微软雅黑" w:cs="微软雅黑"/>
          <w:sz w:val="21"/>
          <w:highlight w:val="none"/>
          <w:lang w:val="en-US" w:eastAsia="zh-CN"/>
        </w:rPr>
      </w:r>
    </w:p>
    <w:p>
      <w:pPr>
        <w:keepNext w:val="0"/>
        <w:keepLines w:val="0"/>
        <w:pageBreakBefore w:val="0"/>
        <w:widowControl/>
        <w:kinsoku/>
        <w:wordWrap/>
        <w:overflowPunct/>
        <w:topLinePunct w:val="0"/>
        <w:autoSpaceDE/>
        <w:autoSpaceDN/>
        <w:bidi w:val="0"/>
        <w:adjustRightInd w:val="0"/>
        <w:snapToGrid w:val="0"/>
        <w:spacing w:after="0"/>
        <w:textAlignment w:val="auto"/>
        <w:rPr>
          <w:rFonts w:ascii="微软雅黑" w:hAnsi="微软雅黑" w:eastAsia="微软雅黑" w:cs="微软雅黑"/>
          <w:b/>
          <w:sz w:val="22"/>
          <w:highlight w:val="none"/>
        </w:rPr>
      </w:pPr>
      <w:r>
        <w:rPr>
          <w:rFonts w:ascii="微软雅黑" w:hAnsi="微软雅黑" w:eastAsia="微软雅黑" w:cs="微软雅黑"/>
          <w:b/>
          <w:sz w:val="22"/>
          <w:highlight w:val="none"/>
        </w:rPr>
        <w:t xml:space="preserve">基因变异解析： </w:t>
      </w: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20" w:firstLineChars="200"/>
        <w:jc w:val="both"/>
        <w:textAlignment w:val="auto"/>
        <w:rPr>
          <w:rFonts w:hint="eastAsia" w:ascii="微软雅黑" w:hAnsi="微软雅黑" w:eastAsia="微软雅黑" w:cs="Arial Unicode MS"/>
          <w:kern w:val="2"/>
          <w:sz w:val="21"/>
          <w:szCs w:val="21"/>
          <w:lang w:val="en-US" w:eastAsia="zh-CN"/>
        </w:rPr>
      </w:pPr>
      <w:r>
        <w:rPr>
          <w:rFonts w:hint="eastAsia" w:ascii="微软雅黑" w:hAnsi="微软雅黑" w:cs="Arial Unicode MS"/>
          <w:kern w:val="2"/>
          <w:sz w:val="21"/>
          <w:szCs w:val="21"/>
          <w:highlight w:val="none"/>
        </w:rPr>
      </w:r>
      <w:r>
        <w:rPr>
          <w:rFonts w:hint="eastAsia" w:ascii="微软雅黑" w:hAnsi="微软雅黑" w:cs="Arial Unicode MS"/>
          <w:kern w:val="2"/>
          <w:sz w:val="21"/>
          <w:szCs w:val="21"/>
          <w:highlight w:val="none"/>
          <w:lang w:val="en-US" w:eastAsia="zh-CN"/>
        </w:rPr>
      </w:r>
      <w:r>
        <w:rPr>
          <w:rFonts w:ascii="微软雅黑" w:hAnsi="微软雅黑" w:eastAsia="微软雅黑" w:cs="微软雅黑"/>
          <w:sz w:val="21"/>
          <w:highlight w:val="none"/>
        </w:rPr>
      </w:r>
      <w:r>
        <w:rPr>
          <w:rFonts w:hint="eastAsia" w:ascii="微软雅黑" w:hAnsi="微软雅黑" w:cs="Arial Unicode MS"/>
          <w:kern w:val="2"/>
          <w:sz w:val="21"/>
          <w:szCs w:val="21"/>
          <w:highlight w:val="none"/>
        </w:rPr>
      </w:r>
      <w:r>
        <w:rPr>
          <w:rFonts w:hint="eastAsia" w:ascii="微软雅黑" w:hAnsi="微软雅黑" w:cs="Arial Unicode MS"/>
          <w:kern w:val="2"/>
          <w:sz w:val="21"/>
          <w:szCs w:val="21"/>
        </w:rPr>
      </w:r>
      <w:r>
        <w:rPr>
          <w:rFonts w:hint="eastAsia" w:ascii="微软雅黑" w:hAnsi="微软雅黑" w:cs="Arial Unicode MS"/>
          <w:color w:val="auto"/>
          <w:kern w:val="2"/>
          <w:sz w:val="21"/>
          <w:szCs w:val="21"/>
          <w:highlight w:val="none"/>
          <w:lang w:val="en-US" w:eastAsia="zh-CN"/>
        </w:rPr>
      </w:r>
      <w:r>
        <w:rPr>
          <w:rFonts w:hint="eastAsia" w:ascii="微软雅黑" w:hAnsi="微软雅黑" w:cs="微软雅黑"/>
          <w:sz w:val="21"/>
          <w:highlight w:val="none"/>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eastAsia="zh-CN"/>
        </w:rPr>
      </w:r>
      <w:r>
        <w:rPr>
          <w:rFonts w:hint="eastAsia" w:ascii="微软雅黑" w:hAnsi="微软雅黑" w:cs="Arial Unicode MS"/>
          <w:kern w:val="2"/>
          <w:sz w:val="21"/>
          <w:szCs w:val="21"/>
          <w:lang w:val="en-US" w:eastAsia="zh-CN"/>
        </w:rPr>
      </w:r>
      <w:r>
        <w:rPr>
          <w:rFonts w:ascii="微软雅黑" w:hAnsi="微软雅黑" w:eastAsia="微软雅黑" w:cs="微软雅黑"/>
          <w:sz w:val="21"/>
        </w:rPr>
      </w:r>
    </w:p>
    <w:p>
      <w:pPr>
        <w:keepNext w:val="0"/>
        <w:keepLines w:val="0"/>
        <w:widowControl/>
        <w:suppressLineNumbers w:val="0"/>
        <w:ind w:firstLine="420" w:firstLineChars="200"/>
        <w:jc w:val="both"/>
        <w:rPr>
          <w:rFonts w:ascii="微软雅黑" w:hAnsi="微软雅黑" w:eastAsia="微软雅黑" w:cs="微软雅黑"/>
          <w:sz w:val="21"/>
        </w:rPr>
      </w:pPr>
      <w:r>
        <w:rPr>
          <w:rFonts w:hint="eastAsia" w:ascii="微软雅黑" w:hAnsi="微软雅黑" w:cs="Arial Unicode MS"/>
          <w:kern w:val="2"/>
          <w:sz w:val="21"/>
          <w:szCs w:val="21"/>
        </w:rPr>
      </w:r>
      <w:r>
        <w:rPr>
          <w:rFonts w:hint="eastAsia" w:ascii="微软雅黑" w:hAnsi="微软雅黑" w:cs="Arial Unicode MS"/>
          <w:kern w:val="2"/>
          <w:sz w:val="21"/>
          <w:szCs w:val="21"/>
          <w:lang w:eastAsia="zh-CN"/>
        </w:rPr>
      </w:r>
      <w:r>
        <w:rPr>
          <w:rFonts w:hint="eastAsia" w:ascii="微软雅黑" w:hAnsi="微软雅黑" w:cs="Arial Unicode MS"/>
          <w:kern w:val="2"/>
          <w:sz w:val="21"/>
          <w:szCs w:val="21"/>
        </w:rPr>
      </w:r>
      <w:r>
        <w:rPr>
          <w:rFonts w:ascii="微软雅黑" w:hAnsi="微软雅黑" w:eastAsia="微软雅黑" w:cs="微软雅黑"/>
          <w:sz w:val="21"/>
        </w:rPr>
      </w:r>
    </w:p>
    <w:p>
      <w:pPr>
        <w:pBdr>
          <w:top w:val="none" w:color="auto" w:sz="0" w:space="0"/>
          <w:left w:val="none" w:color="auto" w:sz="0" w:space="0"/>
          <w:bottom w:val="none" w:color="auto" w:sz="0" w:space="0"/>
          <w:right w:val="none" w:color="auto" w:sz="0" w:space="0"/>
        </w:pBdr>
        <w:shd w:val="clear" w:color="auto" w:fill="auto"/>
        <w:spacing w:before="200" w:after="200" w:line="240" w:lineRule="auto"/>
        <w:jc w:val="both"/>
        <w:rPr>
          <w:rFonts w:hint="eastAsia" w:ascii="微软雅黑" w:hAnsi="微软雅黑" w:cs="微软雅黑"/>
          <w:b/>
          <w:color w:val="0000FF"/>
          <w:sz w:val="24"/>
          <w:u w:val="single"/>
          <w:lang w:val="en-US" w:eastAsia="zh-CN"/>
        </w:rPr>
      </w:pPr>
      <w:r>
        <w:rPr>
          <w:rFonts w:ascii="Wingdings" w:hAnsi="Wingdings" w:eastAsia="Wingdings" w:cs="Wingdings"/>
          <w:sz w:val="24"/>
        </w:rPr>
      </w:r>
      <w:r>
        <w:rPr>
          <w:rFonts w:hint="eastAsia" w:ascii="Wingdings" w:hAnsi="Wingdings" w:eastAsia="宋体" w:cs="Wingdings"/>
          <w:sz w:val="24"/>
          <w:lang w:val="en-US" w:eastAsia="zh-CN"/>
        </w:rPr>
      </w:r>
      <w:r>
        <w:rPr>
          <w:rFonts w:hint="eastAsia" w:ascii="微软雅黑" w:hAnsi="微软雅黑" w:cs="微软雅黑"/>
          <w:b/>
          <w:color w:val="FF0000"/>
          <w:sz w:val="24"/>
          <w:u w:val="single"/>
          <w:lang w:val="en-US" w:eastAsia="zh-CN"/>
        </w:rPr>
      </w:r>
      <w:bookmarkStart w:id="253" w:name="OLE_LINK20"/>
      <w:r>
        <w:rPr>
          <w:rFonts w:hint="eastAsia" w:ascii="微软雅黑" w:hAnsi="微软雅黑" w:cs="微软雅黑"/>
          <w:b/>
          <w:color w:val="FF0000"/>
          <w:sz w:val="24"/>
          <w:u w:val="single"/>
          <w:lang w:val="en-US" w:eastAsia="zh-CN"/>
        </w:rPr>
      </w:r>
      <w:bookmarkEnd w:id="253"/>
      <w:r>
        <w:rPr>
          <w:rFonts w:hint="eastAsia" w:ascii="微软雅黑" w:hAnsi="微软雅黑" w:cs="微软雅黑"/>
          <w:b/>
          <w:color w:val="FF0000"/>
          <w:sz w:val="24"/>
          <w:u w:val="single"/>
          <w:lang w:val="en-US" w:eastAsia="zh-CN"/>
        </w:rPr>
      </w:r>
    </w:p>
    <w:p>
      <w:pPr>
        <w:spacing w:after="0"/>
        <w:rPr>
          <w:rFonts w:hint="eastAsia" w:ascii="微软雅黑" w:hAnsi="微软雅黑" w:eastAsia="微软雅黑" w:cs="微软雅黑"/>
          <w:b/>
          <w:sz w:val="22"/>
          <w:lang w:eastAsia="zh-CN"/>
        </w:rPr>
      </w:pPr>
      <w:r>
        <w:rPr>
          <w:rFonts w:hint="eastAsia" w:ascii="微软雅黑" w:hAnsi="微软雅黑" w:eastAsia="微软雅黑" w:cs="微软雅黑"/>
          <w:b/>
          <w:sz w:val="22"/>
        </w:rPr>
        <w:t>基因简介</w:t>
      </w:r>
      <w:r>
        <w:rPr>
          <w:rFonts w:hint="eastAsia" w:ascii="微软雅黑" w:hAnsi="微软雅黑" w:eastAsia="微软雅黑" w:cs="微软雅黑"/>
          <w:b/>
          <w:sz w:val="22"/>
          <w:lang w:eastAsia="zh-CN"/>
        </w:rPr>
        <w:t>：</w:t>
      </w:r>
    </w:p>
    <w:p>
      <w:pPr>
        <w:numPr>
          <w:ilvl w:val="0"/>
          <w:numId w:val="0"/>
        </w:numPr>
        <w:spacing w:after="0"/>
        <w:ind w:firstLine="420" w:firstLineChars="200"/>
        <w:jc w:val="both"/>
        <w:outlineLvl w:val="1"/>
        <w:rPr>
          <w:rFonts w:hint="eastAsia" w:ascii="微软雅黑" w:hAnsi="微软雅黑" w:cs="Times New Roman"/>
          <w:b/>
          <w:kern w:val="2"/>
          <w:sz w:val="21"/>
          <w:szCs w:val="21"/>
        </w:rPr>
      </w:pPr>
      <w:r>
        <w:rPr>
          <w:rFonts w:hint="eastAsia" w:ascii="微软雅黑" w:hAnsi="微软雅黑" w:cs="Arial Unicode MS"/>
          <w:kern w:val="2"/>
          <w:sz w:val="21"/>
          <w:szCs w:val="21"/>
        </w:rPr>
      </w:r>
      <w:r>
        <w:rPr>
          <w:rFonts w:hint="eastAsia" w:ascii="微软雅黑" w:hAnsi="微软雅黑" w:cs="Arial Unicode MS"/>
          <w:kern w:val="2"/>
          <w:sz w:val="21"/>
          <w:szCs w:val="21"/>
          <w:lang w:eastAsia="zh-CN"/>
        </w:rPr>
      </w:r>
      <w:r>
        <w:rPr>
          <w:rFonts w:hint="eastAsia" w:ascii="微软雅黑" w:hAnsi="微软雅黑" w:cs="Arial Unicode MS"/>
          <w:kern w:val="2"/>
          <w:sz w:val="21"/>
          <w:szCs w:val="21"/>
        </w:rPr>
      </w:r>
    </w:p>
    <w:p>
      <w:pPr>
        <w:spacing w:after="0"/>
        <w:rPr>
          <w:rFonts w:ascii="微软雅黑" w:hAnsi="微软雅黑" w:eastAsia="微软雅黑" w:cs="微软雅黑"/>
          <w:b/>
          <w:sz w:val="22"/>
        </w:rPr>
      </w:pPr>
      <w:r>
        <w:rPr>
          <w:rFonts w:hint="eastAsia" w:ascii="微软雅黑" w:hAnsi="微软雅黑" w:eastAsia="微软雅黑" w:cs="微软雅黑"/>
          <w:b/>
          <w:sz w:val="22"/>
        </w:rPr>
        <w:t>基因变异说明</w:t>
      </w:r>
      <w:r>
        <w:rPr>
          <w:rFonts w:hint="eastAsia" w:ascii="微软雅黑" w:hAnsi="微软雅黑" w:eastAsia="微软雅黑" w:cs="微软雅黑"/>
          <w:b/>
          <w:sz w:val="22"/>
          <w:lang w:eastAsia="zh-CN"/>
        </w:rPr>
        <w:t>：</w:t>
      </w:r>
    </w:p>
    <w:p>
      <w:pPr>
        <w:keepNext w:val="0"/>
        <w:keepLines w:val="0"/>
        <w:pageBreakBefore w:val="0"/>
        <w:widowControl/>
        <w:kinsoku/>
        <w:wordWrap/>
        <w:overflowPunct/>
        <w:topLinePunct w:val="0"/>
        <w:autoSpaceDE/>
        <w:autoSpaceDN/>
        <w:bidi w:val="0"/>
        <w:adjustRightInd w:val="0"/>
        <w:snapToGrid w:val="0"/>
        <w:spacing w:after="0" w:line="240" w:lineRule="auto"/>
        <w:ind w:firstLine="420" w:firstLineChars="200"/>
        <w:jc w:val="both"/>
        <w:textAlignment w:val="auto"/>
        <w:outlineLvl w:val="9"/>
        <w:rPr>
          <w:rFonts w:ascii="微软雅黑" w:hAnsi="微软雅黑" w:cs="Arial Unicode MS"/>
          <w:kern w:val="2"/>
          <w:sz w:val="21"/>
          <w:szCs w:val="21"/>
        </w:rPr>
      </w:pPr>
      <w:r>
        <w:rPr>
          <w:rFonts w:hint="eastAsia" w:ascii="微软雅黑" w:hAnsi="微软雅黑" w:cs="Arial Unicode MS"/>
          <w:kern w:val="2"/>
          <w:sz w:val="21"/>
          <w:szCs w:val="21"/>
        </w:rPr>
      </w:r>
      <w:r>
        <w:rPr>
          <w:rFonts w:hint="eastAsia" w:ascii="微软雅黑" w:hAnsi="微软雅黑" w:cs="Arial Unicode MS"/>
          <w:kern w:val="2"/>
          <w:sz w:val="21"/>
          <w:szCs w:val="21"/>
          <w:lang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eastAsia="zh-CN"/>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p>
    <w:p>
      <w:pPr>
        <w:spacing w:after="0"/>
        <w:rPr>
          <w:rFonts w:hint="eastAsia" w:ascii="微软雅黑" w:hAnsi="微软雅黑" w:eastAsia="微软雅黑" w:cs="Times New Roman"/>
          <w:b/>
          <w:kern w:val="2"/>
          <w:sz w:val="22"/>
        </w:rPr>
      </w:pPr>
      <w:r>
        <w:rPr>
          <w:rFonts w:hint="eastAsia" w:ascii="微软雅黑" w:hAnsi="微软雅黑" w:eastAsia="微软雅黑" w:cs="Times New Roman"/>
          <w:b/>
          <w:kern w:val="2"/>
          <w:sz w:val="22"/>
        </w:rPr>
        <w:t>基因变异解析：</w:t>
      </w: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 w:val="0"/>
          <w:bCs/>
          <w:kern w:val="2"/>
          <w:sz w:val="21"/>
          <w:szCs w:val="21"/>
        </w:rPr>
      </w:pPr>
      <w:r>
        <w:rPr>
          <w:rFonts w:hint="eastAsia" w:ascii="微软雅黑" w:hAnsi="微软雅黑" w:cs="Times New Roman"/>
          <w:b w:val="0"/>
          <w:bCs/>
          <w:kern w:val="2"/>
          <w:sz w:val="21"/>
          <w:szCs w:val="21"/>
        </w:rPr>
      </w:r>
      <w:r>
        <w:rPr>
          <w:rFonts w:hint="eastAsia" w:ascii="微软雅黑" w:hAnsi="微软雅黑" w:cs="Times New Roman"/>
          <w:b w:val="0"/>
          <w:bCs/>
          <w:kern w:val="2"/>
          <w:sz w:val="21"/>
          <w:szCs w:val="21"/>
          <w:lang w:val="en-US" w:eastAsia="zh-CN"/>
        </w:rPr>
      </w:r>
      <w:r>
        <w:rPr>
          <w:rFonts w:hint="eastAsia" w:ascii="微软雅黑" w:hAnsi="微软雅黑" w:cs="Times New Roman"/>
          <w:b w:val="0"/>
          <w:bCs/>
          <w:kern w:val="2"/>
          <w:sz w:val="21"/>
          <w:szCs w:val="21"/>
        </w:rPr>
      </w:r>
      <w:r>
        <w:rPr>
          <w:rFonts w:hint="eastAsia" w:ascii="微软雅黑" w:hAnsi="微软雅黑" w:cs="Times New Roman"/>
          <w:b w:val="0"/>
          <w:bCs/>
          <w:kern w:val="2"/>
          <w:sz w:val="21"/>
          <w:szCs w:val="21"/>
          <w:lang w:val="en-US" w:eastAsia="zh-CN"/>
        </w:rPr>
      </w:r>
      <w:r>
        <w:rPr>
          <w:rFonts w:hint="eastAsia" w:ascii="微软雅黑" w:hAnsi="微软雅黑" w:cs="Times New Roman"/>
          <w:b w:val="0"/>
          <w:bCs/>
          <w:kern w:val="2"/>
          <w:sz w:val="21"/>
          <w:szCs w:val="21"/>
        </w:rPr>
      </w:r>
      <w:r>
        <w:rPr>
          <w:rFonts w:hint="eastAsia" w:ascii="微软雅黑" w:hAnsi="微软雅黑" w:cs="Times New Roman"/>
          <w:b w:val="0"/>
          <w:bCs/>
          <w:kern w:val="2"/>
          <w:sz w:val="21"/>
          <w:szCs w:val="21"/>
          <w:lang w:val="en-US" w:eastAsia="zh-CN"/>
        </w:rPr>
      </w:r>
      <w:r>
        <w:rPr>
          <w:rFonts w:hint="eastAsia" w:ascii="微软雅黑" w:hAnsi="微软雅黑" w:cs="Arial Unicode MS"/>
          <w:kern w:val="2"/>
          <w:sz w:val="21"/>
          <w:szCs w:val="21"/>
          <w:highlight w:val="none"/>
        </w:rPr>
      </w:r>
      <w:r>
        <w:rPr>
          <w:rFonts w:hint="eastAsia" w:ascii="微软雅黑" w:hAnsi="微软雅黑" w:cs="Arial Unicode MS"/>
          <w:kern w:val="2"/>
          <w:sz w:val="21"/>
          <w:szCs w:val="21"/>
          <w:highlight w:val="none"/>
          <w:lang w:val="en-US" w:eastAsia="zh-CN"/>
        </w:rPr>
      </w:r>
      <w:r>
        <w:rPr>
          <w:rFonts w:hint="eastAsia" w:ascii="微软雅黑" w:hAnsi="微软雅黑" w:cs="Arial Unicode MS"/>
          <w:kern w:val="2"/>
          <w:sz w:val="21"/>
          <w:szCs w:val="21"/>
          <w:highlight w:val="none"/>
        </w:rPr>
      </w:r>
      <w:r>
        <w:rPr>
          <w:rFonts w:hint="eastAsia" w:ascii="微软雅黑" w:hAnsi="微软雅黑" w:cs="Arial Unicode MS"/>
          <w:kern w:val="2"/>
          <w:sz w:val="21"/>
          <w:szCs w:val="21"/>
          <w:highlight w:val="none"/>
          <w:lang w:eastAsia="zh-CN"/>
        </w:rPr>
      </w:r>
      <w:r>
        <w:rPr>
          <w:rFonts w:hint="eastAsia" w:ascii="微软雅黑" w:hAnsi="微软雅黑" w:cs="Times New Roman"/>
          <w:b w:val="0"/>
          <w:bCs/>
          <w:kern w:val="2"/>
          <w:sz w:val="21"/>
          <w:szCs w:val="21"/>
          <w:highlight w:val="none"/>
          <w:lang w:eastAsia="zh-CN"/>
        </w:rPr>
      </w:r>
      <w:r>
        <w:rPr>
          <w:rFonts w:hint="eastAsia" w:ascii="微软雅黑" w:hAnsi="微软雅黑" w:cs="Times New Roman"/>
          <w:b w:val="0"/>
          <w:bCs/>
          <w:kern w:val="2"/>
          <w:sz w:val="21"/>
          <w:szCs w:val="21"/>
          <w:highlight w:val="none"/>
        </w:rPr>
      </w:r>
      <w:r>
        <w:rPr>
          <w:rFonts w:hint="eastAsia" w:ascii="微软雅黑" w:hAnsi="微软雅黑" w:cs="Times New Roman"/>
          <w:b w:val="0"/>
          <w:bCs/>
          <w:kern w:val="2"/>
          <w:sz w:val="21"/>
          <w:szCs w:val="21"/>
          <w:highlight w:val="none"/>
          <w:lang w:val="en-US" w:eastAsia="zh-CN"/>
        </w:rPr>
      </w:r>
      <w:r>
        <w:rPr>
          <w:rFonts w:hint="eastAsia" w:ascii="微软雅黑" w:hAnsi="微软雅黑" w:cs="Times New Roman"/>
          <w:b w:val="0"/>
          <w:bCs/>
          <w:kern w:val="2"/>
          <w:sz w:val="21"/>
          <w:szCs w:val="21"/>
          <w:highlight w:val="none"/>
        </w:rPr>
      </w:r>
      <w:r>
        <w:rPr>
          <w:rFonts w:hint="eastAsia" w:ascii="微软雅黑" w:hAnsi="微软雅黑" w:cs="Times New Roman"/>
          <w:b w:val="0"/>
          <w:bCs/>
          <w:kern w:val="2"/>
          <w:sz w:val="21"/>
          <w:szCs w:val="21"/>
          <w:highlight w:val="none"/>
          <w:lang w:eastAsia="zh-CN"/>
        </w:rPr>
      </w:r>
      <w:r>
        <w:rPr>
          <w:rFonts w:hint="eastAsia" w:ascii="微软雅黑" w:hAnsi="微软雅黑" w:cs="Times New Roman"/>
          <w:b w:val="0"/>
          <w:bCs/>
          <w:kern w:val="2"/>
          <w:sz w:val="21"/>
          <w:szCs w:val="21"/>
          <w:highlight w:val="none"/>
        </w:rPr>
      </w:r>
      <w:r>
        <w:rPr>
          <w:rFonts w:hint="eastAsia" w:ascii="微软雅黑" w:hAnsi="微软雅黑" w:cs="Times New Roman"/>
          <w:b w:val="0"/>
          <w:bCs/>
          <w:kern w:val="2"/>
          <w:sz w:val="21"/>
          <w:szCs w:val="21"/>
          <w:highlight w:val="none"/>
          <w:lang w:val="en-US" w:eastAsia="zh-CN"/>
        </w:rPr>
      </w:r>
      <w:r>
        <w:rPr>
          <w:rFonts w:hint="eastAsia" w:ascii="微软雅黑" w:hAnsi="微软雅黑" w:cs="Times New Roman"/>
          <w:b w:val="0"/>
          <w:bCs/>
          <w:kern w:val="2"/>
          <w:sz w:val="21"/>
          <w:szCs w:val="21"/>
          <w:highlight w:val="none"/>
        </w:rPr>
      </w:r>
      <w:r>
        <w:rPr>
          <w:rFonts w:hint="eastAsia" w:ascii="微软雅黑" w:hAnsi="微软雅黑" w:cs="Times New Roman"/>
          <w:b w:val="0"/>
          <w:bCs/>
          <w:kern w:val="2"/>
          <w:sz w:val="21"/>
          <w:szCs w:val="21"/>
          <w:highlight w:val="none"/>
          <w:lang w:eastAsia="zh-CN"/>
        </w:rPr>
      </w:r>
      <w:r>
        <w:rPr>
          <w:rFonts w:hint="eastAsia" w:ascii="微软雅黑" w:hAnsi="微软雅黑" w:cs="Times New Roman"/>
          <w:b w:val="0"/>
          <w:bCs/>
          <w:kern w:val="2"/>
          <w:sz w:val="21"/>
          <w:szCs w:val="21"/>
          <w:highlight w:val="none"/>
        </w:rPr>
      </w:r>
      <w:r>
        <w:rPr>
          <w:rFonts w:hint="eastAsia" w:ascii="微软雅黑" w:hAnsi="微软雅黑" w:cs="Times New Roman"/>
          <w:b w:val="0"/>
          <w:bCs/>
          <w:kern w:val="2"/>
          <w:sz w:val="21"/>
          <w:szCs w:val="21"/>
          <w:highlight w:val="none"/>
          <w:lang w:eastAsia="zh-CN"/>
        </w:rPr>
      </w:r>
      <w:r>
        <w:rPr>
          <w:rFonts w:hint="eastAsia" w:ascii="微软雅黑" w:hAnsi="微软雅黑" w:cs="Times New Roman"/>
          <w:b w:val="0"/>
          <w:bCs/>
          <w:kern w:val="2"/>
          <w:sz w:val="21"/>
          <w:szCs w:val="21"/>
          <w:highlight w:val="none"/>
          <w:lang w:val="en-US" w:eastAsia="zh-CN"/>
        </w:rPr>
      </w:r>
      <w:r>
        <w:rPr>
          <w:rFonts w:hint="eastAsia" w:ascii="微软雅黑" w:hAnsi="微软雅黑" w:cs="Times New Roman"/>
          <w:b w:val="0"/>
          <w:bCs/>
          <w:kern w:val="2"/>
          <w:sz w:val="21"/>
          <w:szCs w:val="21"/>
          <w:highlight w:val="none"/>
        </w:rPr>
      </w:r>
      <w:r>
        <w:rPr>
          <w:rFonts w:hint="eastAsia" w:ascii="微软雅黑" w:hAnsi="微软雅黑" w:cs="Times New Roman"/>
          <w:b w:val="0"/>
          <w:bCs/>
          <w:kern w:val="2"/>
          <w:sz w:val="21"/>
          <w:szCs w:val="21"/>
        </w:rPr>
      </w:r>
      <w:r>
        <w:rPr>
          <w:rFonts w:hint="eastAsia" w:ascii="微软雅黑" w:hAnsi="微软雅黑" w:cs="Times New Roman"/>
          <w:b w:val="0"/>
          <w:bCs/>
          <w:kern w:val="2"/>
          <w:sz w:val="21"/>
          <w:szCs w:val="21"/>
          <w:lang w:eastAsia="zh-CN"/>
        </w:rPr>
      </w:r>
      <w:r>
        <w:rPr>
          <w:rFonts w:hint="eastAsia" w:ascii="微软雅黑" w:hAnsi="微软雅黑" w:cs="Times New Roman"/>
          <w:b w:val="0"/>
          <w:bCs/>
          <w:kern w:val="2"/>
          <w:sz w:val="21"/>
          <w:szCs w:val="21"/>
        </w:rPr>
      </w:r>
      <w:r>
        <w:rPr>
          <w:rFonts w:hint="eastAsia" w:ascii="微软雅黑" w:hAnsi="微软雅黑" w:cs="Times New Roman"/>
          <w:b w:val="0"/>
          <w:bCs/>
          <w:kern w:val="2"/>
          <w:sz w:val="21"/>
          <w:szCs w:val="21"/>
          <w:lang w:val="en-US" w:eastAsia="zh-CN"/>
        </w:rPr>
      </w:r>
      <w:r>
        <w:rPr>
          <w:rFonts w:hint="eastAsia" w:ascii="微软雅黑" w:hAnsi="微软雅黑" w:cs="Times New Roman"/>
          <w:b w:val="0"/>
          <w:bCs/>
          <w:kern w:val="2"/>
          <w:sz w:val="21"/>
          <w:szCs w:val="21"/>
        </w:rPr>
      </w: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color w:val="auto"/>
          <w:kern w:val="2"/>
          <w:sz w:val="21"/>
          <w:szCs w:val="21"/>
          <w:highlight w:val="none"/>
        </w:rPr>
      </w:pPr>
      <w:r>
        <w:rPr>
          <w:rFonts w:hint="eastAsia" w:ascii="微软雅黑" w:hAnsi="微软雅黑" w:cs="Times New Roman"/>
          <w:b w:val="0"/>
          <w:bCs/>
          <w:kern w:val="2"/>
          <w:sz w:val="21"/>
          <w:szCs w:val="21"/>
        </w:rPr>
      </w:r>
      <w:r>
        <w:rPr>
          <w:rFonts w:hint="eastAsia" w:ascii="微软雅黑" w:hAnsi="微软雅黑" w:cs="Times New Roman"/>
          <w:b w:val="0"/>
          <w:bCs/>
          <w:kern w:val="2"/>
          <w:sz w:val="21"/>
          <w:szCs w:val="21"/>
          <w:lang w:val="en-US" w:eastAsia="zh-CN"/>
        </w:rPr>
      </w:r>
      <w:r>
        <w:rPr>
          <w:rFonts w:hint="eastAsia" w:ascii="微软雅黑" w:hAnsi="微软雅黑" w:cs="Times New Roman"/>
          <w:b w:val="0"/>
          <w:bCs/>
          <w:kern w:val="2"/>
          <w:sz w:val="21"/>
          <w:szCs w:val="21"/>
        </w:rPr>
      </w:r>
      <w:r>
        <w:rPr>
          <w:rFonts w:hint="eastAsia" w:ascii="微软雅黑" w:hAnsi="微软雅黑" w:cs="Times New Roman"/>
          <w:b w:val="0"/>
          <w:bCs/>
          <w:kern w:val="2"/>
          <w:sz w:val="21"/>
          <w:szCs w:val="21"/>
          <w:lang w:val="en-US" w:eastAsia="zh-CN"/>
        </w:rPr>
      </w:r>
      <w:r>
        <w:rPr>
          <w:rFonts w:hint="eastAsia" w:ascii="微软雅黑" w:hAnsi="微软雅黑" w:cs="Times New Roman"/>
          <w:b w:val="0"/>
          <w:bCs/>
          <w:kern w:val="2"/>
          <w:sz w:val="21"/>
          <w:szCs w:val="21"/>
        </w:rPr>
      </w:r>
      <w:r>
        <w:rPr>
          <w:rFonts w:hint="eastAsia" w:ascii="微软雅黑" w:hAnsi="微软雅黑" w:cs="Times New Roman"/>
          <w:b w:val="0"/>
          <w:bCs/>
          <w:kern w:val="2"/>
          <w:sz w:val="21"/>
          <w:szCs w:val="21"/>
          <w:lang w:val="en-US" w:eastAsia="zh-CN"/>
        </w:rPr>
      </w:r>
      <w:r>
        <w:rPr>
          <w:rFonts w:hint="eastAsia" w:ascii="微软雅黑" w:hAnsi="微软雅黑" w:cs="Times New Roman"/>
          <w:b w:val="0"/>
          <w:bCs/>
          <w:kern w:val="2"/>
          <w:sz w:val="21"/>
          <w:szCs w:val="21"/>
        </w:rPr>
      </w:r>
      <w:r>
        <w:rPr>
          <w:rFonts w:hint="eastAsia" w:ascii="微软雅黑" w:hAnsi="微软雅黑" w:cs="Times New Roman"/>
          <w:b w:val="0"/>
          <w:bCs/>
          <w:kern w:val="2"/>
          <w:sz w:val="21"/>
          <w:szCs w:val="21"/>
          <w:lang w:val="en-US" w:eastAsia="zh-CN"/>
        </w:rPr>
      </w:r>
      <w:r>
        <w:rPr>
          <w:rFonts w:hint="eastAsia" w:ascii="微软雅黑" w:hAnsi="微软雅黑" w:cs="Times New Roman"/>
          <w:b w:val="0"/>
          <w:bCs/>
          <w:kern w:val="2"/>
          <w:sz w:val="21"/>
          <w:szCs w:val="21"/>
        </w:rPr>
      </w:r>
      <w:r>
        <w:rPr>
          <w:rFonts w:hint="eastAsia" w:ascii="微软雅黑" w:hAnsi="微软雅黑" w:cs="Times New Roman"/>
          <w:b w:val="0"/>
          <w:bCs/>
          <w:kern w:val="2"/>
          <w:sz w:val="21"/>
          <w:szCs w:val="21"/>
          <w:lang w:val="en-US" w:eastAsia="zh-CN"/>
        </w:rPr>
      </w:r>
      <w:r>
        <w:rPr>
          <w:rFonts w:hint="eastAsia" w:ascii="微软雅黑" w:hAnsi="微软雅黑" w:cs="Times New Roman"/>
          <w:b w:val="0"/>
          <w:bCs/>
          <w:kern w:val="2"/>
          <w:sz w:val="21"/>
          <w:szCs w:val="21"/>
        </w:rPr>
      </w:r>
      <w:r>
        <w:rPr>
          <w:rFonts w:hint="eastAsia" w:ascii="微软雅黑" w:hAnsi="微软雅黑" w:cs="Arial Unicode MS"/>
          <w:color w:val="auto"/>
          <w:kern w:val="2"/>
          <w:sz w:val="21"/>
          <w:szCs w:val="21"/>
          <w:highlight w:val="none"/>
        </w:rPr>
      </w:r>
    </w:p>
    <w:p>
      <w:pPr>
        <w:keepNext w:val="0"/>
        <w:keepLines w:val="0"/>
        <w:pageBreakBefore w:val="0"/>
        <w:widowControl/>
        <w:numPr>
          <w:ilvl w:val="0"/>
          <w:numId w:val="17"/>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cs="Times New Roman"/>
          <w:b/>
          <w:bCs w:val="0"/>
          <w:color w:val="auto"/>
          <w:kern w:val="2"/>
          <w:sz w:val="24"/>
          <w:szCs w:val="24"/>
          <w:highlight w:val="none"/>
          <w:u w:val="single"/>
          <w:lang w:val="en-US" w:eastAsia="zh-CN"/>
        </w:rPr>
      </w:pPr>
      <w:r>
        <w:rPr>
          <w:rFonts w:hint="eastAsia" w:ascii="微软雅黑" w:hAnsi="微软雅黑" w:cs="Times New Roman"/>
          <w:b/>
          <w:bCs w:val="0"/>
          <w:color w:val="FF0000"/>
          <w:kern w:val="2"/>
          <w:sz w:val="24"/>
          <w:szCs w:val="24"/>
          <w:highlight w:val="none"/>
          <w:u w:val="single"/>
          <w:lang w:val="en-US" w:eastAsia="zh-CN"/>
        </w:rPr>
      </w:r>
      <w:bookmarkStart w:id="254" w:name="OLE_LINK21"/>
      <w:r>
        <w:rPr>
          <w:rFonts w:hint="eastAsia" w:ascii="微软雅黑" w:hAnsi="微软雅黑" w:cs="Times New Roman"/>
          <w:b/>
          <w:bCs w:val="0"/>
          <w:color w:val="FF0000"/>
          <w:kern w:val="2"/>
          <w:sz w:val="24"/>
          <w:szCs w:val="24"/>
          <w:highlight w:val="none"/>
          <w:u w:val="single"/>
          <w:lang w:val="en-US" w:eastAsia="zh-CN"/>
        </w:rPr>
      </w:r>
      <w:bookmarkEnd w:id="254"/>
      <w:r>
        <w:rPr>
          <w:rFonts w:hint="eastAsia" w:ascii="微软雅黑" w:hAnsi="微软雅黑" w:cs="Times New Roman"/>
          <w:b/>
          <w:bCs w:val="0"/>
          <w:color w:val="FF0000"/>
          <w:kern w:val="2"/>
          <w:sz w:val="24"/>
          <w:szCs w:val="24"/>
          <w:highlight w:val="none"/>
          <w:u w:val="single"/>
          <w:lang w:val="en-US" w:eastAsia="zh-CN"/>
        </w:rPr>
      </w:r>
    </w:p>
    <w:p>
      <w:pPr>
        <w:spacing w:beforeLines="0" w:after="0" w:afterLines="0"/>
        <w:rPr>
          <w:rFonts w:ascii="微软雅黑" w:hAnsi="微软雅黑" w:eastAsia="微软雅黑" w:cs="微软雅黑"/>
          <w:b/>
          <w:sz w:val="22"/>
        </w:rPr>
      </w:pPr>
      <w:r>
        <w:rPr>
          <w:rFonts w:ascii="微软雅黑" w:hAnsi="微软雅黑" w:eastAsia="微软雅黑" w:cs="微软雅黑"/>
          <w:b/>
          <w:sz w:val="22"/>
        </w:rPr>
        <w:t>基因简介：</w:t>
      </w: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ascii="微软雅黑" w:hAnsi="微软雅黑" w:eastAsia="微软雅黑" w:cs="微软雅黑"/>
          <w:sz w:val="21"/>
        </w:rPr>
      </w:pPr>
      <w:r>
        <w:rPr>
          <w:rFonts w:ascii="微软雅黑" w:hAnsi="微软雅黑" w:eastAsia="微软雅黑" w:cs="微软雅黑"/>
          <w:sz w:val="21"/>
        </w:rPr>
      </w:r>
    </w:p>
    <w:p>
      <w:pPr>
        <w:keepNext w:val="0"/>
        <w:keepLines w:val="0"/>
        <w:pageBreakBefore w:val="0"/>
        <w:widowControl/>
        <w:kinsoku/>
        <w:wordWrap/>
        <w:overflowPunct/>
        <w:topLinePunct w:val="0"/>
        <w:autoSpaceDE/>
        <w:autoSpaceDN/>
        <w:bidi w:val="0"/>
        <w:adjustRightInd w:val="0"/>
        <w:snapToGrid w:val="0"/>
        <w:spacing w:after="0"/>
        <w:textAlignment w:val="auto"/>
        <w:rPr>
          <w:vanish w:val="0"/>
        </w:rPr>
      </w:pPr>
      <w:r>
        <w:rPr>
          <w:rFonts w:ascii="微软雅黑" w:hAnsi="微软雅黑" w:eastAsia="微软雅黑" w:cs="微软雅黑"/>
          <w:b/>
          <w:sz w:val="22"/>
        </w:rPr>
        <w:t>基因变异说明：</w:t>
      </w:r>
    </w:p>
    <w:p>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eastAsia="微软雅黑" w:cs="微软雅黑"/>
          <w:sz w:val="21"/>
        </w:rPr>
      </w:pPr>
      <w:r>
        <w:rPr>
          <w:rFonts w:hint="eastAsia" w:ascii="微软雅黑" w:hAnsi="微软雅黑" w:eastAsia="微软雅黑" w:cs="微软雅黑"/>
          <w:sz w:val="21"/>
        </w:rPr>
      </w:r>
      <w:r>
        <w:rPr>
          <w:rFonts w:hint="eastAsia" w:ascii="微软雅黑" w:hAnsi="微软雅黑" w:cs="微软雅黑"/>
          <w:sz w:val="21"/>
          <w:lang w:val="en-US" w:eastAsia="zh-CN"/>
        </w:rPr>
      </w:r>
      <w:r>
        <w:rPr>
          <w:rFonts w:hint="eastAsia" w:ascii="微软雅黑" w:hAnsi="微软雅黑" w:eastAsia="微软雅黑" w:cs="微软雅黑"/>
          <w:sz w:val="21"/>
        </w:rPr>
      </w:r>
      <w:r>
        <w:rPr>
          <w:rFonts w:hint="eastAsia" w:ascii="微软雅黑" w:hAnsi="微软雅黑" w:cs="微软雅黑"/>
          <w:sz w:val="21"/>
          <w:lang w:val="en-US" w:eastAsia="zh-CN"/>
        </w:rPr>
      </w:r>
      <w:r>
        <w:rPr>
          <w:rFonts w:hint="eastAsia" w:ascii="微软雅黑" w:hAnsi="微软雅黑" w:eastAsia="微软雅黑" w:cs="微软雅黑"/>
          <w:sz w:val="21"/>
        </w:rPr>
      </w:r>
      <w:r>
        <w:rPr>
          <w:rFonts w:hint="eastAsia" w:ascii="微软雅黑" w:hAnsi="微软雅黑" w:cs="微软雅黑"/>
          <w:sz w:val="21"/>
          <w:lang w:val="en-US" w:eastAsia="zh-CN"/>
        </w:rPr>
      </w:r>
      <w:r>
        <w:rPr>
          <w:rFonts w:hint="eastAsia" w:ascii="微软雅黑" w:hAnsi="微软雅黑" w:eastAsia="微软雅黑" w:cs="微软雅黑"/>
          <w:sz w:val="21"/>
        </w:rPr>
      </w:r>
      <w:r>
        <w:rPr>
          <w:rFonts w:hint="eastAsia" w:ascii="微软雅黑" w:hAnsi="微软雅黑" w:cs="微软雅黑"/>
          <w:sz w:val="21"/>
          <w:lang w:val="en-US" w:eastAsia="zh-CN"/>
        </w:rPr>
      </w:r>
      <w:r>
        <w:rPr>
          <w:rFonts w:hint="eastAsia" w:ascii="微软雅黑" w:hAnsi="微软雅黑" w:eastAsia="微软雅黑" w:cs="微软雅黑"/>
          <w:sz w:val="21"/>
        </w:rPr>
      </w:r>
    </w:p>
    <w:p>
      <w:pPr>
        <w:keepNext w:val="0"/>
        <w:keepLines w:val="0"/>
        <w:pageBreakBefore w:val="0"/>
        <w:widowControl/>
        <w:kinsoku/>
        <w:wordWrap/>
        <w:overflowPunct/>
        <w:topLinePunct w:val="0"/>
        <w:autoSpaceDE/>
        <w:autoSpaceDN/>
        <w:bidi w:val="0"/>
        <w:adjustRightInd w:val="0"/>
        <w:snapToGrid w:val="0"/>
        <w:spacing w:after="0"/>
        <w:textAlignment w:val="auto"/>
        <w:rPr>
          <w:vanish w:val="0"/>
          <w:highlight w:val="none"/>
        </w:rPr>
      </w:pPr>
      <w:r>
        <w:rPr>
          <w:rFonts w:ascii="微软雅黑" w:hAnsi="微软雅黑" w:eastAsia="微软雅黑" w:cs="微软雅黑"/>
          <w:b/>
          <w:sz w:val="22"/>
        </w:rPr>
        <w:t>基因变</w:t>
      </w:r>
      <w:r>
        <w:rPr>
          <w:rFonts w:ascii="微软雅黑" w:hAnsi="微软雅黑" w:eastAsia="微软雅黑" w:cs="微软雅黑"/>
          <w:b/>
          <w:sz w:val="22"/>
          <w:highlight w:val="none"/>
        </w:rPr>
        <w:t xml:space="preserve">异解析： </w:t>
      </w:r>
    </w:p>
    <w:p>
      <w:pPr>
        <w:pBdr>
          <w:top w:val="none" w:color="auto" w:sz="0" w:space="0"/>
          <w:left w:val="none" w:color="auto" w:sz="0" w:space="0"/>
          <w:bottom w:val="none" w:color="auto" w:sz="0" w:space="0"/>
          <w:right w:val="none" w:color="auto" w:sz="0" w:space="0"/>
        </w:pBdr>
        <w:shd w:val="clear" w:color="auto" w:fill="auto"/>
        <w:spacing w:before="0" w:after="0" w:line="240" w:lineRule="auto"/>
        <w:ind w:firstLine="400"/>
        <w:jc w:val="both"/>
        <w:rPr>
          <w:rFonts w:hint="eastAsia" w:ascii="微软雅黑" w:hAnsi="微软雅黑" w:cs="Arial Unicode MS"/>
          <w:color w:val="auto"/>
          <w:kern w:val="2"/>
          <w:sz w:val="21"/>
          <w:szCs w:val="21"/>
          <w:highlight w:val="none"/>
          <w:lang w:val="en-US" w:eastAsia="zh-CN"/>
        </w:rPr>
      </w:pPr>
      <w:r>
        <w:rPr>
          <w:rFonts w:hint="eastAsia" w:ascii="微软雅黑" w:hAnsi="微软雅黑" w:cs="Times New Roman"/>
          <w:b w:val="0"/>
          <w:bCs/>
          <w:kern w:val="2"/>
          <w:sz w:val="21"/>
          <w:szCs w:val="21"/>
          <w:highlight w:val="none"/>
        </w:rPr>
      </w:r>
      <w:r>
        <w:rPr>
          <w:rFonts w:hint="eastAsia" w:ascii="微软雅黑" w:hAnsi="微软雅黑" w:cs="Times New Roman"/>
          <w:b w:val="0"/>
          <w:bCs/>
          <w:kern w:val="2"/>
          <w:sz w:val="21"/>
          <w:szCs w:val="21"/>
          <w:highlight w:val="none"/>
          <w:lang w:val="en-US" w:eastAsia="zh-CN"/>
        </w:rPr>
      </w:r>
      <w:r>
        <w:rPr>
          <w:rFonts w:ascii="微软雅黑" w:hAnsi="微软雅黑" w:eastAsia="微软雅黑" w:cs="微软雅黑"/>
          <w:sz w:val="21"/>
          <w:highlight w:val="none"/>
        </w:rPr>
      </w:r>
      <w:r>
        <w:rPr>
          <w:rFonts w:hint="eastAsia" w:ascii="微软雅黑" w:hAnsi="微软雅黑" w:cs="Arial Unicode MS"/>
          <w:kern w:val="2"/>
          <w:sz w:val="21"/>
          <w:szCs w:val="21"/>
          <w:highlight w:val="none"/>
          <w:lang w:eastAsia="zh-CN"/>
        </w:rPr>
      </w:r>
      <w:r>
        <w:rPr>
          <w:rFonts w:hint="eastAsia" w:ascii="微软雅黑" w:hAnsi="微软雅黑" w:cs="Arial Unicode MS"/>
          <w:kern w:val="2"/>
          <w:sz w:val="21"/>
          <w:szCs w:val="21"/>
          <w:highlight w:val="none"/>
          <w:lang w:val="en-US" w:eastAsia="zh-CN"/>
        </w:rPr>
      </w:r>
      <w:r>
        <w:rPr>
          <w:rFonts w:ascii="微软雅黑" w:hAnsi="微软雅黑" w:eastAsia="微软雅黑" w:cs="微软雅黑"/>
          <w:sz w:val="21"/>
          <w:highlight w:val="none"/>
        </w:rPr>
      </w:r>
      <w:r>
        <w:rPr>
          <w:rFonts w:ascii="微软雅黑" w:hAnsi="微软雅黑" w:eastAsia="微软雅黑" w:cs="微软雅黑"/>
          <w:sz w:val="21"/>
        </w:rPr>
      </w:r>
      <w:r>
        <w:rPr>
          <w:rFonts w:hint="eastAsia" w:ascii="微软雅黑" w:hAnsi="微软雅黑" w:eastAsia="微软雅黑" w:cs="微软雅黑"/>
          <w:sz w:val="21"/>
        </w:rPr>
      </w:r>
      <w:r>
        <w:rPr>
          <w:rFonts w:hint="eastAsia" w:ascii="微软雅黑" w:hAnsi="微软雅黑" w:cs="Arial Unicode MS"/>
          <w:color w:val="auto"/>
          <w:kern w:val="2"/>
          <w:sz w:val="21"/>
          <w:szCs w:val="21"/>
          <w:highlight w:val="none"/>
          <w:lang w:val="en-US" w:eastAsia="zh-CN"/>
        </w:rPr>
      </w:r>
    </w:p>
    <w:p>
      <w:pPr>
        <w:pBdr>
          <w:top w:val="none" w:color="auto" w:sz="0" w:space="0"/>
          <w:left w:val="none" w:color="auto" w:sz="0" w:space="0"/>
          <w:bottom w:val="none" w:color="auto" w:sz="0" w:space="0"/>
          <w:right w:val="none" w:color="auto" w:sz="0" w:space="0"/>
        </w:pBdr>
        <w:shd w:val="clear" w:color="auto" w:fill="auto"/>
        <w:spacing w:before="0" w:after="0" w:line="240" w:lineRule="auto"/>
        <w:ind w:firstLine="400"/>
        <w:jc w:val="both"/>
        <w:rPr>
          <w:rFonts w:hint="eastAsia" w:ascii="微软雅黑" w:hAnsi="微软雅黑" w:cs="Arial Unicode MS"/>
          <w:kern w:val="2"/>
          <w:sz w:val="21"/>
          <w:szCs w:val="21"/>
          <w:highlight w:val="none"/>
          <w:lang w:eastAsia="zh-CN"/>
        </w:rPr>
      </w:pPr>
      <w:r>
        <w:rPr>
          <w:rFonts w:hint="eastAsia" w:ascii="微软雅黑" w:hAnsi="微软雅黑" w:cs="Arial Unicode MS"/>
          <w:kern w:val="2"/>
          <w:sz w:val="21"/>
          <w:szCs w:val="21"/>
          <w:highlight w:val="none"/>
        </w:rPr>
      </w:r>
      <w:r>
        <w:rPr>
          <w:rFonts w:hint="eastAsia" w:ascii="微软雅黑" w:hAnsi="微软雅黑" w:cs="Arial Unicode MS"/>
          <w:kern w:val="2"/>
          <w:sz w:val="21"/>
          <w:szCs w:val="21"/>
          <w:highlight w:val="none"/>
          <w:lang w:eastAsia="zh-CN"/>
        </w:rPr>
      </w:r>
      <w:r>
        <w:rPr>
          <w:rFonts w:hint="eastAsia" w:ascii="微软雅黑" w:hAnsi="微软雅黑" w:cs="Arial Unicode MS"/>
          <w:kern w:val="2"/>
          <w:sz w:val="21"/>
          <w:szCs w:val="21"/>
          <w:highlight w:val="none"/>
        </w:rPr>
      </w:r>
      <w:r>
        <w:rPr>
          <w:rFonts w:hint="eastAsia" w:ascii="微软雅黑" w:hAnsi="微软雅黑" w:cs="Arial Unicode MS"/>
          <w:kern w:val="2"/>
          <w:sz w:val="21"/>
          <w:szCs w:val="21"/>
          <w:highlight w:val="none"/>
          <w:lang w:eastAsia="zh-CN"/>
        </w:rPr>
      </w:r>
      <w:r>
        <w:rPr>
          <w:rFonts w:hint="eastAsia" w:ascii="微软雅黑" w:hAnsi="微软雅黑" w:cs="Arial Unicode MS"/>
          <w:kern w:val="2"/>
          <w:sz w:val="21"/>
          <w:szCs w:val="21"/>
          <w:highlight w:val="none"/>
        </w:rPr>
      </w:r>
    </w:p>
    <w:p>
      <w:pPr>
        <w:pBdr>
          <w:top w:val="none" w:color="auto" w:sz="0" w:space="0"/>
          <w:left w:val="none" w:color="auto" w:sz="0" w:space="0"/>
          <w:bottom w:val="none" w:color="auto" w:sz="0" w:space="0"/>
          <w:right w:val="none" w:color="auto" w:sz="0" w:space="0"/>
        </w:pBdr>
        <w:shd w:val="clear" w:color="auto" w:fill="auto"/>
        <w:spacing w:before="200" w:after="200" w:line="240" w:lineRule="auto"/>
        <w:jc w:val="both"/>
        <w:rPr>
          <w:rFonts w:ascii="微软雅黑" w:hAnsi="微软雅黑" w:eastAsia="微软雅黑" w:cs="微软雅黑"/>
          <w:vanish w:val="0"/>
          <w:color w:val="FF0000"/>
          <w:sz w:val="21"/>
        </w:rPr>
      </w:pPr>
      <w:r>
        <w:rPr>
          <w:rFonts w:ascii="Wingdings" w:hAnsi="Wingdings" w:eastAsia="Wingdings" w:cs="Wingdings"/>
          <w:sz w:val="24"/>
        </w:rPr>
      </w:r>
      <w:r>
        <w:rPr>
          <w:rFonts w:ascii="微软雅黑" w:hAnsi="微软雅黑" w:eastAsia="微软雅黑" w:cs="微软雅黑"/>
          <w:b/>
          <w:color w:val="FF0000"/>
          <w:sz w:val="24"/>
          <w:u w:val="single"/>
        </w:rPr>
      </w:r>
      <w:r>
        <w:rPr>
          <w:rFonts w:hint="eastAsia" w:ascii="微软雅黑" w:hAnsi="微软雅黑" w:eastAsia="微软雅黑" w:cs="微软雅黑"/>
          <w:b/>
          <w:color w:val="FF0000"/>
          <w:sz w:val="24"/>
          <w:u w:val="single"/>
        </w:rPr>
      </w:r>
      <w:r>
        <w:rPr>
          <w:rFonts w:ascii="微软雅黑" w:hAnsi="微软雅黑" w:eastAsia="微软雅黑" w:cs="微软雅黑"/>
          <w:b/>
          <w:color w:val="FF0000"/>
          <w:sz w:val="24"/>
          <w:u w:val="single"/>
        </w:rPr>
      </w:r>
      <w:r>
        <w:rPr>
          <w:rFonts w:hint="eastAsia" w:ascii="微软雅黑" w:hAnsi="微软雅黑" w:eastAsia="微软雅黑" w:cs="微软雅黑"/>
          <w:b/>
          <w:color w:val="FF0000"/>
          <w:sz w:val="24"/>
          <w:u w:val="single"/>
        </w:rPr>
      </w:r>
      <w:r>
        <w:rPr>
          <w:rFonts w:ascii="微软雅黑" w:hAnsi="微软雅黑" w:eastAsia="微软雅黑" w:cs="微软雅黑"/>
          <w:b/>
          <w:color w:val="FF0000"/>
          <w:sz w:val="24"/>
          <w:u w:val="single"/>
        </w:rPr>
      </w:r>
      <w:r>
        <w:rPr>
          <w:rFonts w:hint="eastAsia" w:ascii="微软雅黑" w:hAnsi="微软雅黑" w:cs="微软雅黑"/>
          <w:b/>
          <w:color w:val="FF0000"/>
          <w:sz w:val="24"/>
          <w:u w:val="single"/>
          <w:lang w:val="en-US" w:eastAsia="zh-CN"/>
        </w:rPr>
      </w:r>
      <w:r>
        <w:rPr>
          <w:rFonts w:ascii="微软雅黑" w:hAnsi="微软雅黑" w:eastAsia="微软雅黑" w:cs="微软雅黑"/>
          <w:b/>
          <w:color w:val="FF0000"/>
          <w:sz w:val="24"/>
          <w:u w:val="single"/>
        </w:rPr>
      </w:r>
    </w:p>
    <w:p>
      <w:pPr>
        <w:keepNext w:val="0"/>
        <w:keepLines w:val="0"/>
        <w:pageBreakBefore w:val="0"/>
        <w:widowControl/>
        <w:kinsoku/>
        <w:wordWrap/>
        <w:overflowPunct/>
        <w:topLinePunct w:val="0"/>
        <w:autoSpaceDE/>
        <w:autoSpaceDN/>
        <w:bidi w:val="0"/>
        <w:adjustRightInd w:val="0"/>
        <w:snapToGrid w:val="0"/>
        <w:spacing w:after="0"/>
        <w:textAlignment w:val="auto"/>
        <w:rPr>
          <w:vanish w:val="0"/>
        </w:rPr>
      </w:pPr>
      <w:r>
        <w:rPr>
          <w:rFonts w:ascii="微软雅黑" w:hAnsi="微软雅黑" w:eastAsia="微软雅黑" w:cs="微软雅黑"/>
          <w:b/>
          <w:sz w:val="22"/>
        </w:rPr>
        <w:t>基因简介：</w:t>
      </w: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ascii="微软雅黑" w:hAnsi="微软雅黑" w:eastAsia="微软雅黑" w:cs="微软雅黑"/>
          <w:sz w:val="21"/>
        </w:rPr>
      </w:pPr>
      <w:r>
        <w:rPr>
          <w:rFonts w:ascii="微软雅黑" w:hAnsi="微软雅黑" w:eastAsia="微软雅黑" w:cs="微软雅黑"/>
          <w:sz w:val="21"/>
        </w:rPr>
      </w:r>
    </w:p>
    <w:p>
      <w:pPr>
        <w:keepNext w:val="0"/>
        <w:keepLines w:val="0"/>
        <w:pageBreakBefore w:val="0"/>
        <w:widowControl/>
        <w:kinsoku/>
        <w:wordWrap/>
        <w:overflowPunct/>
        <w:topLinePunct w:val="0"/>
        <w:autoSpaceDE/>
        <w:autoSpaceDN/>
        <w:bidi w:val="0"/>
        <w:adjustRightInd w:val="0"/>
        <w:snapToGrid w:val="0"/>
        <w:spacing w:after="0"/>
        <w:textAlignment w:val="auto"/>
        <w:rPr>
          <w:vanish w:val="0"/>
        </w:rPr>
      </w:pPr>
      <w:r>
        <w:rPr>
          <w:rFonts w:ascii="微软雅黑" w:hAnsi="微软雅黑" w:eastAsia="微软雅黑" w:cs="微软雅黑"/>
          <w:b/>
          <w:sz w:val="22"/>
        </w:rPr>
        <w:t>基因变异说明：</w:t>
      </w: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ascii="微软雅黑" w:hAnsi="微软雅黑" w:eastAsia="微软雅黑" w:cs="微软雅黑"/>
          <w:sz w:val="21"/>
        </w:rPr>
      </w:pPr>
      <w:r>
        <w:rPr>
          <w:rFonts w:ascii="微软雅黑" w:hAnsi="微软雅黑" w:eastAsia="微软雅黑" w:cs="微软雅黑"/>
          <w:sz w:val="21"/>
        </w:rPr>
      </w:r>
      <w:r>
        <w:rPr>
          <w:rFonts w:hint="eastAsia" w:ascii="微软雅黑" w:hAnsi="微软雅黑" w:eastAsia="微软雅黑" w:cs="微软雅黑"/>
          <w:sz w:val="21"/>
        </w:rPr>
      </w:r>
      <w:r>
        <w:rPr>
          <w:rFonts w:ascii="微软雅黑" w:hAnsi="微软雅黑" w:eastAsia="微软雅黑" w:cs="微软雅黑"/>
          <w:sz w:val="21"/>
        </w:rPr>
      </w:r>
      <w:r>
        <w:rPr>
          <w:rFonts w:hint="eastAsia" w:ascii="微软雅黑" w:hAnsi="微软雅黑" w:cs="微软雅黑"/>
          <w:sz w:val="21"/>
          <w:lang w:val="en-US" w:eastAsia="zh-CN"/>
        </w:rPr>
      </w:r>
      <w:r>
        <w:rPr>
          <w:rFonts w:ascii="微软雅黑" w:hAnsi="微软雅黑" w:eastAsia="微软雅黑" w:cs="微软雅黑"/>
          <w:sz w:val="21"/>
        </w:rPr>
      </w:r>
      <w:r>
        <w:rPr>
          <w:rFonts w:hint="eastAsia" w:ascii="微软雅黑" w:hAnsi="微软雅黑" w:cs="微软雅黑"/>
          <w:sz w:val="21"/>
          <w:lang w:val="en-US" w:eastAsia="zh-CN"/>
        </w:rPr>
      </w:r>
      <w:r>
        <w:rPr>
          <w:rFonts w:ascii="微软雅黑" w:hAnsi="微软雅黑" w:eastAsia="微软雅黑" w:cs="微软雅黑"/>
          <w:sz w:val="21"/>
        </w:rPr>
      </w:r>
      <w:r>
        <w:rPr>
          <w:rFonts w:hint="eastAsia" w:ascii="微软雅黑" w:hAnsi="微软雅黑" w:cs="微软雅黑"/>
          <w:sz w:val="21"/>
          <w:lang w:val="en-US" w:eastAsia="zh-CN"/>
        </w:rPr>
      </w:r>
      <w:r>
        <w:rPr>
          <w:rFonts w:ascii="微软雅黑" w:hAnsi="微软雅黑" w:eastAsia="微软雅黑" w:cs="微软雅黑"/>
          <w:sz w:val="21"/>
        </w:rPr>
      </w:r>
      <w:r>
        <w:rPr>
          <w:rFonts w:hint="eastAsia" w:ascii="微软雅黑" w:hAnsi="微软雅黑" w:cs="微软雅黑"/>
          <w:sz w:val="21"/>
          <w:lang w:val="en-US" w:eastAsia="zh-CN"/>
        </w:rPr>
      </w:r>
      <w:r>
        <w:rPr>
          <w:rFonts w:ascii="微软雅黑" w:hAnsi="微软雅黑" w:eastAsia="微软雅黑" w:cs="微软雅黑"/>
          <w:sz w:val="21"/>
        </w:rPr>
      </w:r>
      <w:r>
        <w:rPr>
          <w:rFonts w:hint="eastAsia" w:ascii="微软雅黑" w:hAnsi="微软雅黑" w:cs="微软雅黑"/>
          <w:sz w:val="21"/>
          <w:lang w:val="en-US" w:eastAsia="zh-CN"/>
        </w:rPr>
      </w:r>
      <w:r>
        <w:rPr>
          <w:rFonts w:ascii="微软雅黑" w:hAnsi="微软雅黑" w:eastAsia="微软雅黑" w:cs="微软雅黑"/>
          <w:sz w:val="21"/>
        </w:rPr>
      </w:r>
      <w:r>
        <w:rPr>
          <w:rFonts w:hint="eastAsia" w:ascii="微软雅黑" w:hAnsi="微软雅黑" w:cs="微软雅黑"/>
          <w:sz w:val="21"/>
          <w:lang w:eastAsia="zh-CN"/>
        </w:rPr>
      </w:r>
      <w:r>
        <w:rPr>
          <w:rFonts w:ascii="微软雅黑" w:hAnsi="微软雅黑" w:eastAsia="微软雅黑" w:cs="微软雅黑"/>
          <w:sz w:val="21"/>
        </w:rPr>
      </w:r>
      <w:r>
        <w:rPr>
          <w:rFonts w:hint="eastAsia" w:ascii="微软雅黑" w:hAnsi="微软雅黑" w:cs="微软雅黑"/>
          <w:sz w:val="21"/>
          <w:lang w:eastAsia="zh-CN"/>
        </w:rPr>
      </w:r>
      <w:r>
        <w:rPr>
          <w:rFonts w:ascii="微软雅黑" w:hAnsi="微软雅黑" w:eastAsia="微软雅黑" w:cs="微软雅黑"/>
          <w:sz w:val="21"/>
        </w:rPr>
      </w:r>
      <w:r>
        <w:rPr>
          <w:rFonts w:hint="eastAsia" w:ascii="微软雅黑" w:hAnsi="微软雅黑" w:cs="微软雅黑"/>
          <w:sz w:val="21"/>
          <w:lang w:val="en-US" w:eastAsia="zh-CN"/>
        </w:rPr>
      </w:r>
      <w:r>
        <w:rPr>
          <w:rFonts w:ascii="微软雅黑" w:hAnsi="微软雅黑" w:eastAsia="微软雅黑" w:cs="微软雅黑"/>
          <w:sz w:val="21"/>
        </w:rPr>
      </w:r>
    </w:p>
    <w:p>
      <w:pPr>
        <w:keepNext w:val="0"/>
        <w:keepLines w:val="0"/>
        <w:pageBreakBefore w:val="0"/>
        <w:widowControl/>
        <w:kinsoku/>
        <w:wordWrap/>
        <w:overflowPunct/>
        <w:topLinePunct w:val="0"/>
        <w:autoSpaceDE/>
        <w:autoSpaceDN/>
        <w:bidi w:val="0"/>
        <w:adjustRightInd w:val="0"/>
        <w:snapToGrid w:val="0"/>
        <w:spacing w:after="0"/>
        <w:textAlignment w:val="auto"/>
        <w:rPr>
          <w:vanish w:val="0"/>
        </w:rPr>
      </w:pPr>
      <w:r>
        <w:rPr>
          <w:rFonts w:ascii="微软雅黑" w:hAnsi="微软雅黑" w:eastAsia="微软雅黑" w:cs="微软雅黑"/>
          <w:b/>
          <w:sz w:val="22"/>
        </w:rPr>
        <w:t xml:space="preserve">基因变异解析： </w:t>
      </w:r>
    </w:p>
    <w:p>
      <w:pPr>
        <w:pBdr>
          <w:top w:val="none" w:color="auto" w:sz="0" w:space="0"/>
          <w:left w:val="none" w:color="auto" w:sz="0" w:space="0"/>
          <w:bottom w:val="none" w:color="auto" w:sz="0" w:space="0"/>
          <w:right w:val="none" w:color="auto" w:sz="0" w:space="0"/>
        </w:pBdr>
        <w:shd w:val="clear" w:color="auto" w:fill="auto"/>
        <w:spacing w:before="0" w:after="0" w:line="240" w:lineRule="auto"/>
        <w:ind w:firstLine="400"/>
        <w:jc w:val="both"/>
        <w:rPr>
          <w:rFonts w:ascii="微软雅黑" w:hAnsi="微软雅黑" w:eastAsia="微软雅黑" w:cs="微软雅黑"/>
          <w:sz w:val="21"/>
          <w:highlight w:val="none"/>
        </w:rPr>
      </w:pPr>
      <w:r>
        <w:rPr>
          <w:rFonts w:ascii="微软雅黑" w:hAnsi="微软雅黑" w:eastAsia="微软雅黑" w:cs="微软雅黑"/>
          <w:sz w:val="21"/>
          <w:highlight w:val="none"/>
        </w:rPr>
      </w:r>
      <w:r>
        <w:rPr>
          <w:rFonts w:hint="eastAsia" w:ascii="微软雅黑" w:hAnsi="微软雅黑" w:cs="微软雅黑"/>
          <w:sz w:val="21"/>
          <w:highlight w:val="none"/>
          <w:lang w:eastAsia="zh-CN"/>
        </w:rPr>
      </w:r>
      <w:r>
        <w:rPr>
          <w:rFonts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ascii="微软雅黑" w:hAnsi="微软雅黑" w:eastAsia="微软雅黑" w:cs="微软雅黑"/>
          <w:sz w:val="21"/>
          <w:highlight w:val="none"/>
        </w:rPr>
      </w:r>
      <w:r>
        <w:rPr>
          <w:rFonts w:ascii="微软雅黑" w:hAnsi="微软雅黑" w:eastAsia="微软雅黑" w:cs="微软雅黑"/>
          <w:sz w:val="21"/>
        </w:rPr>
      </w:r>
      <w:r>
        <w:rPr>
          <w:rFonts w:ascii="微软雅黑" w:hAnsi="微软雅黑" w:eastAsia="微软雅黑" w:cs="微软雅黑"/>
          <w:sz w:val="21"/>
          <w:highlight w:val="none"/>
        </w:rPr>
      </w:r>
      <w:r>
        <w:rPr>
          <w:rFonts w:hint="eastAsia" w:ascii="微软雅黑" w:hAnsi="微软雅黑" w:eastAsia="微软雅黑" w:cs="微软雅黑"/>
          <w:sz w:val="21"/>
        </w:rPr>
      </w:r>
      <w:r>
        <w:rPr>
          <w:rFonts w:ascii="微软雅黑" w:hAnsi="微软雅黑" w:eastAsia="微软雅黑" w:cs="微软雅黑"/>
          <w:sz w:val="21"/>
          <w:highlight w:val="none"/>
        </w:rPr>
      </w:r>
      <w:r>
        <w:rPr>
          <w:rFonts w:hint="eastAsia" w:ascii="微软雅黑" w:hAnsi="微软雅黑" w:cs="微软雅黑"/>
          <w:sz w:val="21"/>
          <w:highlight w:val="none"/>
          <w:lang w:eastAsia="zh-CN"/>
        </w:rPr>
      </w:r>
      <w:r>
        <w:rPr>
          <w:rFonts w:ascii="微软雅黑" w:hAnsi="微软雅黑" w:eastAsia="微软雅黑" w:cs="微软雅黑"/>
          <w:sz w:val="21"/>
          <w:highlight w:val="none"/>
        </w:rPr>
      </w:r>
      <w:r>
        <w:rPr>
          <w:rFonts w:hint="eastAsia" w:ascii="微软雅黑" w:hAnsi="微软雅黑" w:cs="微软雅黑"/>
          <w:sz w:val="21"/>
          <w:highlight w:val="none"/>
          <w:lang w:eastAsia="zh-CN"/>
        </w:rPr>
      </w:r>
      <w:r>
        <w:rPr>
          <w:rFonts w:hint="eastAsia" w:ascii="微软雅黑" w:hAnsi="微软雅黑" w:cs="Arial Unicode MS"/>
          <w:kern w:val="2"/>
          <w:sz w:val="21"/>
          <w:szCs w:val="21"/>
          <w:highlight w:val="none"/>
          <w:lang w:val="en-US" w:eastAsia="zh-CN"/>
        </w:rPr>
      </w:r>
      <w:r>
        <w:rPr>
          <w:rFonts w:hint="eastAsia" w:ascii="微软雅黑" w:hAnsi="微软雅黑" w:cs="微软雅黑"/>
          <w:sz w:val="21"/>
          <w:highlight w:val="none"/>
          <w:lang w:eastAsia="zh-CN"/>
        </w:rPr>
      </w:r>
      <w:r>
        <w:rPr>
          <w:rFonts w:hint="eastAsia" w:ascii="微软雅黑" w:hAnsi="微软雅黑" w:cs="Arial Unicode MS"/>
          <w:kern w:val="2"/>
          <w:sz w:val="21"/>
          <w:szCs w:val="21"/>
          <w:highlight w:val="none"/>
          <w:lang w:val="en-US" w:eastAsia="zh-CN"/>
        </w:rPr>
      </w:r>
      <w:r>
        <w:rPr>
          <w:rFonts w:hint="eastAsia" w:ascii="微软雅黑" w:hAnsi="微软雅黑" w:cs="微软雅黑"/>
          <w:sz w:val="21"/>
          <w:highlight w:val="none"/>
          <w:lang w:eastAsia="zh-CN"/>
        </w:rPr>
      </w:r>
      <w:r>
        <w:rPr>
          <w:rFonts w:ascii="微软雅黑" w:hAnsi="微软雅黑" w:eastAsia="微软雅黑" w:cs="微软雅黑"/>
          <w:sz w:val="21"/>
          <w:highlight w:val="none"/>
        </w:rPr>
      </w:r>
    </w:p>
    <w:p>
      <w:pPr>
        <w:pBdr>
          <w:top w:val="none" w:color="auto" w:sz="0" w:space="0"/>
          <w:left w:val="none" w:color="auto" w:sz="0" w:space="0"/>
          <w:bottom w:val="none" w:color="auto" w:sz="0" w:space="0"/>
          <w:right w:val="none" w:color="auto" w:sz="0" w:space="0"/>
        </w:pBdr>
        <w:shd w:val="clear" w:color="auto" w:fill="auto"/>
        <w:spacing w:before="0" w:after="0" w:line="240" w:lineRule="auto"/>
        <w:ind w:firstLine="400"/>
        <w:jc w:val="both"/>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kern w:val="2"/>
          <w:sz w:val="21"/>
          <w:szCs w:val="21"/>
          <w:lang w:eastAsia="zh-CN"/>
        </w:rPr>
      </w:r>
      <w:r>
        <w:rPr>
          <w:rFonts w:hint="eastAsia" w:ascii="微软雅黑" w:hAnsi="微软雅黑" w:cs="Arial Unicode MS"/>
          <w:kern w:val="2"/>
          <w:sz w:val="21"/>
          <w:szCs w:val="21"/>
          <w:lang w:val="en-US" w:eastAsia="zh-CN"/>
        </w:rPr>
      </w:r>
      <w:bookmarkStart w:id="255" w:name="OLE_LINK24"/>
      <w:r>
        <w:rPr>
          <w:rFonts w:hint="eastAsia" w:ascii="微软雅黑" w:hAnsi="微软雅黑" w:cs="Arial Unicode MS"/>
          <w:kern w:val="2"/>
          <w:sz w:val="21"/>
          <w:szCs w:val="21"/>
          <w:lang w:eastAsia="zh-CN"/>
        </w:rPr>
      </w:r>
      <w:bookmarkEnd w:id="255"/>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lang w:eastAsia="zh-CN"/>
        </w:rPr>
      </w:r>
      <w:r>
        <w:rPr>
          <w:rFonts w:ascii="微软雅黑" w:hAnsi="微软雅黑" w:eastAsia="微软雅黑" w:cs="微软雅黑"/>
          <w:sz w:val="21"/>
          <w:highlight w:val="none"/>
        </w:rPr>
      </w:r>
      <w:r>
        <w:rPr>
          <w:rFonts w:hint="eastAsia" w:ascii="微软雅黑" w:hAnsi="微软雅黑" w:cs="Arial Unicode MS"/>
          <w:kern w:val="2"/>
          <w:sz w:val="21"/>
          <w:szCs w:val="21"/>
          <w:lang w:eastAsia="zh-CN"/>
        </w:rPr>
      </w:r>
      <w:r>
        <w:rPr>
          <w:rFonts w:hint="eastAsia" w:ascii="微软雅黑" w:hAnsi="微软雅黑" w:cs="Arial Unicode MS"/>
          <w:color w:val="000000" w:themeColor="text1"/>
          <w:kern w:val="2"/>
          <w:sz w:val="21"/>
          <w:szCs w:val="21"/>
          <w:lang w:eastAsia="zh-CN"/>
          <w14:textFill>
            <w14:solidFill>
              <w14:schemeClr w14:val="tx1"/>
            </w14:solidFill>
          </w14:textFill>
        </w:rPr>
      </w:r>
      <w:r>
        <w:rPr>
          <w:rFonts w:hint="eastAsia" w:ascii="微软雅黑" w:hAnsi="微软雅黑" w:cs="微软雅黑"/>
          <w:color w:val="000000" w:themeColor="text1"/>
          <w:sz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auto"/>
          <w:kern w:val="2"/>
          <w:sz w:val="21"/>
          <w:szCs w:val="21"/>
          <w:highlight w:val="none"/>
          <w:lang w:val="en-US" w:eastAsia="zh-CN"/>
        </w:rPr>
      </w: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200" w:after="200" w:line="240" w:lineRule="auto"/>
        <w:jc w:val="both"/>
        <w:textAlignment w:val="auto"/>
        <w:rPr>
          <w:rFonts w:ascii="微软雅黑" w:hAnsi="微软雅黑" w:eastAsia="微软雅黑" w:cs="微软雅黑"/>
          <w:vanish w:val="0"/>
          <w:sz w:val="21"/>
        </w:rPr>
      </w:pPr>
      <w:r>
        <w:rPr>
          <w:rFonts w:ascii="Wingdings" w:hAnsi="Wingdings" w:eastAsia="Wingdings" w:cs="Wingdings"/>
          <w:sz w:val="24"/>
        </w:rPr>
      </w:r>
      <w:r>
        <w:rPr>
          <w:rFonts w:hint="eastAsia" w:ascii="微软雅黑" w:hAnsi="微软雅黑" w:eastAsia="微软雅黑" w:cs="微软雅黑"/>
          <w:b/>
          <w:color w:val="0000FF"/>
          <w:sz w:val="24"/>
          <w:u w:val="single"/>
        </w:rPr>
      </w:r>
      <w:r>
        <w:rPr>
          <w:rFonts w:hint="eastAsia" w:ascii="微软雅黑" w:hAnsi="微软雅黑" w:cs="微软雅黑"/>
          <w:b/>
          <w:color w:val="0000FF"/>
          <w:sz w:val="24"/>
          <w:u w:val="single"/>
          <w:lang w:eastAsia="zh-CN"/>
        </w:rPr>
      </w:r>
      <w:bookmarkStart w:id="256" w:name="OLE_LINK22"/>
      <w:r>
        <w:rPr>
          <w:rFonts w:hint="eastAsia" w:ascii="微软雅黑" w:hAnsi="微软雅黑" w:cs="微软雅黑"/>
          <w:b/>
          <w:color w:val="0000FF"/>
          <w:sz w:val="24"/>
          <w:u w:val="single"/>
          <w:lang w:eastAsia="zh-CN"/>
        </w:rPr>
      </w:r>
      <w:bookmarkEnd w:id="256"/>
      <w:r>
        <w:rPr>
          <w:rFonts w:hint="eastAsia" w:ascii="微软雅黑" w:hAnsi="微软雅黑" w:eastAsia="微软雅黑" w:cs="微软雅黑"/>
          <w:b/>
          <w:color w:val="0000FF"/>
          <w:sz w:val="24"/>
          <w:u w:val="single"/>
        </w:rPr>
      </w:r>
      <w:r>
        <w:rPr>
          <w:rFonts w:hint="eastAsia" w:ascii="微软雅黑" w:hAnsi="微软雅黑" w:cs="微软雅黑"/>
          <w:b/>
          <w:color w:val="0000FF"/>
          <w:sz w:val="24"/>
          <w:u w:val="single"/>
          <w:lang w:val="en-US" w:eastAsia="zh-CN"/>
        </w:rPr>
      </w:r>
      <w:r>
        <w:rPr>
          <w:rFonts w:hint="eastAsia" w:ascii="微软雅黑" w:hAnsi="微软雅黑" w:eastAsia="微软雅黑" w:cs="微软雅黑"/>
          <w:b/>
          <w:color w:val="0000FF"/>
          <w:sz w:val="24"/>
          <w:u w:val="single"/>
        </w:rPr>
      </w:r>
    </w:p>
    <w:p>
      <w:pPr>
        <w:spacing w:beforeLines="0" w:after="0" w:afterLines="0"/>
        <w:rPr>
          <w:rFonts w:ascii="微软雅黑" w:hAnsi="微软雅黑" w:eastAsia="微软雅黑" w:cs="微软雅黑"/>
          <w:b/>
          <w:sz w:val="22"/>
        </w:rPr>
      </w:pPr>
      <w:r>
        <w:rPr>
          <w:rFonts w:ascii="微软雅黑" w:hAnsi="微软雅黑" w:eastAsia="微软雅黑" w:cs="微软雅黑"/>
          <w:b/>
          <w:sz w:val="22"/>
        </w:rPr>
        <w:t>基因简介：</w:t>
      </w:r>
    </w:p>
    <w:p>
      <w:pPr>
        <w:pBdr>
          <w:top w:val="none" w:color="auto" w:sz="0" w:space="0"/>
          <w:left w:val="none" w:color="auto" w:sz="0" w:space="0"/>
          <w:bottom w:val="none" w:color="auto" w:sz="0" w:space="0"/>
          <w:right w:val="none" w:color="auto" w:sz="0" w:space="0"/>
        </w:pBdr>
        <w:shd w:val="clear" w:color="auto" w:fill="auto"/>
        <w:spacing w:before="0" w:after="0" w:line="240" w:lineRule="auto"/>
        <w:ind w:firstLine="400"/>
        <w:jc w:val="both"/>
        <w:rPr>
          <w:rFonts w:ascii="微软雅黑" w:hAnsi="微软雅黑" w:eastAsia="微软雅黑" w:cs="微软雅黑"/>
          <w:vanish w:val="0"/>
          <w:sz w:val="21"/>
        </w:rPr>
      </w:pPr>
      <w:r>
        <w:rPr>
          <w:rFonts w:hint="eastAsia" w:ascii="微软雅黑" w:hAnsi="微软雅黑" w:eastAsia="微软雅黑" w:cs="微软雅黑"/>
          <w:sz w:val="21"/>
        </w:rPr>
      </w:r>
    </w:p>
    <w:p>
      <w:pPr>
        <w:spacing w:beforeLines="0" w:after="0" w:afterLines="0"/>
        <w:rPr>
          <w:rFonts w:ascii="微软雅黑" w:hAnsi="微软雅黑" w:eastAsia="微软雅黑" w:cs="微软雅黑"/>
          <w:b/>
          <w:sz w:val="22"/>
        </w:rPr>
      </w:pPr>
      <w:r>
        <w:rPr>
          <w:rFonts w:ascii="微软雅黑" w:hAnsi="微软雅黑" w:eastAsia="微软雅黑" w:cs="微软雅黑"/>
          <w:b/>
          <w:sz w:val="22"/>
        </w:rPr>
        <w:t>基因变异说明：</w:t>
      </w:r>
    </w:p>
    <w:p>
      <w:pPr>
        <w:keepNext w:val="0"/>
        <w:keepLines w:val="0"/>
        <w:pageBreakBefore w:val="0"/>
        <w:widowControl/>
        <w:kinsoku/>
        <w:wordWrap/>
        <w:overflowPunct/>
        <w:topLinePunct w:val="0"/>
        <w:autoSpaceDE/>
        <w:autoSpaceDN/>
        <w:bidi w:val="0"/>
        <w:adjustRightInd/>
        <w:snapToGrid/>
        <w:spacing w:after="0" w:line="220" w:lineRule="atLeast"/>
        <w:ind w:firstLine="420" w:firstLineChars="200"/>
        <w:jc w:val="both"/>
        <w:textAlignment w:val="auto"/>
        <w:rPr>
          <w:rFonts w:ascii="微软雅黑" w:hAnsi="微软雅黑" w:cs="Arial Unicode MS"/>
          <w:kern w:val="2"/>
          <w:sz w:val="21"/>
          <w:szCs w:val="21"/>
        </w:rPr>
      </w:pPr>
      <w:r>
        <w:rPr>
          <w:rFonts w:hint="eastAsia" w:ascii="微软雅黑" w:hAnsi="微软雅黑" w:eastAsia="微软雅黑" w:cs="微软雅黑"/>
          <w:sz w:val="21"/>
          <w:highlight w:val="none"/>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eastAsia="微软雅黑" w:cs="微软雅黑"/>
          <w:sz w:val="21"/>
          <w:highlight w:val="none"/>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eastAsia="微软雅黑" w:cs="微软雅黑"/>
          <w:sz w:val="21"/>
          <w:highlight w:val="none"/>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p>
    <w:p>
      <w:pPr>
        <w:spacing w:beforeLines="0" w:after="0" w:afterLines="0"/>
        <w:rPr>
          <w:rFonts w:ascii="微软雅黑" w:hAnsi="微软雅黑" w:eastAsia="微软雅黑" w:cs="微软雅黑"/>
          <w:b/>
          <w:sz w:val="22"/>
          <w:highlight w:val="none"/>
        </w:rPr>
      </w:pPr>
      <w:r>
        <w:rPr>
          <w:rFonts w:ascii="微软雅黑" w:hAnsi="微软雅黑" w:eastAsia="微软雅黑" w:cs="微软雅黑"/>
          <w:b/>
          <w:sz w:val="22"/>
        </w:rPr>
        <w:t xml:space="preserve">基因变异解析： </w:t>
      </w:r>
    </w:p>
    <w:p>
      <w:pPr>
        <w:spacing w:after="0"/>
        <w:ind w:firstLine="420" w:firstLineChars="200"/>
        <w:jc w:val="both"/>
        <w:outlineLvl w:val="9"/>
        <w:rPr>
          <w:rFonts w:hint="eastAsia" w:ascii="微软雅黑" w:hAnsi="微软雅黑" w:eastAsia="微软雅黑" w:cs="微软雅黑"/>
          <w:sz w:val="21"/>
          <w:highlight w:val="none"/>
        </w:rPr>
      </w:pPr>
      <w:r>
        <w:rPr>
          <w:rFonts w:ascii="微软雅黑" w:hAnsi="微软雅黑" w:eastAsia="微软雅黑" w:cs="微软雅黑"/>
          <w:sz w:val="21"/>
          <w:lang w:val="en-US" w:eastAsia="zh-CN"/>
        </w:rPr>
      </w:r>
      <w:r>
        <w:rPr>
          <w:rFonts w:ascii="微软雅黑" w:hAnsi="微软雅黑" w:eastAsia="微软雅黑" w:cs="微软雅黑"/>
          <w:sz w:val="21"/>
          <w:highlight w:val="none"/>
          <w:lang w:val="en-US" w:eastAsia="zh-CN"/>
        </w:rPr>
      </w:r>
      <w:r>
        <w:rPr>
          <w:rFonts w:hint="eastAsia" w:ascii="微软雅黑" w:hAnsi="微软雅黑" w:cs="微软雅黑"/>
          <w:sz w:val="21"/>
          <w:highlight w:val="none"/>
          <w:lang w:val="en-US" w:eastAsia="zh-CN"/>
        </w:rPr>
      </w:r>
      <w:r>
        <w:rPr>
          <w:rFonts w:ascii="微软雅黑" w:hAnsi="微软雅黑" w:eastAsia="微软雅黑" w:cs="微软雅黑"/>
          <w:sz w:val="21"/>
          <w:highlight w:val="none"/>
          <w:lang w:val="en-US" w:eastAsia="zh-CN"/>
        </w:rPr>
      </w:r>
      <w:r>
        <w:rPr>
          <w:rFonts w:hint="eastAsia" w:ascii="微软雅黑" w:hAnsi="微软雅黑" w:eastAsia="微软雅黑" w:cs="微软雅黑"/>
          <w:sz w:val="21"/>
          <w:highlight w:val="none"/>
        </w:rPr>
      </w:r>
      <w:r>
        <w:rPr>
          <w:rFonts w:ascii="微软雅黑" w:hAnsi="微软雅黑" w:eastAsia="微软雅黑" w:cs="微软雅黑"/>
          <w:sz w:val="21"/>
        </w:rPr>
      </w:r>
      <w:r>
        <w:rPr>
          <w:rFonts w:hint="eastAsia" w:ascii="微软雅黑" w:hAnsi="微软雅黑" w:cs="Arial Unicode MS"/>
          <w:kern w:val="2"/>
          <w:sz w:val="21"/>
          <w:szCs w:val="21"/>
          <w:highlight w:val="none"/>
          <w:lang w:eastAsia="zh-CN"/>
        </w:rPr>
      </w:r>
    </w:p>
    <w:p>
      <w:pPr>
        <w:keepNext w:val="0"/>
        <w:keepLines w:val="0"/>
        <w:widowControl/>
        <w:numPr>
          <w:ilvl w:val="255"/>
          <w:numId w:val="0"/>
        </w:numPr>
        <w:suppressLineNumbers w:val="0"/>
        <w:adjustRightInd/>
        <w:snapToGrid/>
        <w:spacing w:after="0"/>
        <w:ind w:firstLine="420" w:firstLineChars="200"/>
        <w:jc w:val="both"/>
        <w:rPr>
          <w:rFonts w:hint="eastAsia" w:ascii="微软雅黑" w:hAnsi="微软雅黑" w:cs="微软雅黑"/>
          <w:bCs/>
          <w:vanish w:val="0"/>
          <w:color w:val="auto"/>
          <w:kern w:val="2"/>
          <w:sz w:val="18"/>
          <w:szCs w:val="18"/>
          <w:u w:val="none"/>
          <w:lang w:val="en-US" w:eastAsia="zh-CN" w:bidi="ar"/>
        </w:rPr>
      </w:pPr>
      <w:r>
        <w:rPr>
          <w:rFonts w:hint="eastAsia" w:ascii="微软雅黑" w:hAnsi="微软雅黑" w:eastAsia="微软雅黑" w:cs="微软雅黑"/>
          <w:sz w:val="21"/>
          <w:highlight w:val="none"/>
        </w:rPr>
      </w:r>
      <w:r>
        <w:rPr>
          <w:rFonts w:hint="eastAsia" w:ascii="微软雅黑" w:hAnsi="微软雅黑" w:cs="微软雅黑"/>
          <w:sz w:val="21"/>
          <w:highlight w:val="none"/>
          <w:lang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hint="eastAsia" w:ascii="微软雅黑" w:hAnsi="微软雅黑" w:eastAsia="微软雅黑" w:cs="微软雅黑"/>
          <w:sz w:val="21"/>
          <w:highlight w:val="none"/>
        </w:rPr>
      </w:r>
      <w:r>
        <w:rPr>
          <w:rFonts w:hint="eastAsia" w:ascii="微软雅黑" w:hAnsi="微软雅黑" w:cs="微软雅黑"/>
          <w:sz w:val="21"/>
          <w:highlight w:val="none"/>
          <w:lang w:val="en-US" w:eastAsia="zh-CN"/>
        </w:rPr>
      </w:r>
      <w:r>
        <w:rPr>
          <w:rFonts w:hint="eastAsia" w:ascii="微软雅黑" w:hAnsi="微软雅黑" w:cs="Arial Unicode MS"/>
          <w:kern w:val="2"/>
          <w:sz w:val="21"/>
          <w:szCs w:val="21"/>
          <w:highlight w:val="none"/>
        </w:rPr>
      </w:r>
    </w:p>
    <w:p>
      <w:pPr>
        <w:keepNext w:val="0"/>
        <w:keepLines w:val="0"/>
        <w:pageBreakBefore w:val="0"/>
        <w:widowControl/>
        <w:numPr>
          <w:ilvl w:val="-1"/>
          <w:numId w:val="0"/>
        </w:numPr>
        <w:kinsoku/>
        <w:wordWrap/>
        <w:overflowPunct/>
        <w:topLinePunct w:val="0"/>
        <w:autoSpaceDE/>
        <w:autoSpaceDN/>
        <w:bidi w:val="0"/>
        <w:adjustRightInd/>
        <w:snapToGrid/>
        <w:spacing w:before="0" w:beforeLines="-2147483648" w:after="0" w:afterLines="-2147483648"/>
        <w:ind w:left="0" w:leftChars="0" w:firstLine="420" w:firstLineChars="200"/>
        <w:jc w:val="both"/>
        <w:textAlignment w:val="auto"/>
        <w:outlineLvl w:val="9"/>
        <w:rPr>
          <w:rFonts w:hint="eastAsia" w:ascii="微软雅黑" w:hAnsi="微软雅黑" w:cs="Arial Unicode MS"/>
          <w:kern w:val="2"/>
          <w:sz w:val="21"/>
          <w:szCs w:val="21"/>
          <w:lang w:val="en-US" w:eastAsia="zh-CN"/>
        </w:rPr>
      </w:pPr>
    </w:p>
    <w:p>
      <w:pPr>
        <w:keepNext w:val="0"/>
        <w:keepLines w:val="0"/>
        <w:pageBreakBefore w:val="0"/>
        <w:widowControl/>
        <w:numPr>
          <w:ilvl w:val="0"/>
          <w:numId w:val="0"/>
        </w:numPr>
        <w:kinsoku/>
        <w:wordWrap/>
        <w:overflowPunct/>
        <w:topLinePunct w:val="0"/>
        <w:autoSpaceDE/>
        <w:autoSpaceDN/>
        <w:bidi w:val="0"/>
        <w:adjustRightInd w:val="0"/>
        <w:snapToGrid w:val="0"/>
        <w:spacing w:after="0"/>
        <w:ind w:leftChars="0" w:firstLine="420" w:firstLineChars="200"/>
        <w:jc w:val="both"/>
        <w:textAlignment w:val="auto"/>
        <w:outlineLvl w:val="9"/>
        <w:rPr>
          <w:rFonts w:hint="eastAsia" w:ascii="微软雅黑" w:hAnsi="微软雅黑" w:cs="Arial Unicode MS"/>
          <w:bCs/>
          <w:kern w:val="2"/>
          <w:sz w:val="21"/>
          <w:szCs w:val="21"/>
        </w:rPr>
      </w:pPr>
      <w:r>
        <w:rPr>
          <w:rFonts w:hint="eastAsia" w:ascii="微软雅黑" w:hAnsi="微软雅黑" w:cs="Arial Unicode MS"/>
          <w:bCs/>
          <w:kern w:val="2"/>
          <w:sz w:val="21"/>
          <w:szCs w:val="21"/>
        </w:rPr>
        <w:br w:type="page"/>
      </w:r>
    </w:p>
    <w:p>
      <w:pPr>
        <w:keepNext w:val="0"/>
        <w:keepLines w:val="0"/>
        <w:pageBreakBefore w:val="0"/>
        <w:widowControl/>
        <w:numPr>
          <w:ilvl w:val="0"/>
          <w:numId w:val="9"/>
        </w:numPr>
        <w:kinsoku/>
        <w:wordWrap/>
        <w:overflowPunct/>
        <w:topLinePunct w:val="0"/>
        <w:autoSpaceDE/>
        <w:autoSpaceDN/>
        <w:bidi w:val="0"/>
        <w:adjustRightInd w:val="0"/>
        <w:snapToGrid w:val="0"/>
        <w:ind w:left="0" w:leftChars="0" w:firstLine="0" w:firstLineChars="0"/>
        <w:textAlignment w:val="auto"/>
        <w:outlineLvl w:val="0"/>
        <w:rPr>
          <w:rFonts w:ascii="微软雅黑" w:hAnsi="微软雅黑"/>
          <w:b/>
          <w:sz w:val="24"/>
          <w:szCs w:val="24"/>
          <w:highlight w:val="none"/>
        </w:rPr>
      </w:pPr>
      <w:bookmarkStart w:id="257" w:name="_Toc21617"/>
      <w:bookmarkStart w:id="258" w:name="_Toc11332"/>
      <w:r>
        <w:rPr>
          <w:rFonts w:hint="eastAsia" w:ascii="微软雅黑" w:hAnsi="微软雅黑"/>
          <w:b/>
          <w:sz w:val="24"/>
          <w:szCs w:val="24"/>
          <w:highlight w:val="none"/>
        </w:rPr>
        <w:t>靶向</w:t>
      </w:r>
      <w:r>
        <w:rPr>
          <w:rFonts w:hint="default" w:ascii="微软雅黑" w:hAnsi="微软雅黑"/>
          <w:b/>
          <w:sz w:val="24"/>
          <w:szCs w:val="24"/>
          <w:highlight w:val="none"/>
          <w:lang w:val="en-US"/>
        </w:rPr>
        <w:t>/</w:t>
      </w:r>
      <w:r>
        <w:rPr>
          <w:rFonts w:hint="eastAsia" w:ascii="微软雅黑" w:hAnsi="微软雅黑"/>
          <w:b/>
          <w:sz w:val="24"/>
          <w:szCs w:val="24"/>
          <w:highlight w:val="none"/>
          <w:lang w:val="en-US" w:eastAsia="zh-CN"/>
        </w:rPr>
        <w:t>免疫</w:t>
      </w:r>
      <w:r>
        <w:rPr>
          <w:rFonts w:ascii="微软雅黑" w:hAnsi="微软雅黑"/>
          <w:b/>
          <w:sz w:val="24"/>
          <w:szCs w:val="24"/>
          <w:highlight w:val="none"/>
        </w:rPr>
        <w:t>药物</w:t>
      </w:r>
      <w:r>
        <w:rPr>
          <w:rFonts w:hint="eastAsia" w:ascii="微软雅黑" w:hAnsi="微软雅黑"/>
          <w:b/>
          <w:sz w:val="24"/>
          <w:szCs w:val="24"/>
          <w:highlight w:val="none"/>
        </w:rPr>
        <w:t>用药</w:t>
      </w:r>
      <w:r>
        <w:rPr>
          <w:rFonts w:ascii="微软雅黑" w:hAnsi="微软雅黑"/>
          <w:b/>
          <w:sz w:val="24"/>
          <w:szCs w:val="24"/>
          <w:highlight w:val="none"/>
        </w:rPr>
        <w:t>提示解析</w:t>
      </w:r>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57"/>
      <w:bookmarkEnd w:id="258"/>
    </w:p>
    <w:p>
      <w:pPr>
        <w:keepNext w:val="0"/>
        <w:keepLines w:val="0"/>
        <w:pageBreakBefore w:val="0"/>
        <w:widowControl/>
        <w:numPr>
          <w:ilvl w:val="1"/>
          <w:numId w:val="9"/>
        </w:numPr>
        <w:kinsoku/>
        <w:wordWrap/>
        <w:overflowPunct/>
        <w:topLinePunct w:val="0"/>
        <w:autoSpaceDE/>
        <w:autoSpaceDN/>
        <w:bidi w:val="0"/>
        <w:adjustRightInd w:val="0"/>
        <w:snapToGrid w:val="0"/>
        <w:spacing w:before="200" w:after="200" w:line="240" w:lineRule="auto"/>
        <w:ind w:leftChars="0" w:right="0" w:rightChars="0"/>
        <w:jc w:val="left"/>
        <w:textAlignment w:val="auto"/>
        <w:outlineLvl w:val="9"/>
        <w:rPr>
          <w:rFonts w:ascii="微软雅黑" w:hAnsi="微软雅黑"/>
          <w:b/>
          <w:sz w:val="24"/>
          <w:szCs w:val="24"/>
        </w:rPr>
      </w:pPr>
      <w:bookmarkStart w:id="259" w:name="_Toc19439"/>
      <w:r>
        <w:rPr>
          <w:rFonts w:ascii="微软雅黑" w:hAnsi="微软雅黑"/>
          <w:b/>
          <w:sz w:val="24"/>
          <w:szCs w:val="24"/>
        </w:rPr>
        <w:t>潜在获益靶向</w:t>
      </w:r>
      <w:r>
        <w:rPr>
          <w:rFonts w:hint="eastAsia" w:ascii="微软雅黑" w:hAnsi="微软雅黑"/>
          <w:b/>
          <w:sz w:val="24"/>
          <w:szCs w:val="24"/>
          <w:lang w:val="en-US" w:eastAsia="zh-CN"/>
        </w:rPr>
        <w:t>/免疫</w:t>
      </w:r>
      <w:r>
        <w:rPr>
          <w:rFonts w:ascii="微软雅黑" w:hAnsi="微软雅黑"/>
          <w:b/>
          <w:sz w:val="24"/>
          <w:szCs w:val="24"/>
        </w:rPr>
        <w:t>药物解析</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59"/>
      <w:bookmarkStart w:id="260" w:name="色瑞替尼友10"/>
      <w:bookmarkStart w:id="261" w:name="色瑞替尼（Ceritinib）"/>
      <w:bookmarkStart w:id="262" w:name="AZD1775bao"/>
      <w:bookmarkStart w:id="263" w:name="AZD1775恩"/>
      <w:bookmarkStart w:id="264" w:name="Dinaciclib恩"/>
      <w:bookmarkStart w:id="265" w:name="奥拉帕尼（Olaparib）lan"/>
      <w:bookmarkStart w:id="266" w:name="OLE_LINK11"/>
    </w:p>
    <w:bookmarkEnd w:id="260"/>
    <w:bookmarkEnd w:id="261"/>
    <w:bookmarkEnd w:id="262"/>
    <w:bookmarkEnd w:id="263"/>
    <w:bookmarkEnd w:id="264"/>
    <w:bookmarkEnd w:id="265"/>
    <w:bookmarkEnd w:id="266"/>
    <w:p>
      <w:pPr>
        <w:keepNext w:val="0"/>
        <w:keepLines w:val="0"/>
        <w:pageBreakBefore w:val="0"/>
        <w:widowControl/>
        <w:numPr>
          <w:ilvl w:val="0"/>
          <w:numId w:val="18"/>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bookmarkStart w:id="267" w:name="吉非替尼（Gefitinib）、厄洛替尼（Erlotinib）、阿法替尼（Afa"/>
      <w:bookmarkStart w:id="268" w:name="吉非替尼（Gefitinib）cai"/>
      <w:r>
        <w:rPr>
          <w:rStyle w:val="21"/>
          <w:rFonts w:hint="eastAsia" w:ascii="微软雅黑" w:hAnsi="微软雅黑" w:cs="微软雅黑"/>
          <w:b/>
          <w:bCs/>
          <w:color w:val="FF0000"/>
          <w:kern w:val="0"/>
          <w:sz w:val="24"/>
          <w:szCs w:val="24"/>
          <w:highlight w:val="none"/>
          <w:u w:val="none"/>
          <w:lang w:val="en-US" w:eastAsia="zh-CN"/>
        </w:rPr>
      </w:r>
    </w:p>
    <w:p>
      <w:pPr>
        <w:keepNext w:val="0"/>
        <w:keepLines w:val="0"/>
        <w:pageBreakBefore w:val="0"/>
        <w:widowControl/>
        <w:numPr>
          <w:ilvl w:val="0"/>
          <w:numId w:val="19"/>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sz w:val="24"/>
          <w:szCs w:val="24"/>
          <w:highlight w:val="none"/>
          <w:u w:val="none"/>
          <w:lang w:eastAsia="zh-CN"/>
        </w:rPr>
        <w:fldChar w:fldCharType="begin"/>
      </w:r>
      <w:r>
        <w:rPr>
          <w:rFonts w:hint="eastAsia" w:ascii="微软雅黑" w:hAnsi="微软雅黑" w:cs="微软雅黑"/>
          <w:b/>
          <w:bCs/>
          <w:color w:val="0000FF"/>
          <w:sz w:val="24"/>
          <w:szCs w:val="24"/>
          <w:highlight w:val="none"/>
          <w:u w:val="non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none"/>
          <w:lang w:eastAsia="zh-CN"/>
        </w:rPr>
        <w:fldChar w:fldCharType="separate"/>
      </w:r>
      <w:r>
        <w:rPr>
          <w:rStyle w:val="23"/>
          <w:rFonts w:hint="eastAsia" w:ascii="微软雅黑" w:hAnsi="微软雅黑" w:cs="微软雅黑"/>
          <w:b/>
          <w:bCs/>
          <w:color w:val="0000FF"/>
          <w:sz w:val="24"/>
          <w:szCs w:val="24"/>
          <w:highlight w:val="none"/>
          <w:lang w:eastAsia="zh-CN"/>
        </w:rPr>
      </w:r>
      <w:r>
        <w:rPr>
          <w:rFonts w:hint="eastAsia" w:ascii="微软雅黑" w:hAnsi="微软雅黑" w:cs="微软雅黑"/>
          <w:b/>
          <w:bCs/>
          <w:color w:val="0000FF"/>
          <w:sz w:val="24"/>
          <w:szCs w:val="24"/>
          <w:highlight w:val="none"/>
          <w:u w:val="none"/>
          <w:lang w:eastAsia="zh-CN"/>
        </w:rPr>
        <w:fldChar w:fldCharType="end"/>
      </w:r>
      <w:r>
        <w:rPr>
          <w:rFonts w:hint="eastAsia" w:ascii="微软雅黑" w:hAnsi="微软雅黑" w:cs="微软雅黑"/>
          <w:b/>
          <w:bCs/>
          <w:color w:val="0000FF"/>
          <w:sz w:val="24"/>
          <w:szCs w:val="24"/>
          <w:highlight w:val="none"/>
          <w:u w:val="single"/>
          <w:lang w:val="en-US" w:eastAsia="zh-CN"/>
        </w:rPr>
      </w:r>
      <w:r>
        <w:rPr>
          <w:rFonts w:hint="eastAsia" w:ascii="微软雅黑" w:hAnsi="微软雅黑" w:cs="微软雅黑"/>
          <w:b/>
          <w:bCs/>
          <w:color w:val="0000FF"/>
          <w:sz w:val="24"/>
          <w:szCs w:val="24"/>
          <w:highlight w:val="none"/>
          <w:u w:val="single"/>
          <w:lang w:eastAsia="zh-CN"/>
        </w:rPr>
      </w:r>
    </w:p>
    <w:p>
      <w:pPr>
        <w:keepNext w:val="0"/>
        <w:keepLines w:val="0"/>
        <w:pageBreakBefore w:val="0"/>
        <w:widowControl/>
        <w:kinsoku/>
        <w:wordWrap/>
        <w:overflowPunct/>
        <w:topLinePunct w:val="0"/>
        <w:autoSpaceDE/>
        <w:autoSpaceDN/>
        <w:bidi w:val="0"/>
        <w:adjustRightInd w:val="0"/>
        <w:snapToGrid w:val="0"/>
        <w:spacing w:after="0" w:line="240" w:lineRule="auto"/>
        <w:ind w:right="0" w:rightChars="0"/>
        <w:jc w:val="both"/>
        <w:textAlignment w:val="auto"/>
        <w:outlineLvl w:val="9"/>
        <w:rPr>
          <w:rFonts w:hint="eastAsia"/>
          <w:b/>
          <w:bCs/>
          <w:kern w:val="2"/>
          <w:highlight w:val="none"/>
          <w:lang w:eastAsia="zh-CN"/>
        </w:rPr>
      </w:pPr>
      <w:r>
        <w:rPr>
          <w:rFonts w:hint="eastAsia"/>
          <w:b/>
          <w:bCs/>
          <w:kern w:val="2"/>
          <w:highlight w:val="none"/>
          <w:lang w:eastAsia="zh-CN"/>
        </w:rPr>
        <w:t>基因变异与药物关联分析：</w:t>
      </w:r>
    </w:p>
    <w:p>
      <w:pPr>
        <w:spacing w:after="0" w:afterLines="0"/>
        <w:ind w:firstLine="420" w:firstLineChars="200"/>
        <w:jc w:val="both"/>
        <w:outlineLvl w:val="9"/>
        <w:rPr>
          <w:rFonts w:hint="eastAsia" w:ascii="微软雅黑" w:hAnsi="微软雅黑" w:cs="Times New Roman"/>
          <w:bCs/>
          <w:color w:val="auto"/>
          <w:kern w:val="2"/>
          <w:sz w:val="21"/>
          <w:szCs w:val="21"/>
          <w:lang w:val="en-US" w:eastAsia="zh-CN"/>
        </w:rPr>
      </w:pPr>
      <w:bookmarkStart w:id="269" w:name="OLE_LINK30"/>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b w:val="0"/>
          <w:bCs/>
          <w:color w:val="auto"/>
          <w:kern w:val="2"/>
          <w:sz w:val="21"/>
          <w:szCs w:val="21"/>
          <w:highlight w:val="none"/>
          <w:lang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kern w:val="2"/>
          <w:sz w:val="21"/>
          <w:szCs w:val="21"/>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bookmarkEnd w:id="269"/>
      <w:r>
        <w:rPr>
          <w:rFonts w:hint="eastAsia" w:ascii="微软雅黑" w:hAnsi="微软雅黑" w:cs="Arial Unicode MS"/>
          <w:b w:val="0"/>
          <w:bCs/>
          <w:color w:val="auto"/>
          <w:kern w:val="2"/>
          <w:sz w:val="21"/>
          <w:szCs w:val="21"/>
          <w:highlight w:val="none"/>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olor w:val="auto"/>
          <w:kern w:val="1"/>
          <w:sz w:val="21"/>
          <w:szCs w:val="21"/>
          <w:highlight w:val="none"/>
        </w:rPr>
      </w:r>
      <w:r>
        <w:rPr>
          <w:rFonts w:hint="eastAsia" w:ascii="微软雅黑" w:hAnsi="微软雅黑"/>
          <w:color w:val="auto"/>
          <w:kern w:val="1"/>
          <w:sz w:val="21"/>
          <w:szCs w:val="21"/>
          <w:highlight w:val="none"/>
          <w:lang w:eastAsia="zh-CN"/>
        </w:rPr>
      </w:r>
      <w:r>
        <w:rPr>
          <w:rFonts w:hint="eastAsia" w:ascii="微软雅黑" w:hAnsi="微软雅黑"/>
          <w:color w:val="auto"/>
          <w:kern w:val="1"/>
          <w:sz w:val="21"/>
          <w:szCs w:val="21"/>
          <w:highlight w:val="none"/>
        </w:rPr>
      </w:r>
      <w:r>
        <w:rPr>
          <w:rFonts w:hint="eastAsia" w:ascii="微软雅黑" w:hAnsi="微软雅黑"/>
          <w:color w:val="auto"/>
          <w:kern w:val="1"/>
          <w:sz w:val="21"/>
          <w:szCs w:val="21"/>
          <w:highlight w:val="none"/>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olor w:val="auto"/>
          <w:kern w:val="1"/>
          <w:sz w:val="21"/>
          <w:szCs w:val="21"/>
          <w:highlight w:val="none"/>
          <w:lang w:val="en-US" w:eastAsia="zh-CN"/>
        </w:rPr>
      </w:r>
    </w:p>
    <w:p>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pPr>
        <w:numPr>
          <w:ilvl w:val="-1"/>
          <w:numId w:val="0"/>
        </w:numPr>
        <w:spacing w:beforeLines="0" w:after="181" w:afterLines="50"/>
        <w:ind w:left="0" w:leftChars="0" w:firstLine="420" w:firstLineChars="200"/>
        <w:jc w:val="both"/>
        <w:outlineLvl w:val="9"/>
        <w:rPr>
          <w:rFonts w:hint="default" w:ascii="微软雅黑" w:hAnsi="微软雅黑" w:cs="Times New Roman"/>
          <w:bCs/>
          <w:color w:val="auto"/>
          <w:kern w:val="2"/>
          <w:sz w:val="21"/>
          <w:szCs w:val="21"/>
          <w:lang w:val="en-US" w:eastAsia="zh-CN"/>
        </w:rPr>
      </w:pP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 w:val="0"/>
          <w:bCs/>
          <w:color w:val="auto"/>
          <w:kern w:val="2"/>
          <w:sz w:val="21"/>
          <w:szCs w:val="21"/>
          <w:lang w:val="en-US"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lang w:val="en-US" w:eastAsia="zh-CN"/>
        </w:rPr>
        <w:fldChar w:fldCharType="begin"/>
      </w:r>
      <w:r>
        <w:rPr>
          <w:rFonts w:hint="eastAsia" w:ascii="微软雅黑" w:hAnsi="微软雅黑" w:cs="Times New Roman"/>
          <w:bCs/>
          <w:color w:val="auto"/>
          <w:kern w:val="2"/>
          <w:sz w:val="21"/>
          <w:szCs w:val="21"/>
          <w:lang w:val="en-US" w:eastAsia="zh-CN"/>
        </w:rPr>
        <w:instrText xml:space="preserve"> = 1 \* ROMAN \* MERGEFORMAT </w:instrText>
      </w:r>
      <w:r>
        <w:rPr>
          <w:rFonts w:hint="eastAsia" w:ascii="微软雅黑" w:hAnsi="微软雅黑" w:cs="Times New Roman"/>
          <w:bCs/>
          <w:color w:val="auto"/>
          <w:kern w:val="2"/>
          <w:sz w:val="21"/>
          <w:szCs w:val="21"/>
          <w:lang w:val="en-US" w:eastAsia="zh-CN"/>
        </w:rPr>
        <w:fldChar w:fldCharType="separate"/>
      </w:r>
      <w:r/>
      <w:r>
        <w:rPr>
          <w:rFonts w:hint="eastAsia" w:ascii="微软雅黑" w:hAnsi="微软雅黑" w:cs="Times New Roman"/>
          <w:bCs/>
          <w:color w:val="auto"/>
          <w:kern w:val="2"/>
          <w:sz w:val="21"/>
          <w:szCs w:val="21"/>
          <w:lang w:val="en-US" w:eastAsia="zh-CN"/>
        </w:rPr>
        <w:fldChar w:fldCharType="end"/>
      </w:r>
      <w:r>
        <w:rPr>
          <w:rFonts w:hint="eastAsia" w:ascii="微软雅黑" w:hAnsi="微软雅黑" w:cs="Times New Roman"/>
          <w:bCs/>
          <w:color w:val="auto"/>
          <w:kern w:val="2"/>
          <w:sz w:val="21"/>
          <w:szCs w:val="21"/>
          <w:lang w:val="en-US" w:eastAsia="zh-CN"/>
        </w:rPr>
      </w:r>
    </w:p>
    <w:p>
      <w:pPr>
        <w:keepNext w:val="0"/>
        <w:keepLines w:val="0"/>
        <w:pageBreakBefore w:val="0"/>
        <w:widowControl/>
        <w:numPr>
          <w:ilvl w:val="0"/>
          <w:numId w:val="19"/>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bookmarkStart w:id="270" w:name="Binimetinib1813"/>
      <w:r>
        <w:rPr>
          <w:rStyle w:val="23"/>
          <w:rFonts w:hint="eastAsia" w:ascii="微软雅黑" w:hAnsi="微软雅黑" w:eastAsia="微软雅黑" w:cs="微软雅黑"/>
          <w:b/>
          <w:bCs/>
          <w:sz w:val="24"/>
          <w:szCs w:val="24"/>
          <w:highlight w:val="none"/>
          <w:lang w:val="en-US" w:eastAsia="zh-CN"/>
        </w:rPr>
      </w:r>
      <w:r>
        <w:rPr>
          <w:rStyle w:val="23"/>
          <w:rFonts w:hint="eastAsia" w:ascii="微软雅黑" w:hAnsi="微软雅黑" w:cs="微软雅黑"/>
          <w:b/>
          <w:bCs/>
          <w:sz w:val="24"/>
          <w:szCs w:val="24"/>
          <w:highlight w:val="none"/>
          <w:lang w:val="en-US" w:eastAsia="zh-CN"/>
        </w:rPr>
      </w:r>
      <w:r>
        <w:rPr>
          <w:rStyle w:val="23"/>
          <w:rFonts w:hint="eastAsia" w:ascii="微软雅黑" w:hAnsi="微软雅黑" w:eastAsia="宋体" w:cs="微软雅黑"/>
          <w:b/>
          <w:bCs/>
          <w:sz w:val="24"/>
          <w:szCs w:val="24"/>
          <w:highlight w:val="none"/>
          <w:lang w:val="en-US" w:eastAsia="zh-CN"/>
        </w:rPr>
        <w:fldChar w:fldCharType="begin"/>
      </w:r>
      <w:r>
        <w:rPr>
          <w:rStyle w:val="23"/>
          <w:rFonts w:hint="eastAsia" w:ascii="微软雅黑" w:hAnsi="微软雅黑" w:eastAsia="宋体" w:cs="微软雅黑"/>
          <w:b/>
          <w:bCs/>
          <w:sz w:val="24"/>
          <w:szCs w:val="24"/>
          <w:highlight w:val="none"/>
          <w:lang w:val="en-US" w:eastAsia="zh-CN"/>
        </w:rPr>
        <w:instrText xml:space="preserve"> HYPERLINK \l "重要基因变异及潜在靶向药物信息" </w:instrText>
      </w:r>
      <w:r>
        <w:rPr>
          <w:rStyle w:val="23"/>
          <w:rFonts w:hint="eastAsia" w:ascii="微软雅黑" w:hAnsi="微软雅黑" w:eastAsia="宋体" w:cs="微软雅黑"/>
          <w:b/>
          <w:bCs/>
          <w:sz w:val="24"/>
          <w:szCs w:val="24"/>
          <w:highlight w:val="none"/>
          <w:lang w:val="en-US" w:eastAsia="zh-CN"/>
        </w:rPr>
        <w:fldChar w:fldCharType="separate"/>
      </w:r>
      <w:r>
        <w:rPr>
          <w:rStyle w:val="23"/>
          <w:rFonts w:hint="eastAsia" w:ascii="微软雅黑" w:hAnsi="微软雅黑" w:eastAsia="宋体" w:cs="微软雅黑"/>
          <w:b/>
          <w:bCs/>
          <w:sz w:val="24"/>
          <w:szCs w:val="24"/>
          <w:highlight w:val="none"/>
          <w:lang w:val="en-US" w:eastAsia="zh-CN"/>
        </w:rPr>
      </w:r>
      <w:r>
        <w:rPr>
          <w:rStyle w:val="23"/>
          <w:rFonts w:hint="eastAsia" w:ascii="微软雅黑" w:hAnsi="微软雅黑" w:eastAsia="宋体" w:cs="微软雅黑"/>
          <w:b/>
          <w:bCs/>
          <w:sz w:val="24"/>
          <w:szCs w:val="24"/>
          <w:highlight w:val="none"/>
          <w:lang w:val="en-US" w:eastAsia="zh-CN"/>
        </w:rPr>
        <w:fldChar w:fldCharType="end"/>
      </w:r>
      <w:r>
        <w:rPr>
          <w:rStyle w:val="23"/>
          <w:rFonts w:hint="eastAsia" w:ascii="微软雅黑" w:hAnsi="微软雅黑" w:cs="微软雅黑"/>
          <w:b/>
          <w:bCs/>
          <w:sz w:val="24"/>
          <w:szCs w:val="24"/>
          <w:highlight w:val="none"/>
          <w:lang w:val="en-US" w:eastAsia="zh-CN"/>
        </w:rPr>
      </w:r>
      <w:r>
        <w:rPr>
          <w:rStyle w:val="23"/>
          <w:rFonts w:hint="eastAsia" w:ascii="微软雅黑" w:hAnsi="微软雅黑" w:cs="微软雅黑"/>
          <w:b/>
          <w:bCs/>
          <w:sz w:val="24"/>
          <w:szCs w:val="24"/>
          <w:highlight w:val="none"/>
          <w:lang w:eastAsia="zh-CN"/>
        </w:rPr>
      </w:r>
      <w:r>
        <w:rPr>
          <w:rStyle w:val="23"/>
          <w:rFonts w:hint="eastAsia" w:ascii="微软雅黑" w:hAnsi="微软雅黑" w:eastAsia="微软雅黑" w:cs="微软雅黑"/>
          <w:b/>
          <w:bCs/>
          <w:sz w:val="24"/>
          <w:szCs w:val="24"/>
          <w:highlight w:val="none"/>
          <w:lang w:val="en-US" w:eastAsia="zh-CN"/>
        </w:rPr>
      </w:r>
      <w:r>
        <w:rPr>
          <w:rStyle w:val="23"/>
          <w:rFonts w:hint="eastAsia" w:ascii="微软雅黑" w:hAnsi="微软雅黑" w:cs="微软雅黑"/>
          <w:b/>
          <w:bCs/>
          <w:sz w:val="24"/>
          <w:szCs w:val="24"/>
          <w:highlight w:val="non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eastAsia="宋体" w:cs="微软雅黑"/>
          <w:b/>
          <w:bCs/>
          <w:sz w:val="24"/>
          <w:szCs w:val="24"/>
          <w:highlight w:val="none"/>
          <w:lang w:val="en-US" w:eastAsia="zh-CN"/>
        </w:rPr>
        <w:fldChar w:fldCharType="begin"/>
      </w:r>
      <w:r>
        <w:rPr>
          <w:rStyle w:val="23"/>
          <w:rFonts w:hint="eastAsia" w:ascii="微软雅黑" w:hAnsi="微软雅黑" w:eastAsia="宋体" w:cs="微软雅黑"/>
          <w:b/>
          <w:bCs/>
          <w:sz w:val="24"/>
          <w:szCs w:val="24"/>
          <w:highlight w:val="none"/>
          <w:lang w:val="en-US" w:eastAsia="zh-CN"/>
        </w:rPr>
        <w:instrText xml:space="preserve"> HYPERLINK \l "重要基因变异及潜在靶向药物信息" </w:instrText>
      </w:r>
      <w:r>
        <w:rPr>
          <w:rStyle w:val="23"/>
          <w:rFonts w:hint="eastAsia" w:ascii="微软雅黑" w:hAnsi="微软雅黑" w:eastAsia="宋体" w:cs="微软雅黑"/>
          <w:b/>
          <w:bCs/>
          <w:sz w:val="24"/>
          <w:szCs w:val="24"/>
          <w:highlight w:val="none"/>
          <w:lang w:val="en-US" w:eastAsia="zh-CN"/>
        </w:rPr>
        <w:fldChar w:fldCharType="separate"/>
      </w:r>
      <w:r>
        <w:rPr>
          <w:rStyle w:val="23"/>
          <w:rFonts w:hint="eastAsia" w:ascii="微软雅黑" w:hAnsi="微软雅黑" w:eastAsia="宋体" w:cs="微软雅黑"/>
          <w:b/>
          <w:bCs/>
          <w:sz w:val="24"/>
          <w:szCs w:val="24"/>
          <w:highlight w:val="none"/>
          <w:lang w:val="en-US" w:eastAsia="zh-CN"/>
        </w:rPr>
      </w:r>
      <w:r>
        <w:rPr>
          <w:rStyle w:val="23"/>
          <w:rFonts w:hint="eastAsia" w:ascii="微软雅黑" w:hAnsi="微软雅黑" w:eastAsia="宋体" w:cs="微软雅黑"/>
          <w:b/>
          <w:bCs/>
          <w:sz w:val="24"/>
          <w:szCs w:val="24"/>
          <w:highlight w:val="none"/>
          <w:lang w:val="en-US" w:eastAsia="zh-CN"/>
        </w:rPr>
        <w:fldChar w:fldCharType="end"/>
      </w:r>
      <w:r>
        <w:rPr>
          <w:rStyle w:val="23"/>
          <w:rFonts w:hint="eastAsia" w:ascii="微软雅黑" w:hAnsi="微软雅黑" w:cs="微软雅黑"/>
          <w:b/>
          <w:bCs/>
          <w:sz w:val="24"/>
          <w:szCs w:val="24"/>
          <w:highlight w:val="non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sz w:val="24"/>
          <w:szCs w:val="24"/>
          <w:highlight w:val="none"/>
          <w:lang w:val="en-US" w:eastAsia="zh-CN"/>
        </w:rPr>
      </w:r>
      <w:r>
        <w:rPr>
          <w:rStyle w:val="23"/>
          <w:rFonts w:hint="eastAsia" w:ascii="微软雅黑" w:hAnsi="微软雅黑" w:eastAsia="微软雅黑" w:cs="微软雅黑"/>
          <w:b/>
          <w:bCs/>
          <w:sz w:val="24"/>
          <w:szCs w:val="24"/>
          <w:highlight w:val="none"/>
          <w:lang w:val="en-US" w:eastAsia="zh-CN"/>
        </w:rPr>
      </w:r>
      <w:r>
        <w:rPr>
          <w:rStyle w:val="23"/>
          <w:rFonts w:hint="eastAsia" w:ascii="微软雅黑" w:hAnsi="微软雅黑" w:cs="微软雅黑"/>
          <w:b/>
          <w:bCs/>
          <w:sz w:val="24"/>
          <w:szCs w:val="24"/>
          <w:highlight w:val="none"/>
          <w:lang w:val="en-US" w:eastAsia="zh-CN"/>
        </w:rPr>
      </w:r>
      <w:r>
        <w:rPr>
          <w:rStyle w:val="23"/>
          <w:rFonts w:hint="eastAsia" w:ascii="微软雅黑" w:hAnsi="微软雅黑" w:eastAsia="宋体" w:cs="微软雅黑"/>
          <w:b/>
          <w:bCs/>
          <w:sz w:val="24"/>
          <w:szCs w:val="24"/>
          <w:highlight w:val="none"/>
          <w:lang w:val="en-US" w:eastAsia="zh-CN"/>
        </w:rPr>
        <w:fldChar w:fldCharType="begin"/>
      </w:r>
      <w:r>
        <w:rPr>
          <w:rStyle w:val="23"/>
          <w:rFonts w:hint="eastAsia" w:ascii="微软雅黑" w:hAnsi="微软雅黑" w:eastAsia="宋体" w:cs="微软雅黑"/>
          <w:b/>
          <w:bCs/>
          <w:sz w:val="24"/>
          <w:szCs w:val="24"/>
          <w:highlight w:val="none"/>
          <w:lang w:val="en-US" w:eastAsia="zh-CN"/>
        </w:rPr>
        <w:instrText xml:space="preserve"> HYPERLINK \l "重要基因变异及潜在靶向药物信息" </w:instrText>
      </w:r>
      <w:r>
        <w:rPr>
          <w:rStyle w:val="23"/>
          <w:rFonts w:hint="eastAsia" w:ascii="微软雅黑" w:hAnsi="微软雅黑" w:eastAsia="宋体" w:cs="微软雅黑"/>
          <w:b/>
          <w:bCs/>
          <w:sz w:val="24"/>
          <w:szCs w:val="24"/>
          <w:highlight w:val="none"/>
          <w:lang w:val="en-US" w:eastAsia="zh-CN"/>
        </w:rPr>
        <w:fldChar w:fldCharType="separate"/>
      </w:r>
      <w:r>
        <w:rPr>
          <w:rStyle w:val="23"/>
          <w:rFonts w:hint="eastAsia" w:ascii="微软雅黑" w:hAnsi="微软雅黑" w:eastAsia="宋体" w:cs="微软雅黑"/>
          <w:b/>
          <w:bCs/>
          <w:sz w:val="24"/>
          <w:szCs w:val="24"/>
          <w:highlight w:val="none"/>
          <w:lang w:val="en-US" w:eastAsia="zh-CN"/>
        </w:rPr>
      </w:r>
      <w:r>
        <w:rPr>
          <w:rStyle w:val="23"/>
          <w:rFonts w:hint="eastAsia" w:ascii="微软雅黑" w:hAnsi="微软雅黑" w:eastAsia="宋体" w:cs="微软雅黑"/>
          <w:b/>
          <w:bCs/>
          <w:sz w:val="24"/>
          <w:szCs w:val="24"/>
          <w:highlight w:val="none"/>
          <w:lang w:val="en-US" w:eastAsia="zh-CN"/>
        </w:rPr>
        <w:fldChar w:fldCharType="end"/>
      </w:r>
      <w:r>
        <w:rPr>
          <w:rStyle w:val="23"/>
          <w:rFonts w:hint="eastAsia" w:ascii="微软雅黑" w:hAnsi="微软雅黑" w:cs="微软雅黑"/>
          <w:b/>
          <w:bCs/>
          <w:sz w:val="24"/>
          <w:szCs w:val="24"/>
          <w:highlight w:val="none"/>
          <w:lang w:val="en-US" w:eastAsia="zh-CN"/>
        </w:rPr>
      </w:r>
      <w:r>
        <w:rPr>
          <w:rStyle w:val="23"/>
          <w:rFonts w:hint="eastAsia" w:ascii="微软雅黑" w:hAnsi="微软雅黑" w:eastAsia="微软雅黑" w:cs="微软雅黑"/>
          <w:b/>
          <w:bCs/>
          <w:sz w:val="24"/>
          <w:szCs w:val="24"/>
          <w:highlight w:val="none"/>
          <w:lang w:val="en-US" w:eastAsia="zh-CN"/>
        </w:rPr>
      </w:r>
      <w:r>
        <w:rPr>
          <w:rStyle w:val="23"/>
          <w:rFonts w:hint="eastAsia" w:ascii="微软雅黑" w:hAnsi="微软雅黑" w:cs="微软雅黑"/>
          <w:b/>
          <w:bCs/>
          <w:sz w:val="24"/>
          <w:szCs w:val="24"/>
          <w:highlight w:val="none"/>
          <w:lang w:val="en-US" w:eastAsia="zh-CN"/>
        </w:rPr>
      </w:r>
      <w:r>
        <w:rPr>
          <w:rStyle w:val="23"/>
          <w:rFonts w:hint="eastAsia" w:ascii="微软雅黑" w:hAnsi="微软雅黑" w:eastAsia="宋体" w:cs="微软雅黑"/>
          <w:b/>
          <w:bCs/>
          <w:sz w:val="24"/>
          <w:szCs w:val="24"/>
          <w:highlight w:val="none"/>
          <w:lang w:val="en-US" w:eastAsia="zh-CN"/>
        </w:rPr>
        <w:fldChar w:fldCharType="begin"/>
      </w:r>
      <w:r>
        <w:rPr>
          <w:rStyle w:val="23"/>
          <w:rFonts w:hint="eastAsia" w:ascii="微软雅黑" w:hAnsi="微软雅黑" w:eastAsia="宋体" w:cs="微软雅黑"/>
          <w:b/>
          <w:bCs/>
          <w:sz w:val="24"/>
          <w:szCs w:val="24"/>
          <w:highlight w:val="none"/>
          <w:lang w:val="en-US" w:eastAsia="zh-CN"/>
        </w:rPr>
        <w:instrText xml:space="preserve"> HYPERLINK \l "重要基因变异及潜在靶向药物信息" </w:instrText>
      </w:r>
      <w:r>
        <w:rPr>
          <w:rStyle w:val="23"/>
          <w:rFonts w:hint="eastAsia" w:ascii="微软雅黑" w:hAnsi="微软雅黑" w:eastAsia="宋体" w:cs="微软雅黑"/>
          <w:b/>
          <w:bCs/>
          <w:sz w:val="24"/>
          <w:szCs w:val="24"/>
          <w:highlight w:val="none"/>
          <w:lang w:val="en-US" w:eastAsia="zh-CN"/>
        </w:rPr>
        <w:fldChar w:fldCharType="separate"/>
      </w:r>
      <w:r>
        <w:rPr>
          <w:rStyle w:val="23"/>
          <w:rFonts w:hint="eastAsia" w:ascii="微软雅黑" w:hAnsi="微软雅黑" w:eastAsia="宋体" w:cs="微软雅黑"/>
          <w:b/>
          <w:bCs/>
          <w:sz w:val="24"/>
          <w:szCs w:val="24"/>
          <w:highlight w:val="none"/>
          <w:lang w:val="en-US" w:eastAsia="zh-CN"/>
        </w:rPr>
      </w:r>
      <w:r>
        <w:rPr>
          <w:rStyle w:val="23"/>
          <w:rFonts w:hint="eastAsia" w:ascii="微软雅黑" w:hAnsi="微软雅黑" w:eastAsia="宋体" w:cs="微软雅黑"/>
          <w:b/>
          <w:bCs/>
          <w:sz w:val="24"/>
          <w:szCs w:val="24"/>
          <w:highlight w:val="none"/>
          <w:lang w:val="en-US" w:eastAsia="zh-CN"/>
        </w:rPr>
        <w:fldChar w:fldCharType="end"/>
      </w:r>
      <w:r>
        <w:rPr>
          <w:rStyle w:val="23"/>
          <w:rFonts w:hint="eastAsia" w:ascii="微软雅黑" w:hAnsi="微软雅黑" w:cs="微软雅黑"/>
          <w:b/>
          <w:bCs/>
          <w:sz w:val="24"/>
          <w:szCs w:val="24"/>
          <w:highlight w:val="none"/>
          <w:lang w:val="en-US" w:eastAsia="zh-CN"/>
        </w:rPr>
      </w:r>
      <w:r>
        <w:rPr>
          <w:rStyle w:val="23"/>
          <w:rFonts w:hint="eastAsia" w:ascii="微软雅黑" w:hAnsi="微软雅黑" w:eastAsia="宋体" w:cs="微软雅黑"/>
          <w:b/>
          <w:bCs/>
          <w:sz w:val="24"/>
          <w:szCs w:val="24"/>
          <w:highlight w:val="none"/>
          <w:lang w:val="en-US" w:eastAsia="zh-CN"/>
        </w:rPr>
        <w:fldChar w:fldCharType="begin"/>
      </w:r>
      <w:r>
        <w:rPr>
          <w:rStyle w:val="23"/>
          <w:rFonts w:hint="eastAsia" w:ascii="微软雅黑" w:hAnsi="微软雅黑" w:eastAsia="宋体" w:cs="微软雅黑"/>
          <w:b/>
          <w:bCs/>
          <w:sz w:val="24"/>
          <w:szCs w:val="24"/>
          <w:highlight w:val="none"/>
          <w:lang w:val="en-US" w:eastAsia="zh-CN"/>
        </w:rPr>
        <w:instrText xml:space="preserve"> HYPERLINK \l "重要基因变异及潜在靶向药物信息" </w:instrText>
      </w:r>
      <w:r>
        <w:rPr>
          <w:rStyle w:val="23"/>
          <w:rFonts w:hint="eastAsia" w:ascii="微软雅黑" w:hAnsi="微软雅黑" w:eastAsia="宋体" w:cs="微软雅黑"/>
          <w:b/>
          <w:bCs/>
          <w:sz w:val="24"/>
          <w:szCs w:val="24"/>
          <w:highlight w:val="none"/>
          <w:lang w:val="en-US" w:eastAsia="zh-CN"/>
        </w:rPr>
        <w:fldChar w:fldCharType="separate"/>
      </w:r>
      <w:r>
        <w:rPr>
          <w:rStyle w:val="23"/>
          <w:rFonts w:hint="eastAsia" w:ascii="微软雅黑" w:hAnsi="微软雅黑" w:eastAsia="宋体" w:cs="微软雅黑"/>
          <w:b/>
          <w:bCs/>
          <w:sz w:val="24"/>
          <w:szCs w:val="24"/>
          <w:highlight w:val="none"/>
          <w:lang w:val="en-US" w:eastAsia="zh-CN"/>
        </w:rPr>
      </w:r>
      <w:r>
        <w:rPr>
          <w:rStyle w:val="23"/>
          <w:rFonts w:hint="eastAsia" w:ascii="微软雅黑" w:hAnsi="微软雅黑" w:eastAsia="宋体" w:cs="微软雅黑"/>
          <w:b/>
          <w:bCs/>
          <w:sz w:val="24"/>
          <w:szCs w:val="24"/>
          <w:highlight w:val="none"/>
          <w:lang w:val="en-US" w:eastAsia="zh-CN"/>
        </w:rPr>
        <w:fldChar w:fldCharType="end"/>
      </w:r>
      <w:r>
        <w:rPr>
          <w:rStyle w:val="23"/>
          <w:rFonts w:hint="eastAsia" w:ascii="微软雅黑" w:hAnsi="微软雅黑" w:cs="微软雅黑"/>
          <w:b/>
          <w:bCs/>
          <w:sz w:val="24"/>
          <w:szCs w:val="24"/>
          <w:highlight w:val="none"/>
          <w:lang w:val="en-US" w:eastAsia="zh-CN"/>
        </w:rPr>
      </w:r>
    </w:p>
    <w:bookmarkEnd w:id="270"/>
    <w:p>
      <w:pPr>
        <w:keepNext w:val="0"/>
        <w:keepLines w:val="0"/>
        <w:pageBreakBefore w:val="0"/>
        <w:widowControl/>
        <w:kinsoku/>
        <w:wordWrap/>
        <w:overflowPunct/>
        <w:topLinePunct w:val="0"/>
        <w:autoSpaceDE/>
        <w:autoSpaceDN/>
        <w:bidi w:val="0"/>
        <w:adjustRightInd w:val="0"/>
        <w:snapToGrid w:val="0"/>
        <w:spacing w:after="0" w:line="240" w:lineRule="auto"/>
        <w:ind w:right="0" w:rightChars="0"/>
        <w:jc w:val="both"/>
        <w:textAlignment w:val="auto"/>
        <w:outlineLvl w:val="9"/>
        <w:rPr>
          <w:rFonts w:hint="eastAsia"/>
          <w:b/>
          <w:bCs/>
          <w:kern w:val="2"/>
          <w:highlight w:val="none"/>
          <w:lang w:eastAsia="zh-CN"/>
        </w:rPr>
      </w:pPr>
      <w:r>
        <w:rPr>
          <w:rFonts w:hint="eastAsia"/>
          <w:b/>
          <w:bCs/>
          <w:kern w:val="2"/>
          <w:highlight w:val="none"/>
          <w:lang w:eastAsia="zh-CN"/>
        </w:rPr>
        <w:t>基因变异与药物关联分析：</w:t>
      </w:r>
    </w:p>
    <w:p>
      <w:pPr>
        <w:keepNext w:val="0"/>
        <w:keepLines w:val="0"/>
        <w:pageBreakBefore w:val="0"/>
        <w:widowControl/>
        <w:numPr>
          <w:ilvl w:val="-1"/>
          <w:numId w:val="0"/>
        </w:numPr>
        <w:kinsoku/>
        <w:wordWrap/>
        <w:overflowPunct/>
        <w:topLinePunct w:val="0"/>
        <w:autoSpaceDE/>
        <w:autoSpaceDN/>
        <w:bidi w:val="0"/>
        <w:adjustRightInd/>
        <w:snapToGrid/>
        <w:spacing w:after="0" w:line="220" w:lineRule="atLeast"/>
        <w:ind w:left="0" w:leftChars="0" w:right="0" w:rightChars="0" w:firstLine="420" w:firstLineChars="200"/>
        <w:jc w:val="both"/>
        <w:textAlignment w:val="auto"/>
        <w:outlineLvl w:val="9"/>
        <w:rPr>
          <w:rFonts w:hint="eastAsia" w:ascii="微软雅黑" w:hAnsi="微软雅黑" w:cs="Times New Roman"/>
          <w:bCs/>
          <w:color w:val="auto"/>
          <w:kern w:val="2"/>
          <w:sz w:val="21"/>
          <w:szCs w:val="21"/>
          <w:lang w:val="en-US"/>
        </w:rPr>
      </w:pP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b w:val="0"/>
          <w:bCs/>
          <w:color w:val="auto"/>
          <w:kern w:val="2"/>
          <w:sz w:val="21"/>
          <w:szCs w:val="21"/>
          <w:highlight w:val="none"/>
          <w:lang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kern w:val="2"/>
          <w:sz w:val="21"/>
          <w:szCs w:val="21"/>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cs="Arial Unicode MS"/>
          <w:b w:val="0"/>
          <w:bCs/>
          <w:color w:val="auto"/>
          <w:kern w:val="2"/>
          <w:sz w:val="21"/>
          <w:szCs w:val="21"/>
          <w:highlight w:val="none"/>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olor w:val="auto"/>
          <w:kern w:val="1"/>
          <w:sz w:val="21"/>
          <w:szCs w:val="21"/>
          <w:highlight w:val="none"/>
        </w:rPr>
      </w:r>
      <w:r>
        <w:rPr>
          <w:rFonts w:hint="eastAsia" w:ascii="微软雅黑" w:hAnsi="微软雅黑"/>
          <w:color w:val="auto"/>
          <w:kern w:val="1"/>
          <w:sz w:val="21"/>
          <w:szCs w:val="21"/>
          <w:highlight w:val="none"/>
          <w:lang w:eastAsia="zh-CN"/>
        </w:rPr>
      </w:r>
      <w:r>
        <w:rPr>
          <w:rFonts w:hint="eastAsia" w:ascii="微软雅黑" w:hAnsi="微软雅黑"/>
          <w:color w:val="auto"/>
          <w:kern w:val="1"/>
          <w:sz w:val="21"/>
          <w:szCs w:val="21"/>
          <w:highlight w:val="none"/>
        </w:rPr>
      </w:r>
      <w:r>
        <w:rPr>
          <w:rFonts w:hint="eastAsia" w:ascii="微软雅黑" w:hAnsi="微软雅黑"/>
          <w:color w:val="auto"/>
          <w:kern w:val="1"/>
          <w:sz w:val="21"/>
          <w:szCs w:val="21"/>
          <w:highlight w:val="none"/>
          <w:lang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b w:val="0"/>
          <w:bCs/>
          <w:color w:val="auto"/>
          <w:kern w:val="2"/>
          <w:sz w:val="21"/>
          <w:szCs w:val="21"/>
          <w:highlight w:val="none"/>
          <w:lang w:val="en-US"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b w:val="0"/>
          <w:bCs/>
          <w:color w:val="auto"/>
          <w:kern w:val="2"/>
          <w:sz w:val="21"/>
          <w:szCs w:val="21"/>
          <w:highlight w:val="none"/>
          <w:lang w:eastAsia="zh-CN"/>
        </w:rPr>
      </w:r>
      <w:r>
        <w:rPr>
          <w:rFonts w:hint="eastAsia" w:ascii="微软雅黑" w:hAnsi="微软雅黑" w:cs="Arial Unicode MS"/>
          <w:b w:val="0"/>
          <w:bCs/>
          <w:color w:val="auto"/>
          <w:kern w:val="2"/>
          <w:sz w:val="21"/>
          <w:szCs w:val="21"/>
          <w:highlight w:val="none"/>
          <w:lang w:val="en-US" w:eastAsia="zh-CN"/>
        </w:rPr>
      </w:r>
      <w:r>
        <w:rPr>
          <w:rFonts w:hint="eastAsia" w:ascii="微软雅黑" w:hAnsi="微软雅黑" w:cs="Arial Unicode MS"/>
          <w:bCs/>
          <w:color w:val="auto"/>
          <w:kern w:val="2"/>
          <w:sz w:val="21"/>
          <w:szCs w:val="21"/>
          <w:highlight w:val="none"/>
          <w:lang w:eastAsia="zh-CN"/>
        </w:rPr>
      </w:r>
      <w:r>
        <w:rPr>
          <w:rFonts w:hint="eastAsia" w:ascii="微软雅黑" w:hAnsi="微软雅黑" w:cs="Arial Unicode MS"/>
          <w:bCs/>
          <w:color w:val="auto"/>
          <w:kern w:val="2"/>
          <w:sz w:val="21"/>
          <w:szCs w:val="21"/>
          <w:highlight w:val="none"/>
        </w:rPr>
      </w:r>
      <w:r>
        <w:rPr>
          <w:rFonts w:hint="eastAsia" w:ascii="微软雅黑" w:hAnsi="微软雅黑" w:cs="Arial Unicode MS"/>
          <w:bCs/>
          <w:color w:val="auto"/>
          <w:kern w:val="2"/>
          <w:sz w:val="21"/>
          <w:szCs w:val="21"/>
          <w:highlight w:val="none"/>
          <w:lang w:eastAsia="zh-CN"/>
        </w:rPr>
      </w:r>
      <w:r>
        <w:rPr>
          <w:rFonts w:hint="eastAsia" w:ascii="微软雅黑" w:hAnsi="微软雅黑" w:cs="Arial Unicode MS"/>
          <w:bCs/>
          <w:color w:val="auto"/>
          <w:kern w:val="2"/>
          <w:sz w:val="21"/>
          <w:szCs w:val="21"/>
          <w:highlight w:val="none"/>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微软雅黑"/>
          <w:kern w:val="2"/>
          <w:sz w:val="21"/>
          <w:szCs w:val="21"/>
          <w:lang w:eastAsia="zh-CN"/>
        </w:rPr>
      </w:r>
      <w:r>
        <w:rPr>
          <w:rFonts w:hint="eastAsia" w:ascii="微软雅黑" w:hAnsi="微软雅黑" w:cs="微软雅黑"/>
          <w:kern w:val="2"/>
          <w:sz w:val="21"/>
          <w:szCs w:val="21"/>
        </w:rPr>
      </w:r>
      <w:r>
        <w:rPr>
          <w:rFonts w:hint="eastAsia" w:ascii="微软雅黑" w:hAnsi="微软雅黑" w:cs="微软雅黑"/>
          <w:kern w:val="2"/>
          <w:sz w:val="21"/>
          <w:szCs w:val="21"/>
          <w:lang w:eastAsia="zh-CN"/>
        </w:rPr>
      </w:r>
      <w:r>
        <w:rPr>
          <w:rFonts w:hint="eastAsia" w:ascii="微软雅黑" w:hAnsi="微软雅黑" w:cs="微软雅黑"/>
          <w:kern w:val="2"/>
          <w:sz w:val="21"/>
          <w:szCs w:val="21"/>
        </w:rPr>
      </w:r>
      <w:r>
        <w:rPr>
          <w:rFonts w:hint="eastAsia" w:ascii="微软雅黑" w:hAnsi="微软雅黑" w:cs="微软雅黑"/>
          <w:kern w:val="2"/>
          <w:sz w:val="21"/>
          <w:szCs w:val="21"/>
          <w:lang w:val="en-US" w:eastAsia="zh-CN"/>
        </w:rPr>
      </w:r>
      <w:r>
        <w:rPr>
          <w:rFonts w:hint="eastAsia" w:ascii="微软雅黑" w:hAnsi="微软雅黑" w:cs="微软雅黑"/>
          <w:kern w:val="2"/>
          <w:sz w:val="21"/>
          <w:szCs w:val="24"/>
          <w:lang w:eastAsia="zh-CN"/>
        </w:rPr>
      </w:r>
      <w:r>
        <w:rPr>
          <w:rFonts w:hint="eastAsia" w:ascii="微软雅黑" w:hAnsi="微软雅黑" w:cs="微软雅黑"/>
          <w:kern w:val="2"/>
          <w:sz w:val="21"/>
          <w:szCs w:val="21"/>
          <w:vertAlign w:val="baseline"/>
          <w:lang w:eastAsia="zh-CN"/>
        </w:rPr>
      </w:r>
      <w:r>
        <w:rPr>
          <w:rFonts w:hint="eastAsia" w:ascii="微软雅黑" w:hAnsi="微软雅黑" w:cs="微软雅黑"/>
          <w:kern w:val="2"/>
          <w:sz w:val="21"/>
          <w:szCs w:val="24"/>
        </w:rPr>
      </w:r>
      <w:r>
        <w:rPr>
          <w:rFonts w:hint="eastAsia" w:ascii="微软雅黑" w:hAnsi="微软雅黑" w:cs="微软雅黑"/>
          <w:kern w:val="2"/>
          <w:sz w:val="21"/>
          <w:szCs w:val="24"/>
          <w:lang w:eastAsia="zh-CN"/>
        </w:rPr>
      </w:r>
      <w:r>
        <w:rPr>
          <w:rFonts w:hint="eastAsia" w:ascii="微软雅黑" w:hAnsi="微软雅黑" w:cs="微软雅黑"/>
          <w:kern w:val="2"/>
          <w:sz w:val="21"/>
          <w:szCs w:val="24"/>
        </w:rPr>
      </w:r>
      <w:r>
        <w:rPr>
          <w:rFonts w:hint="eastAsia" w:ascii="微软雅黑" w:hAnsi="微软雅黑" w:cs="微软雅黑"/>
          <w:kern w:val="2"/>
          <w:sz w:val="21"/>
          <w:szCs w:val="24"/>
          <w:lang w:eastAsia="zh-CN"/>
        </w:rPr>
      </w:r>
      <w:r>
        <w:rPr>
          <w:rFonts w:hint="eastAsia" w:ascii="微软雅黑" w:hAnsi="微软雅黑" w:cs="微软雅黑"/>
          <w:kern w:val="2"/>
          <w:sz w:val="21"/>
          <w:szCs w:val="24"/>
          <w:lang w:val="en-US" w:eastAsia="zh-CN"/>
        </w:rPr>
      </w:r>
      <w:r>
        <w:rPr>
          <w:rFonts w:hint="eastAsia" w:ascii="微软雅黑" w:hAnsi="微软雅黑" w:cs="微软雅黑"/>
          <w:kern w:val="2"/>
          <w:sz w:val="21"/>
          <w:szCs w:val="24"/>
          <w:lang w:eastAsia="zh-CN"/>
        </w:rPr>
      </w:r>
    </w:p>
    <w:p>
      <w:pPr>
        <w:spacing w:after="0"/>
        <w:jc w:val="both"/>
        <w:outlineLvl w:val="9"/>
        <w:rPr>
          <w:rFonts w:hint="eastAsia" w:ascii="微软雅黑" w:hAnsi="微软雅黑" w:cs="Times New Roman"/>
          <w:bCs/>
          <w:color w:val="auto"/>
          <w:kern w:val="2"/>
          <w:sz w:val="21"/>
          <w:szCs w:val="21"/>
          <w:highlight w:val="none"/>
        </w:rPr>
      </w:pPr>
      <w:r>
        <w:rPr>
          <w:rFonts w:hint="eastAsia"/>
          <w:b/>
          <w:bCs/>
          <w:kern w:val="2"/>
          <w:highlight w:val="none"/>
          <w:lang w:eastAsia="zh-CN"/>
        </w:rPr>
        <w:t>药物疗效临床解析：</w:t>
      </w:r>
    </w:p>
    <w:p>
      <w:pPr>
        <w:numPr>
          <w:ilvl w:val="0"/>
          <w:numId w:val="0"/>
        </w:numPr>
        <w:adjustRightInd/>
        <w:snapToGrid/>
        <w:spacing w:beforeLines="-2147483648" w:after="0" w:afterLines="-2147483648" w:line="220" w:lineRule="atLeast"/>
        <w:ind w:left="0" w:leftChars="0" w:firstLine="420" w:firstLineChars="200"/>
        <w:jc w:val="both"/>
        <w:outlineLvl w:val="9"/>
        <w:rPr>
          <w:rFonts w:hint="eastAsia" w:ascii="微软雅黑" w:hAnsi="微软雅黑" w:cs="Times New Roman"/>
          <w:bCs/>
          <w:color w:val="auto"/>
          <w:kern w:val="2"/>
          <w:sz w:val="21"/>
          <w:szCs w:val="21"/>
          <w:lang w:val="en-US" w:eastAsia="zh-CN"/>
        </w:rPr>
      </w:pPr>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lang w:val="en-US" w:eastAsia="zh-CN"/>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rPr>
      </w:r>
      <w:r>
        <w:rPr>
          <w:rFonts w:hint="eastAsia" w:ascii="微软雅黑" w:hAnsi="微软雅黑" w:cs="微软雅黑"/>
          <w:bCs/>
          <w:color w:val="auto"/>
          <w:kern w:val="2"/>
          <w:sz w:val="21"/>
          <w:szCs w:val="21"/>
          <w:highlight w:val="none"/>
          <w:lang w:eastAsia="zh-CN"/>
        </w:rPr>
      </w:r>
      <w:r>
        <w:rPr>
          <w:rFonts w:hint="eastAsia" w:ascii="微软雅黑" w:hAnsi="微软雅黑" w:cs="微软雅黑"/>
          <w:bCs/>
          <w:color w:val="auto"/>
          <w:kern w:val="2"/>
          <w:sz w:val="21"/>
          <w:szCs w:val="21"/>
          <w:highlight w:val="none"/>
        </w:rPr>
      </w:r>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微软雅黑"/>
          <w:b w:val="0"/>
          <w:bCs/>
          <w:color w:val="auto"/>
          <w:kern w:val="2"/>
          <w:sz w:val="21"/>
          <w:szCs w:val="21"/>
          <w:lang w:eastAsia="zh-CN"/>
        </w:rPr>
      </w:r>
      <w:r>
        <w:rPr>
          <w:rFonts w:hint="eastAsia" w:ascii="微软雅黑" w:hAnsi="微软雅黑" w:cs="微软雅黑"/>
          <w:b w:val="0"/>
          <w:bCs/>
          <w:color w:val="auto"/>
          <w:kern w:val="2"/>
          <w:sz w:val="21"/>
          <w:szCs w:val="21"/>
          <w:lang w:val="en-US" w:eastAsia="zh-CN"/>
        </w:rPr>
      </w:r>
      <w:r>
        <w:rPr>
          <w:rFonts w:hint="eastAsia" w:ascii="微软雅黑" w:hAnsi="微软雅黑" w:cs="微软雅黑"/>
          <w:bCs/>
          <w:color w:val="auto"/>
          <w:kern w:val="2"/>
          <w:sz w:val="21"/>
          <w:szCs w:val="21"/>
          <w:lang w:val="en-US" w:eastAsia="zh-CN"/>
        </w:rPr>
      </w:r>
      <w:r>
        <w:rPr>
          <w:rFonts w:hint="eastAsia" w:ascii="微软雅黑" w:hAnsi="微软雅黑" w:cs="微软雅黑"/>
          <w:bCs/>
          <w:color w:val="auto"/>
          <w:kern w:val="2"/>
          <w:sz w:val="21"/>
          <w:szCs w:val="21"/>
        </w:rPr>
      </w:r>
      <w:r>
        <w:rPr>
          <w:rFonts w:hint="eastAsia" w:ascii="微软雅黑" w:hAnsi="微软雅黑" w:cs="微软雅黑"/>
          <w:bCs/>
          <w:color w:val="auto"/>
          <w:kern w:val="2"/>
          <w:sz w:val="21"/>
          <w:szCs w:val="21"/>
          <w:lang w:val="en-US" w:eastAsia="zh-CN"/>
        </w:rPr>
      </w:r>
      <w:r>
        <w:rPr>
          <w:rFonts w:hint="eastAsia" w:ascii="微软雅黑" w:hAnsi="微软雅黑" w:cs="微软雅黑"/>
          <w:bCs/>
          <w:color w:val="auto"/>
          <w:kern w:val="2"/>
          <w:sz w:val="21"/>
          <w:szCs w:val="21"/>
        </w:rPr>
      </w:r>
      <w:r>
        <w:rPr>
          <w:rFonts w:hint="eastAsia" w:ascii="微软雅黑" w:hAnsi="微软雅黑" w:cs="微软雅黑"/>
          <w:bCs/>
          <w:color w:val="auto"/>
          <w:kern w:val="2"/>
          <w:sz w:val="21"/>
          <w:szCs w:val="21"/>
          <w:lang w:eastAsia="zh-CN"/>
        </w:rPr>
      </w:r>
      <w:r>
        <w:rPr>
          <w:rFonts w:hint="eastAsia" w:ascii="微软雅黑" w:hAnsi="微软雅黑" w:cs="微软雅黑"/>
          <w:bCs/>
          <w:color w:val="auto"/>
          <w:kern w:val="2"/>
          <w:sz w:val="21"/>
          <w:szCs w:val="21"/>
          <w:lang w:val="en-US" w:eastAsia="zh-CN"/>
        </w:rPr>
      </w:r>
      <w:r>
        <w:rPr>
          <w:rFonts w:hint="eastAsia" w:ascii="微软雅黑" w:hAnsi="微软雅黑" w:cs="微软雅黑"/>
          <w:bCs/>
          <w:color w:val="auto"/>
          <w:kern w:val="2"/>
          <w:sz w:val="21"/>
          <w:szCs w:val="21"/>
        </w:rPr>
      </w:r>
      <w:r>
        <w:rPr>
          <w:rFonts w:hint="eastAsia" w:ascii="微软雅黑" w:hAnsi="微软雅黑" w:cs="微软雅黑"/>
          <w:bCs/>
          <w:color w:val="auto"/>
          <w:kern w:val="2"/>
          <w:sz w:val="21"/>
          <w:szCs w:val="21"/>
          <w:lang w:val="en-US" w:eastAsia="zh-CN"/>
        </w:rPr>
      </w:r>
      <w:r>
        <w:rPr>
          <w:rFonts w:hint="eastAsia" w:ascii="微软雅黑" w:hAnsi="微软雅黑" w:cs="微软雅黑"/>
          <w:bCs/>
          <w:color w:val="auto"/>
          <w:kern w:val="2"/>
          <w:sz w:val="21"/>
          <w:szCs w:val="21"/>
        </w:rPr>
      </w:r>
      <w:r>
        <w:rPr>
          <w:rFonts w:hint="eastAsia" w:ascii="微软雅黑" w:hAnsi="微软雅黑" w:cs="Times New Roman"/>
          <w:b w:val="0"/>
          <w:bCs/>
          <w:color w:val="auto"/>
          <w:kern w:val="2"/>
          <w:sz w:val="21"/>
          <w:szCs w:val="21"/>
        </w:rPr>
      </w:r>
      <w:r>
        <w:rPr>
          <w:rFonts w:hint="eastAsia" w:ascii="微软雅黑" w:hAnsi="微软雅黑" w:cs="Times New Roman"/>
          <w:b w:val="0"/>
          <w:bCs/>
          <w:color w:val="auto"/>
          <w:kern w:val="2"/>
          <w:sz w:val="21"/>
          <w:szCs w:val="21"/>
          <w:lang w:eastAsia="zh-CN"/>
        </w:rPr>
      </w:r>
      <w:r>
        <w:rPr>
          <w:rFonts w:hint="eastAsia" w:ascii="微软雅黑" w:hAnsi="微软雅黑" w:cs="Times New Roman"/>
          <w:b w:val="0"/>
          <w:bCs/>
          <w:color w:val="auto"/>
          <w:kern w:val="2"/>
          <w:sz w:val="21"/>
          <w:szCs w:val="21"/>
        </w:rPr>
      </w:r>
      <w:r>
        <w:rPr>
          <w:rFonts w:hint="eastAsia" w:ascii="微软雅黑" w:hAnsi="微软雅黑" w:cs="Times New Roman"/>
          <w:b w:val="0"/>
          <w:bCs/>
          <w:color w:val="auto"/>
          <w:kern w:val="2"/>
          <w:sz w:val="21"/>
          <w:szCs w:val="21"/>
          <w:lang w:eastAsia="zh-CN"/>
        </w:rPr>
      </w:r>
      <w:r>
        <w:rPr>
          <w:rFonts w:hint="eastAsia" w:ascii="微软雅黑" w:hAnsi="微软雅黑" w:cs="Times New Roman"/>
          <w:b w:val="0"/>
          <w:bCs/>
          <w:color w:val="auto"/>
          <w:kern w:val="2"/>
          <w:sz w:val="21"/>
          <w:szCs w:val="21"/>
        </w:rPr>
      </w:r>
      <w:r>
        <w:rPr>
          <w:rFonts w:hint="eastAsia" w:ascii="微软雅黑" w:hAnsi="微软雅黑" w:cs="Times New Roman"/>
          <w:b w:val="0"/>
          <w:bCs/>
          <w:color w:val="auto"/>
          <w:kern w:val="2"/>
          <w:sz w:val="21"/>
          <w:szCs w:val="21"/>
          <w:lang w:eastAsia="zh-CN"/>
        </w:rPr>
      </w:r>
      <w:r>
        <w:rPr>
          <w:rFonts w:hint="eastAsia" w:ascii="微软雅黑" w:hAnsi="微软雅黑" w:cs="Times New Roman"/>
          <w:b w:val="0"/>
          <w:bCs/>
          <w:color w:val="auto"/>
          <w:kern w:val="2"/>
          <w:sz w:val="21"/>
          <w:szCs w:val="21"/>
        </w:rPr>
      </w:r>
      <w:r>
        <w:rPr>
          <w:rFonts w:hint="eastAsia" w:ascii="微软雅黑" w:hAnsi="微软雅黑" w:cs="Times New Roman"/>
          <w:b w:val="0"/>
          <w:bCs/>
          <w:color w:val="auto"/>
          <w:kern w:val="2"/>
          <w:sz w:val="21"/>
          <w:szCs w:val="21"/>
          <w:lang w:eastAsia="zh-CN"/>
        </w:rPr>
      </w:r>
      <w:r>
        <w:rPr>
          <w:rFonts w:hint="eastAsia" w:ascii="微软雅黑" w:hAnsi="微软雅黑" w:cs="Times New Roman"/>
          <w:b w:val="0"/>
          <w:bCs/>
          <w:color w:val="auto"/>
          <w:kern w:val="2"/>
          <w:sz w:val="21"/>
          <w:szCs w:val="21"/>
        </w:rPr>
      </w:r>
      <w:r>
        <w:rPr>
          <w:rFonts w:hint="eastAsia" w:ascii="微软雅黑" w:hAnsi="微软雅黑" w:cs="Times New Roman"/>
          <w:b w:val="0"/>
          <w:bCs/>
          <w:color w:val="auto"/>
          <w:kern w:val="2"/>
          <w:sz w:val="21"/>
          <w:szCs w:val="21"/>
          <w:lang w:val="en-US" w:eastAsia="zh-CN"/>
        </w:rPr>
      </w:r>
      <w:r>
        <w:rPr>
          <w:rFonts w:hint="eastAsia" w:ascii="微软雅黑" w:hAnsi="微软雅黑" w:cs="Times New Roman"/>
          <w:b w:val="0"/>
          <w:bCs/>
          <w:color w:val="auto"/>
          <w:kern w:val="2"/>
          <w:sz w:val="21"/>
          <w:szCs w:val="21"/>
        </w:rPr>
      </w:r>
      <w:r>
        <w:rPr>
          <w:rFonts w:hint="eastAsia" w:ascii="微软雅黑" w:hAnsi="微软雅黑" w:cs="Times New Roman"/>
          <w:b w:val="0"/>
          <w:bCs/>
          <w:color w:val="auto"/>
          <w:kern w:val="2"/>
          <w:sz w:val="21"/>
          <w:szCs w:val="21"/>
          <w:lang w:val="en-US" w:eastAsia="zh-CN"/>
        </w:rPr>
      </w:r>
      <w:r>
        <w:rPr>
          <w:rFonts w:hint="eastAsia" w:ascii="微软雅黑" w:hAnsi="微软雅黑" w:cs="Times New Roman"/>
          <w:b w:val="0"/>
          <w:bCs/>
          <w:color w:val="auto"/>
          <w:kern w:val="2"/>
          <w:sz w:val="21"/>
          <w:szCs w:val="21"/>
        </w:rPr>
      </w:r>
      <w:r>
        <w:rPr>
          <w:rFonts w:hint="eastAsia" w:ascii="微软雅黑" w:hAnsi="微软雅黑" w:cs="微软雅黑"/>
          <w:b w:val="0"/>
          <w:bCs/>
          <w:color w:val="auto"/>
          <w:kern w:val="2"/>
          <w:sz w:val="21"/>
          <w:szCs w:val="21"/>
        </w:rPr>
      </w:r>
      <w:r>
        <w:rPr>
          <w:rFonts w:hint="eastAsia" w:ascii="微软雅黑" w:hAnsi="微软雅黑" w:cs="微软雅黑"/>
          <w:b w:val="0"/>
          <w:bCs/>
          <w:color w:val="auto"/>
          <w:kern w:val="2"/>
          <w:sz w:val="21"/>
          <w:szCs w:val="21"/>
          <w:lang w:val="en-US" w:eastAsia="zh-CN"/>
        </w:rPr>
      </w:r>
      <w:r>
        <w:rPr>
          <w:rFonts w:hint="eastAsia" w:ascii="微软雅黑" w:hAnsi="微软雅黑" w:cs="微软雅黑"/>
          <w:b w:val="0"/>
          <w:bCs/>
          <w:color w:val="auto"/>
          <w:kern w:val="2"/>
          <w:sz w:val="21"/>
          <w:szCs w:val="21"/>
        </w:rPr>
      </w:r>
      <w:r>
        <w:rPr>
          <w:rFonts w:hint="eastAsia" w:ascii="微软雅黑" w:hAnsi="微软雅黑" w:cs="微软雅黑"/>
          <w:b w:val="0"/>
          <w:bCs/>
          <w:color w:val="auto"/>
          <w:kern w:val="2"/>
          <w:sz w:val="21"/>
          <w:szCs w:val="21"/>
          <w:lang w:val="en-US" w:eastAsia="zh-CN"/>
        </w:rPr>
      </w:r>
      <w:r>
        <w:rPr>
          <w:rFonts w:hint="eastAsia" w:ascii="微软雅黑" w:hAnsi="微软雅黑" w:cs="微软雅黑"/>
          <w:b w:val="0"/>
          <w:bCs/>
          <w:color w:val="auto"/>
          <w:kern w:val="2"/>
          <w:sz w:val="21"/>
          <w:szCs w:val="21"/>
        </w:rPr>
      </w:r>
      <w:r>
        <w:rPr>
          <w:rFonts w:hint="eastAsia" w:ascii="微软雅黑" w:hAnsi="微软雅黑" w:cs="微软雅黑"/>
          <w:b w:val="0"/>
          <w:bCs/>
          <w:color w:val="auto"/>
          <w:kern w:val="2"/>
          <w:sz w:val="21"/>
          <w:szCs w:val="21"/>
          <w:lang w:eastAsia="zh-CN"/>
        </w:rPr>
      </w:r>
      <w:r>
        <w:rPr>
          <w:rFonts w:hint="eastAsia" w:ascii="微软雅黑" w:hAnsi="微软雅黑" w:cs="微软雅黑"/>
          <w:b w:val="0"/>
          <w:bCs/>
          <w:color w:val="auto"/>
          <w:kern w:val="2"/>
          <w:sz w:val="21"/>
          <w:szCs w:val="21"/>
        </w:rPr>
      </w:r>
      <w:r>
        <w:rPr>
          <w:rFonts w:hint="eastAsia" w:ascii="微软雅黑" w:hAnsi="微软雅黑" w:cs="微软雅黑"/>
          <w:b w:val="0"/>
          <w:bCs/>
          <w:color w:val="auto"/>
          <w:kern w:val="2"/>
          <w:sz w:val="21"/>
          <w:szCs w:val="21"/>
          <w:lang w:eastAsia="zh-CN"/>
        </w:rPr>
      </w:r>
      <w:r>
        <w:rPr>
          <w:rFonts w:hint="eastAsia" w:ascii="微软雅黑" w:hAnsi="微软雅黑" w:cs="微软雅黑"/>
          <w:b w:val="0"/>
          <w:bCs/>
          <w:color w:val="auto"/>
          <w:kern w:val="2"/>
          <w:sz w:val="21"/>
          <w:szCs w:val="21"/>
        </w:rPr>
      </w:r>
    </w:p>
    <w:p>
      <w:pPr>
        <w:keepNext w:val="0"/>
        <w:keepLines w:val="0"/>
        <w:pageBreakBefore w:val="0"/>
        <w:widowControl/>
        <w:numPr>
          <w:ilvl w:val="0"/>
          <w:numId w:val="19"/>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bookmarkStart w:id="271" w:name="司美替尼（Selumetinib）t"/>
      <w:bookmarkStart w:id="272" w:name="司美替尼琴5"/>
      <w:bookmarkStart w:id="273" w:name="司美替尼（Selumetinib）继山"/>
      <w:r>
        <w:rPr>
          <w:rFonts w:hint="eastAsia" w:ascii="微软雅黑" w:hAnsi="微软雅黑" w:cs="微软雅黑"/>
          <w:b/>
          <w:bCs/>
          <w:color w:val="auto"/>
          <w:kern w:val="0"/>
          <w:sz w:val="24"/>
          <w:szCs w:val="24"/>
          <w:highlight w:val="none"/>
          <w:u w:val="none"/>
          <w:lang w:eastAsia="zh-CN"/>
        </w:rPr>
        <w:fldChar w:fldCharType="begin"/>
      </w:r>
      <w:r>
        <w:rPr>
          <w:rFonts w:hint="eastAsia" w:ascii="微软雅黑" w:hAnsi="微软雅黑" w:cs="微软雅黑"/>
          <w:b/>
          <w:bCs/>
          <w:color w:val="auto"/>
          <w:kern w:val="0"/>
          <w:sz w:val="24"/>
          <w:szCs w:val="24"/>
          <w:highlight w:val="none"/>
          <w:u w:val="none"/>
          <w:lang w:eastAsia="zh-CN"/>
        </w:rPr>
        <w:instrText xml:space="preserve"> HYPERLINK \l "重要基因变异及潜在靶向药物信息" </w:instrText>
      </w:r>
      <w:r>
        <w:rPr>
          <w:rFonts w:hint="eastAsia" w:ascii="微软雅黑" w:hAnsi="微软雅黑" w:cs="微软雅黑"/>
          <w:b/>
          <w:bCs/>
          <w:color w:val="auto"/>
          <w:kern w:val="0"/>
          <w:sz w:val="24"/>
          <w:szCs w:val="24"/>
          <w:highlight w:val="none"/>
          <w:u w:val="none"/>
          <w:lang w:eastAsia="zh-CN"/>
        </w:rPr>
        <w:fldChar w:fldCharType="separate"/>
      </w:r>
      <w:r>
        <w:rPr>
          <w:rStyle w:val="23"/>
          <w:rFonts w:hint="eastAsia" w:ascii="微软雅黑" w:hAnsi="微软雅黑" w:cs="微软雅黑"/>
          <w:b/>
          <w:bCs/>
          <w:kern w:val="0"/>
          <w:sz w:val="24"/>
          <w:szCs w:val="24"/>
          <w:highlight w:val="none"/>
          <w:lang w:eastAsia="zh-CN"/>
        </w:rPr>
      </w:r>
      <w:bookmarkEnd w:id="271"/>
      <w:bookmarkEnd w:id="272"/>
      <w:r>
        <w:rPr>
          <w:rFonts w:hint="eastAsia" w:ascii="微软雅黑" w:hAnsi="微软雅黑" w:cs="微软雅黑"/>
          <w:b/>
          <w:bCs/>
          <w:color w:val="auto"/>
          <w:kern w:val="0"/>
          <w:sz w:val="24"/>
          <w:szCs w:val="24"/>
          <w:highlight w:val="none"/>
          <w:u w:val="none"/>
          <w:lang w:eastAsia="zh-CN"/>
        </w:rPr>
        <w:fldChar w:fldCharType="end"/>
      </w:r>
      <w:bookmarkStart w:id="274" w:name="PD0325901"/>
      <w:bookmarkStart w:id="275" w:name="PD0325901t"/>
      <w:r>
        <w:rPr>
          <w:rStyle w:val="23"/>
          <w:rFonts w:hint="eastAsia" w:ascii="微软雅黑" w:hAnsi="微软雅黑" w:cs="微软雅黑"/>
          <w:b/>
          <w:bCs/>
          <w:kern w:val="0"/>
          <w:sz w:val="24"/>
          <w:szCs w:val="24"/>
          <w:highlight w:val="none"/>
          <w:lang w:eastAsia="zh-CN"/>
        </w:rPr>
      </w:r>
      <w:r>
        <w:rPr>
          <w:rStyle w:val="23"/>
          <w:rFonts w:hint="eastAsia" w:ascii="微软雅黑" w:hAnsi="微软雅黑" w:cs="微软雅黑"/>
          <w:b/>
          <w:bCs/>
          <w:kern w:val="0"/>
          <w:sz w:val="24"/>
          <w:szCs w:val="24"/>
          <w:highlight w:val="none"/>
          <w:lang w:eastAsia="zh-CN"/>
        </w:rPr>
        <w:fldChar w:fldCharType="begin"/>
      </w:r>
      <w:r>
        <w:rPr>
          <w:rStyle w:val="23"/>
          <w:rFonts w:hint="eastAsia" w:ascii="微软雅黑" w:hAnsi="微软雅黑" w:cs="微软雅黑"/>
          <w:b/>
          <w:bCs/>
          <w:kern w:val="0"/>
          <w:sz w:val="24"/>
          <w:szCs w:val="24"/>
          <w:highlight w:val="none"/>
          <w:lang w:eastAsia="zh-CN"/>
        </w:rPr>
        <w:instrText xml:space="preserve"> HYPERLINK \l "重要基因变异及潜在靶向药物信息" </w:instrText>
      </w:r>
      <w:r>
        <w:rPr>
          <w:rStyle w:val="23"/>
          <w:rFonts w:hint="eastAsia" w:ascii="微软雅黑" w:hAnsi="微软雅黑" w:cs="微软雅黑"/>
          <w:b/>
          <w:bCs/>
          <w:kern w:val="0"/>
          <w:sz w:val="24"/>
          <w:szCs w:val="24"/>
          <w:highlight w:val="none"/>
          <w:lang w:eastAsia="zh-CN"/>
        </w:rPr>
        <w:fldChar w:fldCharType="separate"/>
      </w:r>
      <w:r>
        <w:rPr>
          <w:rStyle w:val="23"/>
          <w:rFonts w:hint="eastAsia" w:ascii="微软雅黑" w:hAnsi="微软雅黑" w:cs="微软雅黑"/>
          <w:b/>
          <w:bCs/>
          <w:kern w:val="0"/>
          <w:sz w:val="24"/>
          <w:szCs w:val="24"/>
          <w:highlight w:val="none"/>
          <w:lang w:eastAsia="zh-CN"/>
        </w:rPr>
      </w:r>
      <w:bookmarkEnd w:id="274"/>
      <w:bookmarkEnd w:id="275"/>
      <w:r>
        <w:rPr>
          <w:rStyle w:val="23"/>
          <w:rFonts w:hint="eastAsia" w:ascii="微软雅黑" w:hAnsi="微软雅黑" w:cs="微软雅黑"/>
          <w:b/>
          <w:bCs/>
          <w:kern w:val="0"/>
          <w:sz w:val="24"/>
          <w:szCs w:val="24"/>
          <w:highlight w:val="none"/>
          <w:lang w:eastAsia="zh-CN"/>
        </w:rPr>
        <w:fldChar w:fldCharType="end"/>
      </w:r>
      <w:r>
        <w:rPr>
          <w:rStyle w:val="23"/>
          <w:rFonts w:hint="eastAsia" w:ascii="微软雅黑" w:hAnsi="微软雅黑" w:cs="微软雅黑"/>
          <w:b/>
          <w:bCs/>
          <w:kern w:val="0"/>
          <w:sz w:val="24"/>
          <w:szCs w:val="24"/>
          <w:highlight w:val="none"/>
          <w:lang w:eastAsia="zh-CN"/>
        </w:rPr>
      </w:r>
      <w:r>
        <w:rPr>
          <w:rStyle w:val="23"/>
          <w:rFonts w:hint="eastAsia" w:ascii="微软雅黑" w:hAnsi="微软雅黑" w:cs="微软雅黑"/>
          <w:b/>
          <w:bCs/>
          <w:kern w:val="0"/>
          <w:sz w:val="24"/>
          <w:szCs w:val="24"/>
          <w:highlight w:val="none"/>
          <w:lang w:eastAsia="zh-CN"/>
        </w:rPr>
        <w:fldChar w:fldCharType="begin"/>
      </w:r>
      <w:r>
        <w:rPr>
          <w:rStyle w:val="23"/>
          <w:rFonts w:hint="eastAsia" w:ascii="微软雅黑" w:hAnsi="微软雅黑" w:cs="微软雅黑"/>
          <w:b/>
          <w:bCs/>
          <w:kern w:val="0"/>
          <w:sz w:val="24"/>
          <w:szCs w:val="24"/>
          <w:highlight w:val="none"/>
          <w:lang w:eastAsia="zh-CN"/>
        </w:rPr>
        <w:instrText xml:space="preserve"> HYPERLINK \l "重要基因变异及潜在靶向药物信息" </w:instrText>
      </w:r>
      <w:r>
        <w:rPr>
          <w:rStyle w:val="23"/>
          <w:rFonts w:hint="eastAsia" w:ascii="微软雅黑" w:hAnsi="微软雅黑" w:cs="微软雅黑"/>
          <w:b/>
          <w:bCs/>
          <w:kern w:val="0"/>
          <w:sz w:val="24"/>
          <w:szCs w:val="24"/>
          <w:highlight w:val="none"/>
          <w:lang w:eastAsia="zh-CN"/>
        </w:rPr>
        <w:fldChar w:fldCharType="separate"/>
      </w:r>
      <w:r>
        <w:rPr>
          <w:rStyle w:val="23"/>
          <w:rFonts w:hint="eastAsia" w:ascii="微软雅黑" w:hAnsi="微软雅黑" w:cs="微软雅黑"/>
          <w:b/>
          <w:bCs/>
          <w:kern w:val="0"/>
          <w:sz w:val="24"/>
          <w:szCs w:val="24"/>
          <w:highlight w:val="none"/>
          <w:lang w:eastAsia="zh-CN"/>
        </w:rPr>
      </w:r>
      <w:r>
        <w:rPr>
          <w:rStyle w:val="23"/>
          <w:rFonts w:hint="eastAsia" w:ascii="微软雅黑" w:hAnsi="微软雅黑" w:cs="微软雅黑"/>
          <w:b/>
          <w:bCs/>
          <w:kern w:val="0"/>
          <w:sz w:val="24"/>
          <w:szCs w:val="24"/>
          <w:highlight w:val="none"/>
          <w:lang w:eastAsia="zh-CN"/>
        </w:rPr>
        <w:fldChar w:fldCharType="end"/>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kern w:val="0"/>
          <w:sz w:val="24"/>
          <w:szCs w:val="24"/>
          <w:highlight w:val="none"/>
          <w:lang w:eastAsia="zh-CN"/>
        </w:rPr>
      </w:r>
      <w:r>
        <w:rPr>
          <w:rStyle w:val="23"/>
          <w:rFonts w:hint="eastAsia" w:ascii="微软雅黑" w:hAnsi="微软雅黑" w:cs="微软雅黑"/>
          <w:b/>
          <w:bCs/>
          <w:kern w:val="0"/>
          <w:sz w:val="24"/>
          <w:szCs w:val="24"/>
          <w:highlight w:val="none"/>
          <w:lang w:val="en-US" w:eastAsia="zh-CN"/>
        </w:rPr>
      </w:r>
    </w:p>
    <w:bookmarkEnd w:id="273"/>
    <w:p>
      <w:pPr>
        <w:keepNext w:val="0"/>
        <w:keepLines w:val="0"/>
        <w:pageBreakBefore w:val="0"/>
        <w:widowControl/>
        <w:kinsoku/>
        <w:wordWrap/>
        <w:overflowPunct/>
        <w:topLinePunct w:val="0"/>
        <w:autoSpaceDE/>
        <w:autoSpaceDN/>
        <w:bidi w:val="0"/>
        <w:adjustRightInd w:val="0"/>
        <w:snapToGrid w:val="0"/>
        <w:spacing w:after="0" w:line="240" w:lineRule="auto"/>
        <w:ind w:right="0" w:rightChars="0"/>
        <w:jc w:val="both"/>
        <w:textAlignment w:val="auto"/>
        <w:outlineLvl w:val="9"/>
        <w:rPr>
          <w:rFonts w:hint="eastAsia"/>
          <w:b/>
          <w:bCs/>
          <w:kern w:val="2"/>
          <w:highlight w:val="none"/>
          <w:lang w:eastAsia="zh-CN"/>
        </w:rPr>
      </w:pPr>
      <w:r>
        <w:rPr>
          <w:rFonts w:hint="eastAsia"/>
          <w:b/>
          <w:bCs/>
          <w:kern w:val="2"/>
          <w:highlight w:val="none"/>
          <w:lang w:eastAsia="zh-CN"/>
        </w:rPr>
        <w:t>基因变异与药物关联分析：</w:t>
      </w:r>
    </w:p>
    <w:p>
      <w:pPr>
        <w:keepNext w:val="0"/>
        <w:keepLines w:val="0"/>
        <w:pageBreakBefore w:val="0"/>
        <w:widowControl/>
        <w:numPr>
          <w:ilvl w:val="-1"/>
          <w:numId w:val="0"/>
        </w:numPr>
        <w:kinsoku/>
        <w:wordWrap/>
        <w:overflowPunct/>
        <w:topLinePunct w:val="0"/>
        <w:autoSpaceDE/>
        <w:autoSpaceDN/>
        <w:bidi w:val="0"/>
        <w:adjustRightInd/>
        <w:snapToGrid/>
        <w:spacing w:after="0" w:line="220" w:lineRule="atLeast"/>
        <w:ind w:left="0" w:leftChars="0" w:right="0" w:rightChars="0" w:firstLine="420" w:firstLineChars="200"/>
        <w:jc w:val="both"/>
        <w:textAlignment w:val="auto"/>
        <w:outlineLvl w:val="9"/>
        <w:rPr>
          <w:rFonts w:hint="default" w:ascii="微软雅黑" w:hAnsi="微软雅黑" w:cs="Times New Roman"/>
          <w:bCs/>
          <w:color w:val="auto"/>
          <w:kern w:val="2"/>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b w:val="0"/>
          <w:bCs/>
          <w:color w:val="auto"/>
          <w:kern w:val="2"/>
          <w:sz w:val="21"/>
          <w:szCs w:val="21"/>
          <w:highlight w:val="none"/>
          <w:lang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kern w:val="2"/>
          <w:sz w:val="21"/>
          <w:szCs w:val="21"/>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highlight w:val="none"/>
          <w:lang w:val="en-US" w:eastAsia="zh-CN"/>
        </w:rPr>
      </w:r>
    </w:p>
    <w:p>
      <w:pPr>
        <w:spacing w:after="0"/>
        <w:jc w:val="both"/>
        <w:outlineLvl w:val="9"/>
        <w:rPr>
          <w:rFonts w:hint="eastAsia" w:ascii="微软雅黑" w:hAnsi="微软雅黑" w:cs="Times New Roman"/>
          <w:bCs/>
          <w:color w:val="auto"/>
          <w:kern w:val="2"/>
          <w:sz w:val="21"/>
          <w:szCs w:val="21"/>
        </w:rPr>
      </w:pPr>
      <w:r>
        <w:rPr>
          <w:rFonts w:hint="eastAsia"/>
          <w:b/>
          <w:bCs/>
          <w:kern w:val="2"/>
          <w:highlight w:val="none"/>
          <w:lang w:eastAsia="zh-CN"/>
        </w:rPr>
        <w:t>药物疗效临床解析：</w:t>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default" w:ascii="微软雅黑" w:hAnsi="微软雅黑" w:eastAsia="微软雅黑" w:cs="Times New Roman"/>
          <w:bCs/>
          <w:color w:val="auto"/>
          <w:kern w:val="2"/>
          <w:sz w:val="21"/>
          <w:szCs w:val="21"/>
          <w:lang w:val="en-US" w:eastAsia="zh-CN"/>
        </w:rPr>
      </w:pP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eastAsia="微软雅黑" w:cs="Times New Roman"/>
          <w:bCs/>
          <w:color w:val="auto"/>
          <w:kern w:val="2"/>
          <w:sz w:val="21"/>
          <w:szCs w:val="21"/>
          <w:lang w:val="en-US" w:eastAsia="zh-CN"/>
        </w:rPr>
      </w:r>
      <w:r>
        <w:rPr>
          <w:rFonts w:hint="eastAsia" w:ascii="微软雅黑" w:hAnsi="微软雅黑" w:cs="Times New Roman"/>
          <w:bCs/>
          <w:color w:val="auto"/>
          <w:kern w:val="2"/>
          <w:sz w:val="21"/>
          <w:szCs w:val="21"/>
          <w:lang w:val="en-US" w:eastAsia="zh-CN"/>
        </w:rPr>
      </w:r>
      <w:r>
        <w:rPr>
          <w:rFonts w:hint="eastAsia" w:ascii="微软雅黑" w:hAnsi="微软雅黑" w:eastAsia="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 w:val="0"/>
          <w:bCs/>
          <w:color w:val="auto"/>
          <w:kern w:val="2"/>
          <w:sz w:val="21"/>
          <w:szCs w:val="21"/>
        </w:rPr>
      </w:r>
      <w:r>
        <w:rPr>
          <w:rFonts w:hint="eastAsia" w:ascii="微软雅黑" w:hAnsi="微软雅黑" w:cs="Times New Roman"/>
          <w:b w:val="0"/>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微软雅黑"/>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p>
    <w:p>
      <w:pPr>
        <w:keepNext w:val="0"/>
        <w:keepLines w:val="0"/>
        <w:pageBreakBefore w:val="0"/>
        <w:widowControl/>
        <w:numPr>
          <w:ilvl w:val="0"/>
          <w:numId w:val="19"/>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bookmarkStart w:id="276" w:name="安卓健芳3"/>
      <w:bookmarkStart w:id="277" w:name="安卓健琴10"/>
      <w:bookmarkStart w:id="278" w:name="安卓健（Antroquinonol）"/>
      <w:bookmarkStart w:id="279" w:name="安卓健（Antroquinonol）继山"/>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Style w:val="23"/>
          <w:rFonts w:hint="eastAsia" w:ascii="微软雅黑" w:hAnsi="微软雅黑" w:eastAsia="微软雅黑" w:cs="微软雅黑"/>
          <w:b/>
          <w:bCs/>
          <w:color w:val="0000FF"/>
          <w:kern w:val="0"/>
          <w:sz w:val="24"/>
          <w:szCs w:val="24"/>
          <w:highlight w:val="none"/>
        </w:rPr>
      </w:r>
      <w:r>
        <w:rPr>
          <w:rFonts w:hint="eastAsia" w:ascii="微软雅黑" w:hAnsi="微软雅黑" w:cs="微软雅黑"/>
          <w:b/>
          <w:bCs/>
          <w:color w:val="0000FF"/>
          <w:sz w:val="24"/>
          <w:szCs w:val="24"/>
          <w:highlight w:val="none"/>
          <w:u w:val="single"/>
          <w:lang w:eastAsia="zh-CN"/>
        </w:rPr>
      </w:r>
      <w:r>
        <w:rPr>
          <w:rFonts w:hint="eastAsia" w:ascii="微软雅黑" w:hAnsi="微软雅黑" w:cs="微软雅黑"/>
          <w:b/>
          <w:bCs/>
          <w:color w:val="0000FF"/>
          <w:sz w:val="24"/>
          <w:szCs w:val="24"/>
          <w:highlight w:val="none"/>
          <w:u w:val="single"/>
          <w:lang w:val="en-US" w:eastAsia="zh-CN"/>
        </w:rPr>
      </w:r>
      <w:r>
        <w:rPr>
          <w:rFonts w:hint="eastAsia" w:ascii="微软雅黑" w:hAnsi="微软雅黑" w:cs="微软雅黑"/>
          <w:b/>
          <w:bCs/>
          <w:color w:val="0000FF"/>
          <w:sz w:val="24"/>
          <w:szCs w:val="24"/>
          <w:highlight w:val="none"/>
          <w:u w:val="single"/>
          <w:lang w:eastAsia="zh-CN"/>
        </w:rPr>
      </w:r>
      <w:r>
        <w:rPr>
          <w:rFonts w:hint="eastAsia" w:ascii="微软雅黑" w:hAnsi="微软雅黑" w:cs="微软雅黑"/>
          <w:b/>
          <w:bCs/>
          <w:color w:val="0000FF"/>
          <w:sz w:val="24"/>
          <w:szCs w:val="24"/>
          <w:highlight w:val="none"/>
          <w:u w:val="single"/>
          <w:lang w:val="en-US" w:eastAsia="zh-CN"/>
        </w:rPr>
      </w:r>
      <w:r>
        <w:rPr>
          <w:rFonts w:hint="eastAsia" w:ascii="微软雅黑" w:hAnsi="微软雅黑" w:cs="微软雅黑"/>
          <w:b/>
          <w:bCs/>
          <w:color w:val="0000FF"/>
          <w:sz w:val="24"/>
          <w:szCs w:val="24"/>
          <w:highlight w:val="none"/>
          <w:u w:val="single"/>
          <w:lang w:eastAsia="zh-CN"/>
        </w:rPr>
      </w:r>
      <w:r>
        <w:rPr>
          <w:rFonts w:hint="eastAsia" w:ascii="微软雅黑" w:hAnsi="微软雅黑" w:cs="微软雅黑"/>
          <w:b/>
          <w:bCs/>
          <w:color w:val="0000FF"/>
          <w:sz w:val="24"/>
          <w:szCs w:val="24"/>
          <w:highlight w:val="none"/>
          <w:u w:val="single"/>
          <w:lang w:val="en-US" w:eastAsia="zh-CN"/>
        </w:rPr>
      </w:r>
      <w:r>
        <w:rPr>
          <w:rFonts w:hint="eastAsia" w:ascii="微软雅黑" w:hAnsi="微软雅黑" w:cs="微软雅黑"/>
          <w:b/>
          <w:bCs/>
          <w:color w:val="0000FF"/>
          <w:sz w:val="24"/>
          <w:szCs w:val="24"/>
          <w:highlight w:val="none"/>
          <w:u w:val="single"/>
          <w:lang w:eastAsia="zh-CN"/>
        </w:rPr>
      </w:r>
      <w:r>
        <w:rPr>
          <w:rFonts w:hint="eastAsia" w:ascii="微软雅黑" w:hAnsi="微软雅黑" w:eastAsia="微软雅黑" w:cs="微软雅黑"/>
          <w:b/>
          <w:bCs/>
          <w:color w:val="0000FF"/>
          <w:kern w:val="0"/>
          <w:sz w:val="24"/>
          <w:szCs w:val="24"/>
          <w:highlight w:val="none"/>
          <w:u w:val="single"/>
        </w:rPr>
        <w:fldChar w:fldCharType="end"/>
      </w:r>
      <w:bookmarkEnd w:id="276"/>
      <w:bookmarkEnd w:id="277"/>
      <w:bookmarkEnd w:id="278"/>
      <w:r>
        <w:rPr>
          <w:rFonts w:hint="eastAsia" w:ascii="微软雅黑" w:hAnsi="微软雅黑" w:cs="微软雅黑"/>
          <w:b/>
          <w:bCs/>
          <w:color w:val="0000FF"/>
          <w:kern w:val="0"/>
          <w:sz w:val="24"/>
          <w:szCs w:val="24"/>
          <w:highlight w:val="none"/>
          <w:u w:val="single"/>
          <w:lang w:eastAsia="zh-CN"/>
        </w:rPr>
      </w:r>
    </w:p>
    <w:bookmarkEnd w:id="279"/>
    <w:p>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b w:val="0"/>
          <w:bCs/>
          <w:color w:val="auto"/>
          <w:kern w:val="2"/>
          <w:sz w:val="21"/>
          <w:szCs w:val="21"/>
          <w:highlight w:val="none"/>
          <w:lang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kern w:val="2"/>
          <w:sz w:val="21"/>
          <w:szCs w:val="21"/>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Times New Roman"/>
          <w:b w:val="0"/>
          <w:bCs w:val="0"/>
          <w:color w:val="auto"/>
          <w:kern w:val="2"/>
          <w:sz w:val="21"/>
          <w:szCs w:val="21"/>
          <w:lang w:val="en-US" w:eastAsia="zh-CN"/>
        </w:rPr>
      </w:r>
      <w:r>
        <w:rPr>
          <w:rFonts w:hint="eastAsia" w:ascii="微软雅黑" w:hAnsi="微软雅黑" w:cs="Times New Roman"/>
          <w:b w:val="0"/>
          <w:bCs w:val="0"/>
          <w:color w:val="auto"/>
          <w:kern w:val="2"/>
          <w:sz w:val="21"/>
          <w:szCs w:val="21"/>
          <w:lang w:val="en-US" w:eastAsia="zh-CN"/>
        </w:rPr>
      </w:r>
      <w:r>
        <w:rPr>
          <w:rFonts w:hint="eastAsia" w:ascii="微软雅黑" w:hAnsi="微软雅黑" w:eastAsia="微软雅黑" w:cs="Times New Roman"/>
          <w:b w:val="0"/>
          <w:bCs w:val="0"/>
          <w:color w:val="auto"/>
          <w:kern w:val="2"/>
          <w:sz w:val="21"/>
          <w:szCs w:val="21"/>
          <w:lang w:val="en-US" w:eastAsia="zh-CN"/>
        </w:rPr>
      </w:r>
      <w:r>
        <w:rPr>
          <w:rFonts w:hint="eastAsia" w:ascii="微软雅黑" w:hAnsi="微软雅黑" w:cs="Times New Roman"/>
          <w:b w:val="0"/>
          <w:bCs w:val="0"/>
          <w:color w:val="auto"/>
          <w:kern w:val="2"/>
          <w:sz w:val="21"/>
          <w:szCs w:val="21"/>
          <w:lang w:val="en-US" w:eastAsia="zh-CN"/>
        </w:rPr>
      </w:r>
      <w:r>
        <w:rPr>
          <w:rFonts w:hint="eastAsia" w:ascii="微软雅黑" w:hAnsi="微软雅黑" w:cs="微软雅黑"/>
          <w:sz w:val="21"/>
          <w:szCs w:val="21"/>
          <w:highlight w:val="none"/>
          <w:lang w:val="en-US" w:eastAsia="zh-CN"/>
        </w:rPr>
      </w:r>
      <w:r>
        <w:rPr>
          <w:rFonts w:hint="eastAsia" w:ascii="微软雅黑" w:hAnsi="微软雅黑" w:cs="Times New Roman"/>
          <w:b w:val="0"/>
          <w:bCs w:val="0"/>
          <w:color w:val="auto"/>
          <w:kern w:val="2"/>
          <w:sz w:val="21"/>
          <w:szCs w:val="21"/>
          <w:lang w:val="en-US" w:eastAsia="zh-CN"/>
        </w:rPr>
      </w:r>
    </w:p>
    <w:p>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right="0" w:rightChars="0" w:firstLine="420" w:firstLineChars="200"/>
        <w:jc w:val="both"/>
        <w:textAlignment w:val="auto"/>
        <w:outlineLvl w:val="9"/>
        <w:rPr>
          <w:rFonts w:hint="eastAsia" w:ascii="微软雅黑" w:hAnsi="微软雅黑" w:cs="Times New Roman"/>
          <w:bCs/>
          <w:color w:val="auto"/>
          <w:kern w:val="2"/>
          <w:sz w:val="21"/>
          <w:szCs w:val="21"/>
          <w:lang w:val="en-US" w:eastAsia="zh-CN"/>
        </w:rPr>
      </w:pPr>
      <w:r>
        <w:rPr>
          <w:rFonts w:hint="eastAsia" w:ascii="微软雅黑" w:hAnsi="微软雅黑" w:cs="Times New Roman"/>
          <w:bCs/>
          <w:color w:val="auto"/>
          <w:kern w:val="2"/>
          <w:sz w:val="21"/>
          <w:szCs w:val="21"/>
          <w:lang w:val="en-US" w:eastAsia="zh-CN"/>
        </w:rPr>
      </w:r>
    </w:p>
    <w:p>
      <w:pPr>
        <w:numPr>
          <w:ilvl w:val="0"/>
          <w:numId w:val="18"/>
        </w:numPr>
        <w:spacing w:before="200"/>
        <w:rPr>
          <w:rFonts w:ascii="微软雅黑" w:hAnsi="微软雅黑" w:cs="微软雅黑"/>
          <w:color w:val="FF0000"/>
          <w:kern w:val="1"/>
          <w:sz w:val="21"/>
          <w:szCs w:val="21"/>
        </w:rPr>
      </w:pPr>
      <w:r>
        <w:rPr>
          <w:rFonts w:ascii="微软雅黑" w:hAnsi="微软雅黑" w:eastAsia="微软雅黑" w:cs="微软雅黑"/>
          <w:b/>
          <w:bCs/>
          <w:color w:val="FF0000"/>
          <w:kern w:val="0"/>
          <w:sz w:val="24"/>
          <w:szCs w:val="24"/>
          <w:lang w:val="en-US" w:eastAsia="zh-CN" w:bidi="ar"/>
        </w:rPr>
      </w:r>
      <w:r>
        <w:rPr>
          <w:rFonts w:hint="eastAsia" w:ascii="微软雅黑" w:hAnsi="微软雅黑" w:eastAsia="微软雅黑" w:cs="微软雅黑"/>
          <w:b/>
          <w:bCs/>
          <w:color w:val="FF0000"/>
          <w:kern w:val="0"/>
          <w:sz w:val="24"/>
          <w:szCs w:val="24"/>
          <w:lang w:val="en-US" w:eastAsia="zh-CN" w:bidi="ar"/>
        </w:rPr>
      </w:r>
      <w:r>
        <w:rPr>
          <w:rFonts w:hint="eastAsia" w:ascii="微软雅黑" w:hAnsi="微软雅黑" w:cs="微软雅黑"/>
          <w:b/>
          <w:bCs/>
          <w:color w:val="FF0000"/>
          <w:kern w:val="0"/>
          <w:sz w:val="24"/>
          <w:szCs w:val="24"/>
          <w:lang w:val="en-US" w:eastAsia="zh-CN" w:bidi="ar"/>
        </w:rPr>
      </w:r>
      <w:r>
        <w:rPr>
          <w:rFonts w:ascii="微软雅黑" w:hAnsi="微软雅黑" w:eastAsia="微软雅黑" w:cs="微软雅黑"/>
          <w:b/>
          <w:bCs/>
          <w:color w:val="FF0000"/>
          <w:kern w:val="0"/>
          <w:sz w:val="24"/>
          <w:szCs w:val="24"/>
          <w:lang w:val="en-US" w:eastAsia="zh-CN" w:bidi="ar"/>
        </w:rPr>
      </w:r>
    </w:p>
    <w:p>
      <w:pPr>
        <w:keepNext w:val="0"/>
        <w:keepLines w:val="0"/>
        <w:pageBreakBefore w:val="0"/>
        <w:widowControl/>
        <w:suppressLineNumbers w:val="0"/>
        <w:kinsoku/>
        <w:wordWrap/>
        <w:overflowPunct/>
        <w:topLinePunct w:val="0"/>
        <w:autoSpaceDE/>
        <w:autoSpaceDN/>
        <w:bidi w:val="0"/>
        <w:adjustRightInd w:val="0"/>
        <w:snapToGrid w:val="0"/>
        <w:spacing w:before="200" w:after="200"/>
        <w:ind w:left="0" w:hanging="480" w:hangingChars="200"/>
        <w:jc w:val="both"/>
        <w:textAlignment w:val="auto"/>
        <w:rPr>
          <w:u w:val="single"/>
        </w:rPr>
      </w:pPr>
      <w:r>
        <w:rPr>
          <w:rFonts w:hint="default" w:ascii="Wingdings" w:hAnsi="Wingdings" w:eastAsia="宋体" w:cs="Wingdings"/>
          <w:color w:val="000000"/>
          <w:kern w:val="0"/>
          <w:sz w:val="24"/>
          <w:szCs w:val="24"/>
          <w:lang w:val="en-US" w:eastAsia="zh-CN" w:bidi="ar"/>
        </w:rPr>
      </w:r>
      <w:r>
        <w:rPr>
          <w:rFonts w:hint="eastAsia" w:ascii="微软雅黑" w:hAnsi="微软雅黑" w:eastAsia="微软雅黑" w:cs="微软雅黑"/>
          <w:b/>
          <w:bCs/>
          <w:color w:val="0000FF"/>
          <w:kern w:val="0"/>
          <w:sz w:val="24"/>
          <w:szCs w:val="24"/>
          <w:u w:val="single"/>
          <w:lang w:val="en-US" w:eastAsia="zh-CN" w:bidi="ar"/>
        </w:rPr>
      </w:r>
      <w:r>
        <w:rPr>
          <w:rFonts w:hint="eastAsia" w:ascii="微软雅黑" w:hAnsi="微软雅黑" w:cs="微软雅黑"/>
          <w:b/>
          <w:bCs/>
          <w:color w:val="0000FF"/>
          <w:kern w:val="0"/>
          <w:sz w:val="24"/>
          <w:szCs w:val="24"/>
          <w:u w:val="single"/>
          <w:lang w:val="en-US" w:eastAsia="zh-CN" w:bidi="ar"/>
        </w:rPr>
      </w:r>
      <w:r>
        <w:rPr>
          <w:rFonts w:hint="eastAsia" w:ascii="微软雅黑" w:hAnsi="微软雅黑" w:eastAsia="微软雅黑" w:cs="微软雅黑"/>
          <w:b/>
          <w:bCs/>
          <w:color w:val="0000FF"/>
          <w:kern w:val="0"/>
          <w:sz w:val="24"/>
          <w:szCs w:val="24"/>
          <w:u w:val="single"/>
          <w:lang w:val="en-US" w:eastAsia="zh-CN" w:bidi="ar"/>
        </w:rPr>
      </w:r>
      <w:r>
        <w:rPr>
          <w:rFonts w:hint="eastAsia" w:ascii="微软雅黑" w:hAnsi="微软雅黑" w:cs="微软雅黑"/>
          <w:b/>
          <w:bCs/>
          <w:color w:val="0000FF"/>
          <w:kern w:val="0"/>
          <w:sz w:val="24"/>
          <w:szCs w:val="24"/>
          <w:u w:val="single"/>
          <w:lang w:val="en-US" w:eastAsia="zh-CN" w:bidi="ar"/>
        </w:rPr>
      </w:r>
      <w:r>
        <w:rPr>
          <w:rStyle w:val="21"/>
          <w:rFonts w:hint="eastAsia" w:ascii="微软雅黑" w:hAnsi="微软雅黑" w:cs="微软雅黑"/>
          <w:b/>
          <w:bCs/>
          <w:color w:val="0000FF"/>
          <w:sz w:val="24"/>
          <w:szCs w:val="24"/>
          <w:lang w:eastAsia="zh-CN"/>
        </w:rPr>
      </w:r>
      <w:r>
        <w:rPr>
          <w:rStyle w:val="21"/>
          <w:rFonts w:hint="eastAsia" w:ascii="微软雅黑" w:hAnsi="微软雅黑" w:cs="微软雅黑"/>
          <w:b/>
          <w:bCs/>
          <w:color w:val="0000FF"/>
          <w:sz w:val="24"/>
          <w:szCs w:val="24"/>
        </w:rPr>
      </w:r>
      <w:r>
        <w:rPr>
          <w:rStyle w:val="21"/>
          <w:rFonts w:hint="eastAsia" w:ascii="微软雅黑" w:hAnsi="微软雅黑" w:cs="微软雅黑"/>
          <w:b/>
          <w:bCs/>
          <w:color w:val="0000FF"/>
          <w:sz w:val="24"/>
          <w:szCs w:val="24"/>
          <w:lang w:eastAsia="zh-CN"/>
        </w:rPr>
      </w:r>
      <w:r>
        <w:rPr>
          <w:rStyle w:val="21"/>
          <w:rFonts w:hint="eastAsia" w:ascii="微软雅黑" w:hAnsi="微软雅黑" w:cs="微软雅黑"/>
          <w:b/>
          <w:bCs/>
          <w:color w:val="0000FF"/>
          <w:sz w:val="24"/>
          <w:szCs w:val="24"/>
        </w:rPr>
      </w:r>
      <w:r>
        <w:rPr>
          <w:rStyle w:val="21"/>
          <w:rFonts w:hint="eastAsia" w:ascii="微软雅黑" w:hAnsi="微软雅黑" w:cs="微软雅黑"/>
          <w:b/>
          <w:bCs/>
          <w:color w:val="0000FF"/>
          <w:sz w:val="24"/>
          <w:szCs w:val="24"/>
          <w:lang w:eastAsia="zh-CN"/>
        </w:rPr>
      </w:r>
    </w:p>
    <w:p>
      <w:pPr>
        <w:keepNext w:val="0"/>
        <w:keepLines w:val="0"/>
        <w:pageBreakBefore w:val="0"/>
        <w:widowControl/>
        <w:suppressLineNumbers w:val="0"/>
        <w:kinsoku/>
        <w:wordWrap/>
        <w:overflowPunct/>
        <w:topLinePunct w:val="0"/>
        <w:autoSpaceDE/>
        <w:autoSpaceDN/>
        <w:bidi w:val="0"/>
        <w:adjustRightInd w:val="0"/>
        <w:snapToGrid w:val="0"/>
        <w:spacing w:after="0"/>
        <w:jc w:val="left"/>
        <w:textAlignment w:val="auto"/>
      </w:pPr>
      <w:r>
        <w:rPr>
          <w:rFonts w:hint="eastAsia" w:ascii="微软雅黑" w:hAnsi="微软雅黑" w:eastAsia="微软雅黑" w:cs="微软雅黑"/>
          <w:b/>
          <w:bCs/>
          <w:color w:val="000000"/>
          <w:kern w:val="0"/>
          <w:sz w:val="22"/>
          <w:szCs w:val="22"/>
          <w:lang w:val="en-US" w:eastAsia="zh-CN" w:bidi="ar"/>
        </w:rPr>
        <w:t xml:space="preserve">基因变异与药物关联分析： </w:t>
      </w:r>
    </w:p>
    <w:p>
      <w:pPr>
        <w:keepNext w:val="0"/>
        <w:keepLines w:val="0"/>
        <w:pageBreakBefore w:val="0"/>
        <w:widowControl/>
        <w:numPr>
          <w:ilvl w:val="-1"/>
          <w:numId w:val="0"/>
        </w:numPr>
        <w:kinsoku/>
        <w:wordWrap/>
        <w:overflowPunct/>
        <w:topLinePunct w:val="0"/>
        <w:autoSpaceDE/>
        <w:autoSpaceDN/>
        <w:bidi w:val="0"/>
        <w:adjustRightInd/>
        <w:snapToGrid/>
        <w:spacing w:before="0" w:after="0" w:line="240" w:lineRule="auto"/>
        <w:ind w:right="0" w:rightChars="0" w:firstLine="420" w:firstLineChars="200"/>
        <w:jc w:val="both"/>
        <w:textAlignment w:val="auto"/>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r>
      <w:r>
        <w:rPr>
          <w:rFonts w:hint="eastAsia" w:ascii="微软雅黑" w:hAnsi="微软雅黑" w:eastAsia="微软雅黑" w:cs="微软雅黑"/>
          <w:sz w:val="21"/>
          <w:highlight w:val="none"/>
        </w:rPr>
      </w:r>
      <w:r>
        <w:rPr>
          <w:rFonts w:hint="eastAsia" w:ascii="微软雅黑" w:hAnsi="微软雅黑" w:cs="Arial Unicode MS"/>
          <w:kern w:val="2"/>
          <w:sz w:val="21"/>
          <w:szCs w:val="21"/>
          <w:highlight w:val="none"/>
          <w:lang w:val="en-US" w:eastAsia="zh-CN"/>
        </w:rPr>
      </w:r>
      <w:r>
        <w:rPr>
          <w:rFonts w:hint="eastAsia" w:ascii="微软雅黑" w:hAnsi="微软雅黑" w:cs="Arial Unicode MS"/>
          <w:kern w:val="2"/>
          <w:sz w:val="21"/>
          <w:szCs w:val="21"/>
          <w:lang w:val="en-US" w:eastAsia="zh-CN"/>
        </w:rPr>
      </w:r>
    </w:p>
    <w:p>
      <w:pPr>
        <w:spacing w:after="0"/>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eastAsia="zh-CN"/>
        </w:rPr>
      </w:r>
      <w:r>
        <w:rPr>
          <w:rFonts w:hint="eastAsia" w:ascii="微软雅黑" w:hAnsi="微软雅黑" w:cs="Arial Unicode MS"/>
          <w:kern w:val="2"/>
          <w:sz w:val="21"/>
          <w:szCs w:val="21"/>
          <w:lang w:val="en-US" w:eastAsia="zh-CN"/>
        </w:rPr>
      </w:r>
      <w:r>
        <w:rPr>
          <w:rFonts w:hint="eastAsia" w:ascii="微软雅黑" w:hAnsi="微软雅黑" w:cs="微软雅黑"/>
          <w:b w:val="0"/>
          <w:bCs w:val="0"/>
          <w:kern w:val="2"/>
          <w:sz w:val="21"/>
          <w:szCs w:val="24"/>
          <w:vertAlign w:val="baseline"/>
          <w:lang w:val="en-US" w:eastAsia="zh-CN"/>
        </w:rPr>
      </w:r>
      <w:r>
        <w:rPr>
          <w:rFonts w:hint="eastAsia" w:ascii="微软雅黑" w:hAnsi="微软雅黑" w:cs="Arial Unicode MS"/>
          <w:kern w:val="2"/>
          <w:sz w:val="21"/>
          <w:szCs w:val="21"/>
          <w:highlight w:val="none"/>
          <w:lang w:eastAsia="zh-CN" w:bidi="ar"/>
        </w:rPr>
      </w:r>
    </w:p>
    <w:p>
      <w:pPr>
        <w:keepNext w:val="0"/>
        <w:keepLines w:val="0"/>
        <w:pageBreakBefore w:val="0"/>
        <w:widowControl/>
        <w:suppressLineNumbers w:val="0"/>
        <w:kinsoku/>
        <w:wordWrap/>
        <w:overflowPunct/>
        <w:topLinePunct w:val="0"/>
        <w:autoSpaceDE/>
        <w:autoSpaceDN/>
        <w:bidi w:val="0"/>
        <w:adjustRightInd w:val="0"/>
        <w:snapToGrid w:val="0"/>
        <w:spacing w:after="0"/>
        <w:jc w:val="left"/>
        <w:textAlignment w:val="auto"/>
      </w:pPr>
      <w:r>
        <w:rPr>
          <w:rFonts w:hint="eastAsia" w:ascii="微软雅黑" w:hAnsi="微软雅黑" w:eastAsia="微软雅黑" w:cs="微软雅黑"/>
          <w:b/>
          <w:bCs/>
          <w:color w:val="000000"/>
          <w:kern w:val="0"/>
          <w:sz w:val="22"/>
          <w:szCs w:val="22"/>
          <w:lang w:val="en-US" w:eastAsia="zh-CN" w:bidi="ar"/>
        </w:rPr>
        <w:t xml:space="preserve">药物疗效临床解析： </w:t>
      </w:r>
    </w:p>
    <w:p>
      <w:pPr>
        <w:keepNext w:val="0"/>
        <w:keepLines w:val="0"/>
        <w:pageBreakBefore w:val="0"/>
        <w:widowControl/>
        <w:numPr>
          <w:ilvl w:val="-1"/>
          <w:numId w:val="0"/>
        </w:numPr>
        <w:kinsoku/>
        <w:wordWrap/>
        <w:overflowPunct/>
        <w:topLinePunct w:val="0"/>
        <w:autoSpaceDE/>
        <w:autoSpaceDN/>
        <w:bidi w:val="0"/>
        <w:adjustRightInd w:val="0"/>
        <w:snapToGrid w:val="0"/>
        <w:spacing w:before="0" w:beforeLines="0" w:after="0" w:afterLines="0" w:line="240" w:lineRule="auto"/>
        <w:ind w:left="0" w:leftChars="0" w:right="0" w:rightChars="0" w:firstLine="420" w:firstLineChars="200"/>
        <w:jc w:val="both"/>
        <w:textAlignment w:val="auto"/>
        <w:outlineLvl w:val="9"/>
        <w:rPr>
          <w:rStyle w:val="19"/>
          <w:rFonts w:hint="eastAsia" w:ascii="微软雅黑" w:hAnsi="微软雅黑" w:cs="Arial Unicode MS"/>
          <w:kern w:val="2"/>
          <w:sz w:val="21"/>
          <w:szCs w:val="21"/>
          <w:lang w:val="en-US" w:eastAsia="zh-CN" w:bidi="ar"/>
        </w:rPr>
      </w:pPr>
      <w:r>
        <w:rPr>
          <w:rFonts w:hint="eastAsia" w:ascii="微软雅黑" w:hAnsi="微软雅黑" w:cs="Arial Unicode MS"/>
          <w:kern w:val="2"/>
          <w:sz w:val="21"/>
          <w:szCs w:val="21"/>
          <w:lang w:val="en-US" w:eastAsia="zh-CN"/>
        </w:rPr>
      </w:r>
    </w:p>
    <w:p>
      <w:pPr>
        <w:keepNext w:val="0"/>
        <w:keepLines w:val="0"/>
        <w:pageBreakBefore w:val="0"/>
        <w:widowControl/>
        <w:numPr>
          <w:ilvl w:val="-1"/>
          <w:numId w:val="0"/>
        </w:numPr>
        <w:kinsoku/>
        <w:wordWrap/>
        <w:overflowPunct/>
        <w:topLinePunct w:val="0"/>
        <w:autoSpaceDE/>
        <w:autoSpaceDN/>
        <w:bidi w:val="0"/>
        <w:adjustRightInd/>
        <w:snapToGrid/>
        <w:spacing w:before="0" w:after="0" w:line="240" w:lineRule="auto"/>
        <w:ind w:right="0" w:rightChars="0" w:firstLine="420" w:firstLineChars="200"/>
        <w:jc w:val="both"/>
        <w:textAlignment w:val="auto"/>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r>
    </w:p>
    <w:p>
      <w:pPr>
        <w:keepNext w:val="0"/>
        <w:keepLines w:val="0"/>
        <w:pageBreakBefore w:val="0"/>
        <w:widowControl/>
        <w:numPr>
          <w:ilvl w:val="-1"/>
          <w:numId w:val="0"/>
        </w:numPr>
        <w:kinsoku/>
        <w:wordWrap/>
        <w:overflowPunct/>
        <w:topLinePunct w:val="0"/>
        <w:autoSpaceDE/>
        <w:autoSpaceDN/>
        <w:bidi w:val="0"/>
        <w:adjustRightInd/>
        <w:snapToGrid/>
        <w:spacing w:before="0" w:after="0" w:line="240" w:lineRule="auto"/>
        <w:ind w:right="0" w:rightChars="0" w:firstLine="420" w:firstLineChars="200"/>
        <w:jc w:val="both"/>
        <w:textAlignment w:val="auto"/>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r>
      <w:r>
        <w:rPr>
          <w:rFonts w:hint="default" w:ascii="微软雅黑" w:hAnsi="微软雅黑" w:cs="Arial Unicode MS"/>
          <w:kern w:val="2"/>
          <w:sz w:val="21"/>
          <w:szCs w:val="21"/>
          <w:lang w:val="en-US" w:eastAsia="zh-CN"/>
        </w:rPr>
      </w:r>
      <w:r>
        <w:rPr>
          <w:rFonts w:hint="eastAsia" w:ascii="微软雅黑" w:hAnsi="微软雅黑" w:cs="Arial Unicode MS"/>
          <w:kern w:val="2"/>
          <w:sz w:val="21"/>
          <w:szCs w:val="21"/>
          <w:lang w:val="en-US" w:eastAsia="zh-CN"/>
        </w:rPr>
      </w:r>
      <w:r>
        <w:rPr>
          <w:rFonts w:hint="default" w:ascii="微软雅黑" w:hAnsi="微软雅黑" w:cs="Arial Unicode MS"/>
          <w:kern w:val="2"/>
          <w:sz w:val="21"/>
          <w:szCs w:val="21"/>
          <w:lang w:val="en-US" w:eastAsia="zh-CN"/>
        </w:rPr>
      </w:r>
      <w:r>
        <w:rPr>
          <w:rFonts w:hint="eastAsia" w:ascii="微软雅黑" w:hAnsi="微软雅黑" w:cs="Arial Unicode MS"/>
          <w:kern w:val="2"/>
          <w:sz w:val="21"/>
          <w:szCs w:val="21"/>
          <w:lang w:val="en-US" w:eastAsia="zh-CN"/>
        </w:rPr>
      </w:r>
      <w:r>
        <w:rPr>
          <w:rFonts w:hint="default" w:ascii="微软雅黑" w:hAnsi="微软雅黑" w:cs="Arial Unicode MS"/>
          <w:kern w:val="2"/>
          <w:sz w:val="21"/>
          <w:szCs w:val="21"/>
          <w:lang w:val="en-US" w:eastAsia="zh-CN"/>
        </w:rPr>
      </w:r>
      <w:r>
        <w:rPr>
          <w:rFonts w:hint="eastAsia" w:ascii="微软雅黑" w:hAnsi="微软雅黑" w:cs="Arial Unicode MS"/>
          <w:kern w:val="2"/>
          <w:sz w:val="21"/>
          <w:szCs w:val="21"/>
          <w:lang w:val="en-US" w:eastAsia="zh-CN"/>
        </w:rPr>
      </w:r>
    </w:p>
    <w:p>
      <w:pPr>
        <w:keepNext w:val="0"/>
        <w:keepLines w:val="0"/>
        <w:pageBreakBefore w:val="0"/>
        <w:widowControl/>
        <w:numPr>
          <w:ilvl w:val="-1"/>
          <w:numId w:val="0"/>
        </w:numPr>
        <w:kinsoku/>
        <w:wordWrap/>
        <w:overflowPunct/>
        <w:topLinePunct w:val="0"/>
        <w:autoSpaceDE/>
        <w:autoSpaceDN/>
        <w:bidi w:val="0"/>
        <w:adjustRightInd/>
        <w:snapToGrid/>
        <w:spacing w:before="0" w:after="0" w:line="240" w:lineRule="auto"/>
        <w:ind w:right="0" w:rightChars="0" w:firstLine="420" w:firstLineChars="200"/>
        <w:jc w:val="both"/>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Fonts w:hint="eastAsia" w:ascii="微软雅黑" w:hAnsi="微软雅黑" w:cs="Arial Unicode MS"/>
          <w:kern w:val="2"/>
          <w:sz w:val="21"/>
          <w:szCs w:val="21"/>
          <w:highlight w:val="none"/>
          <w:lang w:val="en-US" w:eastAsia="zh-CN"/>
        </w:rPr>
      </w:r>
      <w:r>
        <w:rPr>
          <w:rFonts w:hint="eastAsia" w:ascii="微软雅黑" w:hAnsi="微软雅黑" w:cs="Arial Unicode MS"/>
          <w:kern w:val="2"/>
          <w:sz w:val="21"/>
          <w:szCs w:val="21"/>
          <w:highlight w:val="none"/>
        </w:rPr>
      </w:r>
      <w:r>
        <w:rPr>
          <w:rFonts w:hint="eastAsia" w:ascii="微软雅黑" w:hAnsi="微软雅黑" w:cs="Arial Unicode MS"/>
          <w:kern w:val="2"/>
          <w:sz w:val="21"/>
          <w:szCs w:val="21"/>
          <w:highlight w:val="none"/>
          <w:lang w:val="en-US" w:eastAsia="zh-CN"/>
        </w:rPr>
      </w:r>
    </w:p>
    <w:p>
      <w:pPr>
        <w:keepNext w:val="0"/>
        <w:keepLines w:val="0"/>
        <w:pageBreakBefore w:val="0"/>
        <w:widowControl/>
        <w:numPr>
          <w:ilvl w:val="0"/>
          <w:numId w:val="18"/>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cs="微软雅黑"/>
          <w:color w:val="FF0000"/>
          <w:kern w:val="1"/>
          <w:sz w:val="21"/>
          <w:szCs w:val="21"/>
          <w:lang w:val="en-US" w:eastAsia="zh-CN"/>
        </w:rPr>
      </w:pPr>
      <w:r>
        <w:rPr>
          <w:rFonts w:hint="eastAsia" w:ascii="微软雅黑" w:hAnsi="微软雅黑" w:eastAsia="微软雅黑" w:cs="微软雅黑"/>
          <w:b/>
          <w:color w:val="FF0000"/>
          <w:sz w:val="24"/>
          <w:u w:val="none"/>
        </w:rPr>
      </w:r>
      <w:r>
        <w:rPr>
          <w:rStyle w:val="21"/>
          <w:rFonts w:hint="eastAsia" w:ascii="微软雅黑" w:hAnsi="微软雅黑" w:cs="微软雅黑"/>
          <w:b/>
          <w:bCs/>
          <w:color w:val="FF0000"/>
          <w:sz w:val="24"/>
          <w:szCs w:val="24"/>
          <w:highlight w:val="none"/>
          <w:u w:val="none"/>
          <w:lang w:val="en-US" w:eastAsia="zh-CN"/>
        </w:rPr>
      </w:r>
      <w:r>
        <w:rPr>
          <w:rFonts w:hint="eastAsia" w:ascii="微软雅黑" w:hAnsi="微软雅黑" w:eastAsia="微软雅黑" w:cs="微软雅黑"/>
          <w:b/>
          <w:color w:val="FF0000"/>
          <w:sz w:val="24"/>
          <w:u w:val="none"/>
          <w:lang w:val="en-US" w:eastAsia="zh-CN"/>
        </w:rPr>
      </w:r>
      <w:bookmarkStart w:id="280" w:name="OLE_LINK15"/>
      <w:r>
        <w:rPr>
          <w:rFonts w:hint="eastAsia" w:ascii="微软雅黑" w:hAnsi="微软雅黑" w:eastAsia="微软雅黑" w:cs="微软雅黑"/>
          <w:b/>
          <w:color w:val="FF0000"/>
          <w:sz w:val="24"/>
          <w:u w:val="none"/>
          <w:lang w:val="en-US" w:eastAsia="zh-CN"/>
        </w:rPr>
      </w:r>
      <w:r>
        <w:rPr>
          <w:rFonts w:hint="eastAsia" w:ascii="微软雅黑" w:hAnsi="微软雅黑" w:eastAsia="微软雅黑" w:cs="微软雅黑"/>
          <w:b/>
          <w:color w:val="FF0000"/>
          <w:sz w:val="24"/>
          <w:u w:val="none"/>
        </w:rPr>
      </w:r>
      <w:bookmarkEnd w:id="280"/>
      <w:r>
        <w:rPr>
          <w:rFonts w:hint="eastAsia" w:ascii="微软雅黑" w:hAnsi="微软雅黑" w:eastAsia="微软雅黑" w:cs="微软雅黑"/>
          <w:b/>
          <w:color w:val="FF0000"/>
          <w:sz w:val="24"/>
          <w:u w:val="none"/>
        </w:rPr>
      </w:r>
      <w:r>
        <w:rPr>
          <w:rFonts w:hint="eastAsia" w:ascii="微软雅黑" w:hAnsi="微软雅黑" w:cs="微软雅黑"/>
          <w:b/>
          <w:color w:val="FF0000"/>
          <w:sz w:val="24"/>
          <w:u w:val="none"/>
          <w:lang w:val="en-US" w:eastAsia="zh-CN"/>
        </w:rPr>
      </w:r>
      <w:r>
        <w:rPr>
          <w:rStyle w:val="21"/>
          <w:rFonts w:hint="eastAsia" w:ascii="微软雅黑" w:hAnsi="微软雅黑" w:eastAsia="微软雅黑" w:cs="微软雅黑"/>
          <w:b/>
          <w:bCs/>
          <w:color w:val="FF0000"/>
          <w:sz w:val="24"/>
          <w:szCs w:val="24"/>
          <w:u w:val="none"/>
          <w:lang w:val="en-US" w:eastAsia="zh-CN"/>
        </w:rPr>
      </w:r>
      <w:r>
        <w:rPr>
          <w:rStyle w:val="21"/>
          <w:rFonts w:hint="eastAsia" w:ascii="微软雅黑" w:hAnsi="微软雅黑" w:eastAsia="微软雅黑" w:cs="微软雅黑"/>
          <w:b/>
          <w:bCs/>
          <w:color w:val="FF0000"/>
          <w:kern w:val="0"/>
          <w:sz w:val="24"/>
          <w:szCs w:val="24"/>
          <w:highlight w:val="none"/>
          <w:u w:val="none"/>
          <w:lang w:val="en-US" w:eastAsia="zh-CN"/>
        </w:rPr>
      </w:r>
      <w:r>
        <w:rPr>
          <w:rStyle w:val="21"/>
          <w:rFonts w:hint="eastAsia" w:ascii="微软雅黑" w:hAnsi="微软雅黑" w:eastAsia="微软雅黑" w:cs="微软雅黑"/>
          <w:b/>
          <w:bCs/>
          <w:color w:val="FF0000"/>
          <w:kern w:val="0"/>
          <w:sz w:val="24"/>
          <w:szCs w:val="24"/>
          <w:highlight w:val="none"/>
          <w:u w:val="none"/>
          <w:lang w:eastAsia="zh-CN"/>
        </w:rPr>
      </w:r>
      <w:r>
        <w:rPr>
          <w:rStyle w:val="21"/>
          <w:rFonts w:hint="eastAsia" w:ascii="微软雅黑" w:hAnsi="微软雅黑" w:cs="微软雅黑"/>
          <w:b/>
          <w:bCs/>
          <w:color w:val="FF0000"/>
          <w:kern w:val="0"/>
          <w:sz w:val="24"/>
          <w:szCs w:val="24"/>
          <w:highlight w:val="none"/>
          <w:u w:val="none"/>
          <w:lang w:eastAsia="zh-CN"/>
        </w:rPr>
      </w:r>
      <w:r>
        <w:rPr>
          <w:rStyle w:val="21"/>
          <w:rFonts w:hint="eastAsia" w:ascii="微软雅黑" w:hAnsi="微软雅黑" w:eastAsia="微软雅黑" w:cs="微软雅黑"/>
          <w:b/>
          <w:bCs/>
          <w:color w:val="FF0000"/>
          <w:kern w:val="0"/>
          <w:sz w:val="24"/>
          <w:szCs w:val="24"/>
          <w:highlight w:val="none"/>
          <w:u w:val="none"/>
          <w:lang w:eastAsia="zh-CN"/>
        </w:rPr>
      </w:r>
    </w:p>
    <w:p>
      <w:pPr>
        <w:numPr>
          <w:ilvl w:val="0"/>
          <w:numId w:val="19"/>
        </w:numPr>
        <w:spacing w:before="200"/>
        <w:ind w:left="420" w:hanging="420"/>
        <w:jc w:val="both"/>
        <w:outlineLvl w:val="9"/>
        <w:rPr>
          <w:rFonts w:hint="eastAsia" w:ascii="微软雅黑" w:hAnsi="微软雅黑" w:eastAsia="微软雅黑" w:cs="微软雅黑"/>
          <w:b/>
          <w:color w:val="0000FF"/>
          <w:kern w:val="0"/>
          <w:sz w:val="24"/>
          <w:szCs w:val="24"/>
          <w:u w:val="single"/>
          <w:lang w:val="en-US" w:eastAsia="zh-CN" w:bidi="ar"/>
        </w:rPr>
      </w:pPr>
      <w:r>
        <w:rPr>
          <w:rFonts w:hint="eastAsia" w:ascii="微软雅黑" w:hAnsi="微软雅黑" w:eastAsia="微软雅黑" w:cs="微软雅黑"/>
          <w:b/>
          <w:color w:val="0000FF"/>
          <w:kern w:val="0"/>
          <w:sz w:val="24"/>
          <w:szCs w:val="24"/>
          <w:highlight w:val="none"/>
          <w:u w:val="single"/>
          <w:lang w:val="en-US" w:eastAsia="zh-CN" w:bidi="ar"/>
        </w:rPr>
      </w:r>
      <w:r>
        <w:rPr>
          <w:rFonts w:hint="eastAsia" w:ascii="微软雅黑" w:hAnsi="微软雅黑" w:cs="微软雅黑"/>
          <w:b/>
          <w:color w:val="0000FF"/>
          <w:kern w:val="0"/>
          <w:sz w:val="24"/>
          <w:szCs w:val="24"/>
          <w:highlight w:val="none"/>
          <w:u w:val="single"/>
          <w:lang w:val="en-US" w:eastAsia="zh-CN" w:bidi="ar"/>
        </w:rPr>
      </w:r>
      <w:r>
        <w:rPr>
          <w:rFonts w:hint="eastAsia" w:ascii="微软雅黑" w:hAnsi="微软雅黑" w:cs="微软雅黑"/>
          <w:b/>
          <w:bCs/>
          <w:color w:val="0000FF"/>
          <w:sz w:val="24"/>
          <w:szCs w:val="24"/>
          <w:u w:val="single"/>
          <w:lang w:val="en-US" w:eastAsia="zh-CN"/>
        </w:rPr>
      </w:r>
      <w:r>
        <w:rPr>
          <w:rFonts w:hint="eastAsia" w:ascii="微软雅黑" w:hAnsi="微软雅黑" w:cs="微软雅黑"/>
          <w:b/>
          <w:color w:val="0000FF"/>
          <w:kern w:val="0"/>
          <w:sz w:val="24"/>
          <w:szCs w:val="24"/>
          <w:highlight w:val="none"/>
          <w:u w:val="single"/>
          <w:lang w:val="en-US" w:eastAsia="zh-CN" w:bidi="ar"/>
        </w:rPr>
      </w:r>
      <w:r>
        <w:rPr>
          <w:rFonts w:hint="eastAsia" w:ascii="微软雅黑" w:hAnsi="微软雅黑" w:cs="微软雅黑"/>
          <w:b/>
          <w:bCs/>
          <w:color w:val="0000FF"/>
          <w:sz w:val="24"/>
          <w:szCs w:val="24"/>
          <w:u w:val="single"/>
          <w:lang w:val="en-US" w:eastAsia="zh-CN"/>
        </w:rPr>
      </w:r>
      <w:r>
        <w:rPr>
          <w:rFonts w:hint="eastAsia" w:ascii="微软雅黑" w:hAnsi="微软雅黑" w:cs="微软雅黑"/>
          <w:b/>
          <w:color w:val="0000FF"/>
          <w:kern w:val="0"/>
          <w:sz w:val="24"/>
          <w:szCs w:val="24"/>
          <w:highlight w:val="none"/>
          <w:u w:val="single"/>
          <w:lang w:val="en-US" w:eastAsia="zh-CN" w:bidi="ar"/>
        </w:rPr>
      </w:r>
      <w:r>
        <w:rPr>
          <w:rStyle w:val="21"/>
          <w:rFonts w:hint="eastAsia" w:ascii="微软雅黑" w:hAnsi="微软雅黑" w:cs="微软雅黑"/>
          <w:b/>
          <w:bCs/>
          <w:color w:val="0000FF"/>
          <w:sz w:val="24"/>
          <w:szCs w:val="24"/>
          <w:highlight w:val="none"/>
          <w:lang w:eastAsia="zh-CN"/>
        </w:rPr>
      </w:r>
      <w:r>
        <w:rPr>
          <w:rStyle w:val="21"/>
          <w:rFonts w:hint="eastAsia" w:ascii="微软雅黑" w:hAnsi="微软雅黑" w:cs="微软雅黑"/>
          <w:b/>
          <w:bCs/>
          <w:color w:val="0000FF"/>
          <w:sz w:val="24"/>
          <w:szCs w:val="24"/>
          <w:highlight w:val="none"/>
        </w:rPr>
      </w:r>
      <w:r>
        <w:rPr>
          <w:rStyle w:val="21"/>
          <w:rFonts w:hint="eastAsia" w:ascii="微软雅黑" w:hAnsi="微软雅黑" w:cs="微软雅黑"/>
          <w:b/>
          <w:bCs/>
          <w:color w:val="0000FF"/>
          <w:sz w:val="24"/>
          <w:szCs w:val="24"/>
          <w:highlight w:val="none"/>
          <w:lang w:eastAsia="zh-CN"/>
        </w:rPr>
      </w:r>
      <w:r>
        <w:rPr>
          <w:rStyle w:val="21"/>
          <w:rFonts w:hint="eastAsia" w:ascii="微软雅黑" w:hAnsi="微软雅黑" w:cs="微软雅黑"/>
          <w:b/>
          <w:bCs/>
          <w:color w:val="0000FF"/>
          <w:sz w:val="24"/>
          <w:szCs w:val="24"/>
          <w:highlight w:val="none"/>
          <w:lang w:eastAsia="zh-CN"/>
        </w:rPr>
        <w:fldChar w:fldCharType="begin"/>
      </w:r>
      <w:r>
        <w:rPr>
          <w:rStyle w:val="21"/>
          <w:rFonts w:hint="eastAsia" w:ascii="微软雅黑" w:hAnsi="微软雅黑" w:cs="微软雅黑"/>
          <w:b/>
          <w:bCs/>
          <w:color w:val="0000FF"/>
          <w:sz w:val="24"/>
          <w:szCs w:val="24"/>
          <w:highlight w:val="none"/>
          <w:lang w:eastAsia="zh-CN"/>
        </w:rPr>
        <w:instrText xml:space="preserve"> HYPERLINK "https://www.so.com/link?m=bPEujn8KNBr/mePTTiEk3FirccnUDGZ3mApabHD6D1DUsBjk1Kik1bTIAUVkTwkQ13+OnIzr+yvJKTe0tXqvjY7OKXMvcSWhIaeaQzYX7oYBucuDfjy5UW6OZMXN6rqsZxT3vjuidypBfv1aofJJOVhssZp9kVDwl6ZIlbAVntw2bLMHWdomZgTnO7i/Yp8sbsnpPfpLArno=" \t "https://www.so.com/_blank" </w:instrText>
      </w:r>
      <w:r>
        <w:rPr>
          <w:rStyle w:val="21"/>
          <w:rFonts w:hint="eastAsia" w:ascii="微软雅黑" w:hAnsi="微软雅黑" w:cs="微软雅黑"/>
          <w:b/>
          <w:bCs/>
          <w:color w:val="0000FF"/>
          <w:sz w:val="24"/>
          <w:szCs w:val="24"/>
          <w:highlight w:val="none"/>
          <w:lang w:eastAsia="zh-CN"/>
        </w:rPr>
        <w:fldChar w:fldCharType="separate"/>
      </w:r>
      <w:r>
        <w:rPr>
          <w:rStyle w:val="21"/>
          <w:rFonts w:hint="eastAsia" w:ascii="微软雅黑" w:hAnsi="微软雅黑" w:cs="微软雅黑"/>
          <w:b/>
          <w:bCs/>
          <w:color w:val="0000FF"/>
          <w:sz w:val="24"/>
          <w:szCs w:val="24"/>
          <w:highlight w:val="none"/>
          <w:lang w:val="en-US" w:eastAsia="zh-CN"/>
        </w:rPr>
      </w:r>
      <w:r>
        <w:rPr>
          <w:rStyle w:val="21"/>
          <w:rFonts w:hint="eastAsia" w:ascii="微软雅黑" w:hAnsi="微软雅黑" w:cs="微软雅黑"/>
          <w:b/>
          <w:bCs/>
          <w:color w:val="0000FF"/>
          <w:sz w:val="24"/>
          <w:szCs w:val="24"/>
          <w:highlight w:val="none"/>
          <w:lang w:eastAsia="zh-CN"/>
        </w:rPr>
      </w:r>
      <w:r>
        <w:rPr>
          <w:rStyle w:val="21"/>
          <w:rFonts w:hint="eastAsia" w:ascii="微软雅黑" w:hAnsi="微软雅黑" w:cs="微软雅黑"/>
          <w:b/>
          <w:bCs/>
          <w:color w:val="0000FF"/>
          <w:sz w:val="24"/>
          <w:szCs w:val="24"/>
          <w:highlight w:val="none"/>
          <w:lang w:eastAsia="zh-CN"/>
        </w:rPr>
        <w:fldChar w:fldCharType="end"/>
      </w:r>
      <w:r>
        <w:rPr>
          <w:rStyle w:val="21"/>
          <w:rFonts w:hint="eastAsia" w:ascii="微软雅黑" w:hAnsi="微软雅黑" w:cs="微软雅黑"/>
          <w:b/>
          <w:bCs/>
          <w:color w:val="0000FF"/>
          <w:sz w:val="24"/>
          <w:szCs w:val="24"/>
          <w:highlight w:val="none"/>
          <w:lang w:eastAsia="zh-CN"/>
        </w:rPr>
      </w:r>
      <w:r>
        <w:rPr>
          <w:rFonts w:hint="eastAsia" w:ascii="微软雅黑" w:hAnsi="微软雅黑" w:cs="微软雅黑"/>
          <w:b/>
          <w:bCs/>
          <w:color w:val="0000FF"/>
          <w:sz w:val="24"/>
          <w:szCs w:val="24"/>
          <w:u w:val="single"/>
          <w:lang w:val="en-US" w:eastAsia="zh-CN"/>
        </w:rPr>
      </w:r>
      <w:r>
        <w:rPr>
          <w:rStyle w:val="21"/>
          <w:rFonts w:hint="eastAsia" w:ascii="微软雅黑" w:hAnsi="微软雅黑" w:cs="微软雅黑"/>
          <w:b/>
          <w:bCs/>
          <w:color w:val="0000FF"/>
          <w:sz w:val="24"/>
          <w:szCs w:val="24"/>
          <w:highlight w:val="none"/>
          <w:lang w:eastAsia="zh-CN"/>
        </w:rPr>
      </w:r>
      <w:r>
        <w:rPr>
          <w:rFonts w:hint="eastAsia" w:ascii="微软雅黑" w:hAnsi="微软雅黑" w:cs="微软雅黑"/>
          <w:b/>
          <w:bCs/>
          <w:color w:val="0000FF"/>
          <w:sz w:val="24"/>
          <w:szCs w:val="24"/>
          <w:u w:val="single"/>
          <w:lang w:val="en-US" w:eastAsia="zh-CN"/>
        </w:rPr>
      </w:r>
      <w:r>
        <w:rPr>
          <w:rStyle w:val="23"/>
          <w:rFonts w:hint="eastAsia" w:ascii="微软雅黑" w:hAnsi="微软雅黑" w:cs="微软雅黑"/>
          <w:b/>
          <w:bCs/>
          <w:color w:val="0000FF"/>
          <w:kern w:val="0"/>
          <w:sz w:val="24"/>
          <w:szCs w:val="24"/>
          <w:highlight w:val="none"/>
          <w:u w:val="single"/>
          <w:lang w:val="en-US" w:eastAsia="zh-CN"/>
        </w:rPr>
      </w:r>
      <w:r>
        <w:rPr>
          <w:rStyle w:val="23"/>
          <w:rFonts w:hint="eastAsia" w:ascii="微软雅黑" w:hAnsi="微软雅黑" w:eastAsia="微软雅黑" w:cs="微软雅黑"/>
          <w:b/>
          <w:bCs/>
          <w:color w:val="0000FF"/>
          <w:kern w:val="0"/>
          <w:sz w:val="24"/>
          <w:szCs w:val="24"/>
          <w:highlight w:val="none"/>
          <w:u w:val="single"/>
          <w:lang w:val="en-US" w:eastAsia="zh-CN"/>
        </w:rPr>
      </w:r>
      <w:r>
        <w:rPr>
          <w:rStyle w:val="23"/>
          <w:rFonts w:hint="eastAsia" w:ascii="微软雅黑" w:hAnsi="微软雅黑" w:cs="微软雅黑"/>
          <w:b/>
          <w:bCs/>
          <w:color w:val="0000FF"/>
          <w:kern w:val="0"/>
          <w:sz w:val="24"/>
          <w:szCs w:val="24"/>
          <w:highlight w:val="none"/>
          <w:u w:val="single"/>
          <w:lang w:val="en-US" w:eastAsia="zh-CN"/>
        </w:rPr>
      </w:r>
      <w:r>
        <w:rPr>
          <w:rStyle w:val="23"/>
          <w:rFonts w:hint="eastAsia" w:ascii="微软雅黑" w:hAnsi="微软雅黑" w:eastAsia="微软雅黑" w:cs="微软雅黑"/>
          <w:b/>
          <w:bCs/>
          <w:color w:val="0000FF"/>
          <w:kern w:val="0"/>
          <w:sz w:val="24"/>
          <w:szCs w:val="24"/>
          <w:highlight w:val="none"/>
          <w:u w:val="single"/>
          <w:lang w:val="en-US" w:eastAsia="zh-CN"/>
        </w:rPr>
      </w:r>
      <w:r>
        <w:rPr>
          <w:rStyle w:val="23"/>
          <w:rFonts w:hint="eastAsia" w:ascii="微软雅黑" w:hAnsi="微软雅黑" w:cs="微软雅黑"/>
          <w:b/>
          <w:bCs/>
          <w:color w:val="0000FF"/>
          <w:kern w:val="0"/>
          <w:sz w:val="24"/>
          <w:szCs w:val="24"/>
          <w:highlight w:val="none"/>
          <w:u w:val="single"/>
          <w:lang w:val="en-US" w:eastAsia="zh-CN"/>
        </w:rPr>
      </w:r>
      <w:r>
        <w:rPr>
          <w:rStyle w:val="23"/>
          <w:rFonts w:hint="eastAsia" w:ascii="微软雅黑" w:hAnsi="微软雅黑" w:eastAsia="微软雅黑" w:cs="微软雅黑"/>
          <w:b/>
          <w:bCs/>
          <w:color w:val="0000FF"/>
          <w:kern w:val="0"/>
          <w:sz w:val="24"/>
          <w:szCs w:val="24"/>
          <w:highlight w:val="none"/>
          <w:u w:val="single"/>
          <w:lang w:val="en-US" w:eastAsia="zh-CN"/>
        </w:rPr>
      </w:r>
      <w:r>
        <w:rPr>
          <w:rStyle w:val="23"/>
          <w:rFonts w:hint="eastAsia" w:ascii="微软雅黑" w:hAnsi="微软雅黑" w:cs="微软雅黑"/>
          <w:b/>
          <w:bCs/>
          <w:color w:val="0000FF"/>
          <w:kern w:val="0"/>
          <w:sz w:val="24"/>
          <w:szCs w:val="24"/>
          <w:highlight w:val="none"/>
          <w:u w:val="single"/>
          <w:lang w:val="en-US" w:eastAsia="zh-CN"/>
        </w:rPr>
      </w:r>
      <w:r>
        <w:rPr>
          <w:rStyle w:val="23"/>
          <w:rFonts w:hint="eastAsia" w:ascii="微软雅黑" w:hAnsi="微软雅黑" w:eastAsia="微软雅黑" w:cs="微软雅黑"/>
          <w:b/>
          <w:bCs/>
          <w:color w:val="0000FF"/>
          <w:kern w:val="0"/>
          <w:sz w:val="24"/>
          <w:szCs w:val="24"/>
          <w:highlight w:val="none"/>
          <w:u w:val="single"/>
          <w:lang w:val="en-US" w:eastAsia="zh-CN"/>
        </w:rPr>
      </w:r>
    </w:p>
    <w:p>
      <w:pPr>
        <w:keepNext w:val="0"/>
        <w:keepLines w:val="0"/>
        <w:pageBreakBefore w:val="0"/>
        <w:widowControl/>
        <w:suppressLineNumbers w:val="0"/>
        <w:kinsoku/>
        <w:wordWrap/>
        <w:overflowPunct/>
        <w:topLinePunct w:val="0"/>
        <w:autoSpaceDE/>
        <w:autoSpaceDN/>
        <w:bidi w:val="0"/>
        <w:adjustRightInd w:val="0"/>
        <w:snapToGrid w:val="0"/>
        <w:spacing w:after="0"/>
        <w:jc w:val="left"/>
        <w:textAlignment w:val="auto"/>
      </w:pPr>
      <w:r>
        <w:rPr>
          <w:rFonts w:hint="eastAsia" w:ascii="微软雅黑" w:hAnsi="微软雅黑" w:eastAsia="微软雅黑" w:cs="微软雅黑"/>
          <w:b/>
          <w:color w:val="000000"/>
          <w:kern w:val="0"/>
          <w:sz w:val="22"/>
          <w:szCs w:val="22"/>
          <w:lang w:val="en-US" w:eastAsia="zh-CN" w:bidi="ar"/>
        </w:rPr>
        <w:t xml:space="preserve">基因变异与药物关联分析： </w:t>
      </w:r>
    </w:p>
    <w:p>
      <w:pPr>
        <w:spacing w:after="0"/>
        <w:ind w:firstLine="420" w:firstLineChars="200"/>
        <w:jc w:val="both"/>
        <w:rPr>
          <w:rFonts w:hint="default" w:ascii="微软雅黑" w:hAnsi="微软雅黑" w:cs="微软雅黑"/>
          <w:b w:val="0"/>
          <w:kern w:val="2"/>
          <w:sz w:val="21"/>
          <w:szCs w:val="21"/>
          <w:highlight w:val="none"/>
          <w:lang w:val="en-US" w:eastAsia="zh-CN"/>
        </w:rPr>
      </w:pPr>
      <w:r>
        <w:rPr>
          <w:rFonts w:hint="eastAsia" w:ascii="微软雅黑" w:hAnsi="微软雅黑" w:cs="微软雅黑"/>
          <w:b w:val="0"/>
          <w:kern w:val="2"/>
          <w:sz w:val="21"/>
          <w:szCs w:val="21"/>
          <w:highlight w:val="none"/>
          <w:lang w:val="en-US" w:eastAsia="zh-CN"/>
        </w:rPr>
      </w:r>
      <w:r>
        <w:rPr>
          <w:rFonts w:hint="eastAsia" w:ascii="微软雅黑" w:hAnsi="微软雅黑" w:cs="Arial Unicode MS"/>
          <w:kern w:val="2"/>
          <w:sz w:val="21"/>
          <w:szCs w:val="21"/>
          <w:highlight w:val="none"/>
          <w:lang w:val="en-US" w:eastAsia="zh-Hans"/>
        </w:rPr>
      </w:r>
      <w:r>
        <w:rPr>
          <w:rFonts w:hint="eastAsia" w:ascii="微软雅黑" w:hAnsi="微软雅黑" w:cs="Arial Unicode MS"/>
          <w:kern w:val="2"/>
          <w:sz w:val="21"/>
          <w:szCs w:val="21"/>
          <w:highlight w:val="none"/>
        </w:rPr>
      </w:r>
      <w:r>
        <w:rPr>
          <w:rFonts w:hint="eastAsia" w:ascii="微软雅黑" w:hAnsi="微软雅黑" w:eastAsia="微软雅黑" w:cs="微软雅黑"/>
          <w:sz w:val="21"/>
          <w:highlight w:val="none"/>
        </w:rPr>
      </w:r>
      <w:r>
        <w:rPr>
          <w:rFonts w:hint="eastAsia" w:ascii="微软雅黑" w:hAnsi="微软雅黑" w:cs="Times New Roman"/>
          <w:bCs/>
          <w:kern w:val="2"/>
          <w:sz w:val="21"/>
          <w:szCs w:val="21"/>
          <w:highlight w:val="none"/>
        </w:rPr>
      </w:r>
      <w:r>
        <w:rPr>
          <w:rFonts w:hint="eastAsia" w:ascii="微软雅黑" w:hAnsi="微软雅黑" w:cs="微软雅黑"/>
          <w:b w:val="0"/>
          <w:kern w:val="2"/>
          <w:sz w:val="21"/>
          <w:szCs w:val="21"/>
          <w:highlight w:val="none"/>
          <w:lang w:val="en-US" w:eastAsia="zh-CN"/>
        </w:rPr>
      </w:r>
      <w:r>
        <w:rPr>
          <w:rFonts w:hint="eastAsia" w:ascii="微软雅黑" w:hAnsi="微软雅黑" w:cs="Arial Unicode MS"/>
          <w:kern w:val="2"/>
          <w:sz w:val="21"/>
          <w:szCs w:val="21"/>
          <w:highlight w:val="none"/>
          <w:lang w:val="en-US" w:eastAsia="zh-CN"/>
        </w:rPr>
      </w:r>
      <w:bookmarkStart w:id="281" w:name="OLE_LINK14"/>
      <w:r>
        <w:rPr>
          <w:rFonts w:hint="eastAsia" w:ascii="微软雅黑" w:hAnsi="微软雅黑" w:cs="Times New Roman"/>
          <w:bCs/>
          <w:color w:val="auto"/>
          <w:kern w:val="2"/>
          <w:sz w:val="21"/>
          <w:szCs w:val="21"/>
          <w:highlight w:val="none"/>
        </w:rPr>
      </w:r>
      <w:bookmarkEnd w:id="281"/>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微软雅黑"/>
          <w:b w:val="0"/>
          <w:kern w:val="2"/>
          <w:sz w:val="21"/>
          <w:szCs w:val="21"/>
          <w:highlight w:val="none"/>
          <w:lang w:val="en-US" w:eastAsia="zh-CN"/>
        </w:rPr>
      </w:r>
    </w:p>
    <w:p>
      <w:pPr>
        <w:spacing w:after="0"/>
        <w:ind w:firstLine="420" w:firstLineChars="200"/>
        <w:jc w:val="both"/>
        <w:rPr>
          <w:rFonts w:hint="eastAsia" w:ascii="微软雅黑" w:hAnsi="微软雅黑" w:cs="微软雅黑"/>
          <w:b w:val="0"/>
          <w:kern w:val="2"/>
          <w:sz w:val="21"/>
          <w:szCs w:val="21"/>
          <w:highlight w:val="none"/>
          <w:lang w:val="en-US" w:eastAsia="zh-CN"/>
        </w:rPr>
      </w:pPr>
      <w:r>
        <w:rPr>
          <w:rFonts w:hint="eastAsia" w:ascii="微软雅黑" w:hAnsi="微软雅黑" w:cs="微软雅黑"/>
          <w:b w:val="0"/>
          <w:kern w:val="2"/>
          <w:sz w:val="21"/>
          <w:szCs w:val="21"/>
          <w:highlight w:val="none"/>
          <w:lang w:val="en-US" w:eastAsia="zh-CN"/>
        </w:rPr>
      </w:r>
      <w:r>
        <w:rPr>
          <w:rFonts w:hint="eastAsia" w:ascii="微软雅黑" w:hAnsi="微软雅黑" w:cs="微软雅黑"/>
          <w:i w:val="0"/>
          <w:iCs w:val="0"/>
          <w:kern w:val="2"/>
          <w:sz w:val="21"/>
          <w:szCs w:val="21"/>
          <w:vertAlign w:val="baseline"/>
          <w:lang w:val="en-US" w:eastAsia="zh-CN"/>
        </w:rPr>
      </w:r>
      <w:r>
        <w:rPr>
          <w:rFonts w:hint="eastAsia" w:ascii="微软雅黑" w:hAnsi="微软雅黑" w:cs="微软雅黑"/>
          <w:b w:val="0"/>
          <w:kern w:val="2"/>
          <w:sz w:val="21"/>
          <w:szCs w:val="21"/>
          <w:highlight w:val="none"/>
          <w:lang w:val="en-US" w:eastAsia="zh-CN"/>
        </w:rPr>
      </w:r>
    </w:p>
    <w:p>
      <w:pPr>
        <w:spacing w:after="0"/>
        <w:ind w:firstLine="420" w:firstLineChars="200"/>
        <w:jc w:val="both"/>
        <w:rPr>
          <w:rFonts w:hint="eastAsia" w:ascii="微软雅黑" w:hAnsi="微软雅黑" w:cs="微软雅黑"/>
          <w:b w:val="0"/>
          <w:kern w:val="2"/>
          <w:sz w:val="21"/>
          <w:szCs w:val="21"/>
          <w:highlight w:val="none"/>
          <w:lang w:val="en-US" w:eastAsia="zh-CN"/>
        </w:rPr>
      </w:pPr>
      <w:r>
        <w:rPr>
          <w:rFonts w:hint="eastAsia" w:ascii="微软雅黑" w:hAnsi="微软雅黑" w:cs="微软雅黑"/>
          <w:b w:val="0"/>
          <w:kern w:val="2"/>
          <w:sz w:val="21"/>
          <w:szCs w:val="21"/>
          <w:highlight w:val="none"/>
          <w:lang w:val="en-US" w:eastAsia="zh-CN"/>
        </w:rPr>
      </w:r>
    </w:p>
    <w:p>
      <w:pPr>
        <w:keepNext w:val="0"/>
        <w:keepLines w:val="0"/>
        <w:pageBreakBefore w:val="0"/>
        <w:widowControl/>
        <w:suppressLineNumbers w:val="0"/>
        <w:kinsoku/>
        <w:wordWrap/>
        <w:overflowPunct/>
        <w:topLinePunct w:val="0"/>
        <w:autoSpaceDE/>
        <w:autoSpaceDN/>
        <w:bidi w:val="0"/>
        <w:adjustRightInd w:val="0"/>
        <w:snapToGrid w:val="0"/>
        <w:spacing w:after="0"/>
        <w:jc w:val="left"/>
        <w:textAlignment w:val="auto"/>
        <w:rPr>
          <w:highlight w:val="none"/>
        </w:rPr>
      </w:pPr>
      <w:r>
        <w:rPr>
          <w:rFonts w:hint="eastAsia" w:ascii="微软雅黑" w:hAnsi="微软雅黑" w:eastAsia="微软雅黑" w:cs="微软雅黑"/>
          <w:b/>
          <w:color w:val="000000"/>
          <w:kern w:val="0"/>
          <w:sz w:val="22"/>
          <w:szCs w:val="22"/>
          <w:highlight w:val="none"/>
          <w:lang w:val="en-US" w:eastAsia="zh-CN" w:bidi="ar"/>
        </w:rPr>
        <w:t xml:space="preserve">药物疗效临床解析： </w:t>
      </w:r>
    </w:p>
    <w:p>
      <w:pPr>
        <w:spacing w:after="0"/>
        <w:ind w:firstLine="420" w:firstLineChars="200"/>
        <w:jc w:val="both"/>
        <w:rPr>
          <w:rFonts w:hint="eastAsia" w:ascii="微软雅黑" w:hAnsi="微软雅黑" w:cs="微软雅黑"/>
          <w:b w:val="0"/>
          <w:kern w:val="2"/>
          <w:sz w:val="21"/>
          <w:szCs w:val="21"/>
          <w:highlight w:val="none"/>
          <w:lang w:val="en-US" w:eastAsia="zh-CN"/>
        </w:rPr>
      </w:pPr>
      <w:r>
        <w:rPr>
          <w:rFonts w:hint="eastAsia" w:ascii="微软雅黑" w:hAnsi="微软雅黑" w:cs="Arial Unicode MS"/>
          <w:kern w:val="2"/>
          <w:sz w:val="21"/>
          <w:szCs w:val="21"/>
          <w:highlight w:val="none"/>
        </w:rPr>
      </w:r>
      <w:bookmarkStart w:id="282" w:name="OLE_LINK13"/>
      <w:r>
        <w:rPr>
          <w:rFonts w:hint="eastAsia" w:ascii="微软雅黑" w:hAnsi="微软雅黑" w:cs="Arial Unicode MS"/>
          <w:kern w:val="2"/>
          <w:sz w:val="21"/>
          <w:szCs w:val="21"/>
          <w:highlight w:val="none"/>
        </w:rPr>
      </w:r>
      <w:bookmarkEnd w:id="282"/>
      <w:r>
        <w:rPr>
          <w:rFonts w:hint="eastAsia" w:ascii="微软雅黑" w:hAnsi="微软雅黑" w:cs="Arial Unicode MS"/>
          <w:kern w:val="2"/>
          <w:sz w:val="21"/>
          <w:szCs w:val="21"/>
          <w:highlight w:val="none"/>
        </w:rPr>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begin"/>
      </w:r>
      <w:r>
        <w:rPr>
          <w:rFonts w:hint="eastAsia" w:ascii="微软雅黑" w:hAnsi="微软雅黑" w:cs="微软雅黑"/>
          <w:b w:val="0"/>
          <w:kern w:val="2"/>
          <w:sz w:val="21"/>
          <w:szCs w:val="21"/>
          <w:highlight w:val="none"/>
          <w:lang w:val="en-US" w:eastAsia="zh-CN"/>
        </w:rPr>
        <w:instrText xml:space="preserve"> = 2 \* ROMAN \* MERGEFORMAT </w:instrText>
      </w:r>
      <w:r>
        <w:rPr>
          <w:rFonts w:hint="eastAsia" w:ascii="微软雅黑" w:hAnsi="微软雅黑" w:cs="微软雅黑"/>
          <w:b w:val="0"/>
          <w:kern w:val="2"/>
          <w:sz w:val="21"/>
          <w:szCs w:val="21"/>
          <w:highlight w:val="none"/>
          <w:lang w:val="en-US" w:eastAsia="zh-CN"/>
        </w:rPr>
        <w:fldChar w:fldCharType="separate"/>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end"/>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begin"/>
      </w:r>
      <w:r>
        <w:rPr>
          <w:rFonts w:hint="eastAsia" w:ascii="微软雅黑" w:hAnsi="微软雅黑" w:cs="微软雅黑"/>
          <w:b w:val="0"/>
          <w:kern w:val="2"/>
          <w:sz w:val="21"/>
          <w:szCs w:val="21"/>
          <w:highlight w:val="none"/>
          <w:lang w:val="en-US" w:eastAsia="zh-CN"/>
        </w:rPr>
        <w:instrText xml:space="preserve"> = 2 \* ROMAN \* MERGEFORMAT </w:instrText>
      </w:r>
      <w:r>
        <w:rPr>
          <w:rFonts w:hint="eastAsia" w:ascii="微软雅黑" w:hAnsi="微软雅黑" w:cs="微软雅黑"/>
          <w:b w:val="0"/>
          <w:kern w:val="2"/>
          <w:sz w:val="21"/>
          <w:szCs w:val="21"/>
          <w:highlight w:val="none"/>
          <w:lang w:val="en-US" w:eastAsia="zh-CN"/>
        </w:rPr>
        <w:fldChar w:fldCharType="separate"/>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end"/>
      </w:r>
      <w:r>
        <w:rPr>
          <w:rFonts w:hint="eastAsia" w:ascii="微软雅黑" w:hAnsi="微软雅黑" w:cs="微软雅黑"/>
          <w:b w:val="0"/>
          <w:kern w:val="2"/>
          <w:sz w:val="21"/>
          <w:szCs w:val="21"/>
          <w:highlight w:val="none"/>
          <w:lang w:val="en-US" w:eastAsia="zh-CN"/>
        </w:rPr>
      </w:r>
    </w:p>
    <w:p>
      <w:pPr>
        <w:spacing w:after="0"/>
        <w:ind w:firstLine="420" w:firstLineChars="200"/>
        <w:jc w:val="both"/>
        <w:rPr>
          <w:rFonts w:hint="default" w:ascii="微软雅黑" w:hAnsi="微软雅黑" w:cs="微软雅黑"/>
          <w:b w:val="0"/>
          <w:kern w:val="2"/>
          <w:sz w:val="21"/>
          <w:szCs w:val="21"/>
          <w:highlight w:val="none"/>
          <w:lang w:val="en-US" w:eastAsia="zh-CN"/>
        </w:rPr>
      </w:pPr>
      <w:r>
        <w:rPr>
          <w:rFonts w:hint="eastAsia" w:ascii="微软雅黑" w:hAnsi="微软雅黑" w:cs="Arial Unicode MS"/>
          <w:kern w:val="2"/>
          <w:sz w:val="21"/>
          <w:szCs w:val="21"/>
          <w:highlight w:val="none"/>
        </w:rPr>
      </w:r>
      <w:bookmarkStart w:id="283" w:name="OLE_LINK16"/>
      <w:r>
        <w:rPr>
          <w:rFonts w:hint="eastAsia" w:ascii="微软雅黑" w:hAnsi="微软雅黑" w:cs="微软雅黑"/>
          <w:b w:val="0"/>
          <w:kern w:val="2"/>
          <w:sz w:val="21"/>
          <w:szCs w:val="21"/>
          <w:highlight w:val="none"/>
          <w:lang w:val="en-US" w:eastAsia="zh-CN"/>
        </w:rPr>
      </w:r>
      <w:bookmarkEnd w:id="283"/>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begin"/>
      </w:r>
      <w:r>
        <w:rPr>
          <w:rFonts w:hint="eastAsia" w:ascii="微软雅黑" w:hAnsi="微软雅黑" w:cs="微软雅黑"/>
          <w:b w:val="0"/>
          <w:kern w:val="2"/>
          <w:sz w:val="21"/>
          <w:szCs w:val="21"/>
          <w:highlight w:val="none"/>
          <w:lang w:val="en-US" w:eastAsia="zh-CN"/>
        </w:rPr>
        <w:instrText xml:space="preserve"> = 2 \* ROMAN \* MERGEFORMAT </w:instrText>
      </w:r>
      <w:r>
        <w:rPr>
          <w:rFonts w:hint="eastAsia" w:ascii="微软雅黑" w:hAnsi="微软雅黑" w:cs="微软雅黑"/>
          <w:b w:val="0"/>
          <w:kern w:val="2"/>
          <w:sz w:val="21"/>
          <w:szCs w:val="21"/>
          <w:highlight w:val="none"/>
          <w:lang w:val="en-US" w:eastAsia="zh-CN"/>
        </w:rPr>
        <w:fldChar w:fldCharType="separate"/>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end"/>
      </w:r>
      <w:r>
        <w:rPr>
          <w:rFonts w:hint="eastAsia" w:ascii="微软雅黑" w:hAnsi="微软雅黑" w:cs="微软雅黑"/>
          <w:b w:val="0"/>
          <w:kern w:val="2"/>
          <w:sz w:val="21"/>
          <w:szCs w:val="21"/>
          <w:highlight w:val="none"/>
          <w:lang w:val="en-US" w:eastAsia="zh-CN"/>
        </w:rPr>
      </w:r>
    </w:p>
    <w:p>
      <w:pPr>
        <w:spacing w:after="0"/>
        <w:ind w:firstLine="420" w:firstLineChars="200"/>
        <w:jc w:val="both"/>
        <w:rPr>
          <w:rFonts w:hint="eastAsia" w:ascii="微软雅黑" w:hAnsi="微软雅黑" w:cs="微软雅黑"/>
          <w:b w:val="0"/>
          <w:kern w:val="2"/>
          <w:sz w:val="21"/>
          <w:szCs w:val="21"/>
          <w:highlight w:val="none"/>
          <w:lang w:val="en-US" w:eastAsia="zh-CN"/>
        </w:rPr>
      </w:pP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begin"/>
      </w:r>
      <w:r>
        <w:rPr>
          <w:rFonts w:hint="eastAsia" w:ascii="微软雅黑" w:hAnsi="微软雅黑" w:cs="微软雅黑"/>
          <w:b w:val="0"/>
          <w:kern w:val="2"/>
          <w:sz w:val="21"/>
          <w:szCs w:val="21"/>
          <w:highlight w:val="none"/>
          <w:lang w:val="en-US" w:eastAsia="zh-CN"/>
        </w:rPr>
        <w:instrText xml:space="preserve"> = 1 \* ROMAN \* MERGEFORMAT </w:instrText>
      </w:r>
      <w:r>
        <w:rPr>
          <w:rFonts w:hint="eastAsia" w:ascii="微软雅黑" w:hAnsi="微软雅黑" w:cs="微软雅黑"/>
          <w:b w:val="0"/>
          <w:kern w:val="2"/>
          <w:sz w:val="21"/>
          <w:szCs w:val="21"/>
          <w:highlight w:val="none"/>
          <w:lang w:val="en-US" w:eastAsia="zh-CN"/>
        </w:rPr>
        <w:fldChar w:fldCharType="separate"/>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end"/>
      </w:r>
      <w:r>
        <w:rPr>
          <w:rFonts w:hint="eastAsia" w:ascii="微软雅黑" w:hAnsi="微软雅黑" w:cs="微软雅黑"/>
          <w:b w:val="0"/>
          <w:kern w:val="2"/>
          <w:sz w:val="21"/>
          <w:szCs w:val="21"/>
          <w:highlight w:val="none"/>
          <w:lang w:val="en-US" w:eastAsia="zh-CN"/>
        </w:rPr>
      </w:r>
    </w:p>
    <w:p>
      <w:pPr>
        <w:spacing w:after="0"/>
        <w:ind w:firstLine="420" w:firstLineChars="200"/>
        <w:jc w:val="both"/>
        <w:rPr>
          <w:rFonts w:hint="eastAsia" w:ascii="微软雅黑" w:hAnsi="微软雅黑" w:cs="微软雅黑"/>
          <w:b w:val="0"/>
          <w:kern w:val="2"/>
          <w:sz w:val="21"/>
          <w:szCs w:val="21"/>
          <w:highlight w:val="none"/>
          <w:lang w:val="en-US" w:eastAsia="zh-CN"/>
        </w:rPr>
      </w:pP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begin"/>
      </w:r>
      <w:r>
        <w:rPr>
          <w:rFonts w:hint="eastAsia" w:ascii="微软雅黑" w:hAnsi="微软雅黑" w:cs="微软雅黑"/>
          <w:b w:val="0"/>
          <w:kern w:val="2"/>
          <w:sz w:val="21"/>
          <w:szCs w:val="21"/>
          <w:highlight w:val="none"/>
          <w:lang w:val="en-US" w:eastAsia="zh-CN"/>
        </w:rPr>
        <w:instrText xml:space="preserve"> = 2 \* ROMAN \* MERGEFORMAT </w:instrText>
      </w:r>
      <w:r>
        <w:rPr>
          <w:rFonts w:hint="eastAsia" w:ascii="微软雅黑" w:hAnsi="微软雅黑" w:cs="微软雅黑"/>
          <w:b w:val="0"/>
          <w:kern w:val="2"/>
          <w:sz w:val="21"/>
          <w:szCs w:val="21"/>
          <w:highlight w:val="none"/>
          <w:lang w:val="en-US" w:eastAsia="zh-CN"/>
        </w:rPr>
        <w:fldChar w:fldCharType="separate"/>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end"/>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begin"/>
      </w:r>
      <w:r>
        <w:rPr>
          <w:rFonts w:hint="eastAsia" w:ascii="微软雅黑" w:hAnsi="微软雅黑" w:cs="微软雅黑"/>
          <w:b w:val="0"/>
          <w:kern w:val="2"/>
          <w:sz w:val="21"/>
          <w:szCs w:val="21"/>
          <w:highlight w:val="none"/>
          <w:lang w:val="en-US" w:eastAsia="zh-CN"/>
        </w:rPr>
        <w:instrText xml:space="preserve"> = 2 \* ROMAN \* MERGEFORMAT </w:instrText>
      </w:r>
      <w:r>
        <w:rPr>
          <w:rFonts w:hint="eastAsia" w:ascii="微软雅黑" w:hAnsi="微软雅黑" w:cs="微软雅黑"/>
          <w:b w:val="0"/>
          <w:kern w:val="2"/>
          <w:sz w:val="21"/>
          <w:szCs w:val="21"/>
          <w:highlight w:val="none"/>
          <w:lang w:val="en-US" w:eastAsia="zh-CN"/>
        </w:rPr>
        <w:fldChar w:fldCharType="separate"/>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end"/>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begin"/>
      </w:r>
      <w:r>
        <w:rPr>
          <w:rFonts w:hint="eastAsia" w:ascii="微软雅黑" w:hAnsi="微软雅黑" w:cs="微软雅黑"/>
          <w:b w:val="0"/>
          <w:kern w:val="2"/>
          <w:sz w:val="21"/>
          <w:szCs w:val="21"/>
          <w:highlight w:val="none"/>
          <w:lang w:val="en-US" w:eastAsia="zh-CN"/>
        </w:rPr>
        <w:instrText xml:space="preserve"> = 2 \* ROMAN \* MERGEFORMAT </w:instrText>
      </w:r>
      <w:r>
        <w:rPr>
          <w:rFonts w:hint="eastAsia" w:ascii="微软雅黑" w:hAnsi="微软雅黑" w:cs="微软雅黑"/>
          <w:b w:val="0"/>
          <w:kern w:val="2"/>
          <w:sz w:val="21"/>
          <w:szCs w:val="21"/>
          <w:highlight w:val="none"/>
          <w:lang w:val="en-US" w:eastAsia="zh-CN"/>
        </w:rPr>
        <w:fldChar w:fldCharType="separate"/>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end"/>
      </w:r>
      <w:r>
        <w:rPr>
          <w:rFonts w:hint="eastAsia" w:ascii="微软雅黑" w:hAnsi="微软雅黑" w:cs="微软雅黑"/>
          <w:b w:val="0"/>
          <w:kern w:val="2"/>
          <w:sz w:val="21"/>
          <w:szCs w:val="21"/>
          <w:highlight w:val="none"/>
          <w:lang w:val="en-US" w:eastAsia="zh-CN"/>
        </w:rPr>
      </w:r>
    </w:p>
    <w:p>
      <w:pPr>
        <w:spacing w:after="0"/>
        <w:ind w:firstLine="420" w:firstLineChars="200"/>
        <w:jc w:val="both"/>
        <w:rPr>
          <w:rFonts w:hint="eastAsia" w:ascii="微软雅黑" w:hAnsi="微软雅黑" w:cs="微软雅黑"/>
          <w:b w:val="0"/>
          <w:kern w:val="2"/>
          <w:sz w:val="21"/>
          <w:szCs w:val="21"/>
          <w:highlight w:val="none"/>
          <w:lang w:val="en-US" w:eastAsia="zh-CN"/>
        </w:rPr>
      </w:pPr>
      <w:r>
        <w:rPr>
          <w:rFonts w:hint="eastAsia" w:ascii="微软雅黑" w:hAnsi="微软雅黑" w:cs="微软雅黑"/>
          <w:b w:val="0"/>
          <w:kern w:val="2"/>
          <w:sz w:val="21"/>
          <w:szCs w:val="21"/>
          <w:highlight w:val="none"/>
          <w:lang w:val="en-US" w:eastAsia="zh-CN"/>
        </w:rPr>
      </w:r>
    </w:p>
    <w:p>
      <w:pPr>
        <w:spacing w:after="0"/>
        <w:ind w:firstLine="420" w:firstLineChars="200"/>
        <w:jc w:val="both"/>
        <w:rPr>
          <w:rFonts w:hint="eastAsia" w:ascii="微软雅黑" w:hAnsi="微软雅黑" w:cs="微软雅黑"/>
          <w:b w:val="0"/>
          <w:kern w:val="2"/>
          <w:sz w:val="21"/>
          <w:szCs w:val="21"/>
          <w:highlight w:val="none"/>
          <w:lang w:val="en-US" w:eastAsia="zh-CN"/>
        </w:rPr>
      </w:pP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begin"/>
      </w:r>
      <w:r>
        <w:rPr>
          <w:rFonts w:hint="eastAsia" w:ascii="微软雅黑" w:hAnsi="微软雅黑" w:cs="微软雅黑"/>
          <w:b w:val="0"/>
          <w:kern w:val="2"/>
          <w:sz w:val="21"/>
          <w:szCs w:val="21"/>
          <w:highlight w:val="none"/>
          <w:lang w:val="en-US" w:eastAsia="zh-CN"/>
        </w:rPr>
        <w:instrText xml:space="preserve"> = 2 \* ROMAN \* MERGEFORMAT </w:instrText>
      </w:r>
      <w:r>
        <w:rPr>
          <w:rFonts w:hint="eastAsia" w:ascii="微软雅黑" w:hAnsi="微软雅黑" w:cs="微软雅黑"/>
          <w:b w:val="0"/>
          <w:kern w:val="2"/>
          <w:sz w:val="21"/>
          <w:szCs w:val="21"/>
          <w:highlight w:val="none"/>
          <w:lang w:val="en-US" w:eastAsia="zh-CN"/>
        </w:rPr>
        <w:fldChar w:fldCharType="separate"/>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end"/>
      </w:r>
      <w:r>
        <w:rPr>
          <w:rFonts w:hint="eastAsia" w:ascii="微软雅黑" w:hAnsi="微软雅黑" w:cs="微软雅黑"/>
          <w:b w:val="0"/>
          <w:kern w:val="2"/>
          <w:sz w:val="21"/>
          <w:szCs w:val="21"/>
          <w:highlight w:val="none"/>
          <w:lang w:val="en-US" w:eastAsia="zh-CN"/>
        </w:rPr>
      </w:r>
    </w:p>
    <w:p>
      <w:pPr>
        <w:spacing w:after="0"/>
        <w:ind w:firstLine="420" w:firstLineChars="200"/>
        <w:jc w:val="both"/>
        <w:rPr>
          <w:rFonts w:hint="eastAsia" w:ascii="微软雅黑" w:hAnsi="微软雅黑" w:cs="微软雅黑"/>
          <w:b w:val="0"/>
          <w:kern w:val="2"/>
          <w:sz w:val="21"/>
          <w:szCs w:val="21"/>
          <w:highlight w:val="none"/>
          <w:lang w:val="en-US" w:eastAsia="zh-CN"/>
        </w:rPr>
      </w:pP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begin"/>
      </w:r>
      <w:r>
        <w:rPr>
          <w:rFonts w:hint="eastAsia" w:ascii="微软雅黑" w:hAnsi="微软雅黑" w:cs="微软雅黑"/>
          <w:b w:val="0"/>
          <w:kern w:val="2"/>
          <w:sz w:val="21"/>
          <w:szCs w:val="21"/>
          <w:highlight w:val="none"/>
          <w:lang w:val="en-US" w:eastAsia="zh-CN"/>
        </w:rPr>
        <w:instrText xml:space="preserve"> = 2 \* ROMAN \* MERGEFORMAT </w:instrText>
      </w:r>
      <w:r>
        <w:rPr>
          <w:rFonts w:hint="eastAsia" w:ascii="微软雅黑" w:hAnsi="微软雅黑" w:cs="微软雅黑"/>
          <w:b w:val="0"/>
          <w:kern w:val="2"/>
          <w:sz w:val="21"/>
          <w:szCs w:val="21"/>
          <w:highlight w:val="none"/>
          <w:lang w:val="en-US" w:eastAsia="zh-CN"/>
        </w:rPr>
        <w:fldChar w:fldCharType="separate"/>
      </w:r>
      <w:r>
        <w:rPr>
          <w:rFonts w:hint="eastAsia" w:ascii="微软雅黑" w:hAnsi="微软雅黑" w:cs="微软雅黑"/>
          <w:b w:val="0"/>
          <w:kern w:val="2"/>
          <w:sz w:val="21"/>
          <w:szCs w:val="21"/>
          <w:highlight w:val="none"/>
          <w:lang w:val="en-US" w:eastAsia="zh-CN"/>
        </w:rPr>
      </w:r>
      <w:r>
        <w:rPr>
          <w:rFonts w:hint="eastAsia" w:ascii="微软雅黑" w:hAnsi="微软雅黑" w:cs="微软雅黑"/>
          <w:b w:val="0"/>
          <w:kern w:val="2"/>
          <w:sz w:val="21"/>
          <w:szCs w:val="21"/>
          <w:highlight w:val="none"/>
          <w:lang w:val="en-US" w:eastAsia="zh-CN"/>
        </w:rPr>
        <w:fldChar w:fldCharType="end"/>
      </w:r>
      <w:r>
        <w:rPr>
          <w:rFonts w:hint="eastAsia" w:ascii="微软雅黑" w:hAnsi="微软雅黑" w:cs="微软雅黑"/>
          <w:b w:val="0"/>
          <w:kern w:val="2"/>
          <w:sz w:val="21"/>
          <w:szCs w:val="21"/>
          <w:highlight w:val="none"/>
          <w:lang w:val="en-US" w:eastAsia="zh-CN"/>
        </w:rPr>
      </w:r>
      <w:bookmarkStart w:id="284" w:name="OLE_LINK12"/>
      <w:r>
        <w:rPr>
          <w:rFonts w:hint="eastAsia" w:ascii="微软雅黑" w:hAnsi="微软雅黑" w:cs="微软雅黑"/>
          <w:b w:val="0"/>
          <w:kern w:val="2"/>
          <w:sz w:val="21"/>
          <w:szCs w:val="21"/>
          <w:highlight w:val="none"/>
          <w:lang w:val="en-US" w:eastAsia="zh-CN"/>
        </w:rPr>
      </w:r>
      <w:bookmarkEnd w:id="284"/>
      <w:r>
        <w:rPr>
          <w:rFonts w:hint="eastAsia" w:ascii="微软雅黑" w:hAnsi="微软雅黑" w:cs="微软雅黑"/>
          <w:b w:val="0"/>
          <w:kern w:val="2"/>
          <w:sz w:val="21"/>
          <w:szCs w:val="21"/>
          <w:highlight w:val="none"/>
          <w:lang w:val="en-US" w:eastAsia="zh-CN"/>
        </w:rPr>
      </w:r>
    </w:p>
    <w:p>
      <w:pPr>
        <w:spacing w:after="0"/>
        <w:ind w:firstLine="420" w:firstLineChars="200"/>
        <w:jc w:val="both"/>
        <w:rPr>
          <w:rFonts w:hint="eastAsia" w:ascii="微软雅黑" w:hAnsi="微软雅黑" w:cs="微软雅黑"/>
          <w:b w:val="0"/>
          <w:kern w:val="2"/>
          <w:sz w:val="21"/>
          <w:szCs w:val="21"/>
          <w:highlight w:val="none"/>
          <w:lang w:val="en-US" w:eastAsia="zh-CN"/>
        </w:rPr>
      </w:pPr>
      <w:r>
        <w:rPr>
          <w:rFonts w:hint="eastAsia" w:ascii="微软雅黑" w:hAnsi="微软雅黑" w:cs="微软雅黑"/>
          <w:b w:val="0"/>
          <w:kern w:val="2"/>
          <w:sz w:val="21"/>
          <w:szCs w:val="21"/>
          <w:highlight w:val="none"/>
          <w:lang w:val="en-US" w:eastAsia="zh-CN"/>
        </w:rPr>
      </w:r>
    </w:p>
    <w:p>
      <w:pPr>
        <w:spacing w:after="0"/>
        <w:ind w:firstLine="420" w:firstLineChars="200"/>
        <w:jc w:val="both"/>
        <w:rPr>
          <w:rFonts w:hint="eastAsia" w:ascii="微软雅黑" w:hAnsi="微软雅黑" w:cs="微软雅黑"/>
          <w:b w:val="0"/>
          <w:kern w:val="2"/>
          <w:sz w:val="21"/>
          <w:szCs w:val="21"/>
          <w:highlight w:val="none"/>
          <w:lang w:val="en-US" w:eastAsia="zh-CN"/>
        </w:rPr>
      </w:pPr>
    </w:p>
    <w:p>
      <w:pPr>
        <w:spacing w:after="0"/>
        <w:ind w:firstLine="420" w:firstLineChars="200"/>
        <w:jc w:val="both"/>
        <w:rPr>
          <w:rFonts w:hint="eastAsia" w:ascii="微软雅黑" w:hAnsi="微软雅黑" w:cs="微软雅黑"/>
          <w:b w:val="0"/>
          <w:kern w:val="2"/>
          <w:sz w:val="21"/>
          <w:szCs w:val="21"/>
          <w:highlight w:val="none"/>
          <w:lang w:val="en-US" w:eastAsia="zh-CN"/>
        </w:rPr>
      </w:pPr>
    </w:p>
    <w:p>
      <w:pPr>
        <w:numPr>
          <w:ilvl w:val="0"/>
          <w:numId w:val="18"/>
        </w:numPr>
        <w:spacing w:before="200"/>
        <w:jc w:val="both"/>
        <w:rPr>
          <w:rStyle w:val="21"/>
          <w:rFonts w:cs="微软雅黑"/>
          <w:b/>
          <w:bCs/>
          <w:color w:val="FF0000"/>
          <w:highlight w:val="none"/>
          <w:u w:val="none"/>
        </w:rPr>
      </w:pPr>
      <w:r>
        <w:rPr>
          <w:rStyle w:val="21"/>
          <w:rFonts w:hint="eastAsia" w:ascii="微软雅黑" w:hAnsi="微软雅黑" w:cs="微软雅黑"/>
          <w:b/>
          <w:bCs/>
          <w:color w:val="FF0000"/>
          <w:kern w:val="0"/>
          <w:sz w:val="24"/>
          <w:szCs w:val="24"/>
          <w:highlight w:val="none"/>
          <w:u w:val="none"/>
          <w:lang w:val="en-US" w:eastAsia="zh-CN"/>
        </w:rPr>
      </w:r>
      <w:r>
        <w:rPr>
          <w:rStyle w:val="21"/>
          <w:rFonts w:hint="eastAsia" w:ascii="微软雅黑" w:hAnsi="微软雅黑" w:cs="微软雅黑"/>
          <w:b/>
          <w:bCs/>
          <w:color w:val="FF0000"/>
          <w:sz w:val="24"/>
          <w:szCs w:val="24"/>
          <w:highlight w:val="none"/>
          <w:u w:val="none"/>
          <w:lang w:eastAsia="zh-CN"/>
        </w:rPr>
      </w:r>
      <w:r>
        <w:rPr>
          <w:rStyle w:val="21"/>
          <w:rFonts w:hint="eastAsia" w:ascii="微软雅黑" w:hAnsi="微软雅黑" w:cs="微软雅黑"/>
          <w:b/>
          <w:bCs/>
          <w:color w:val="FF0000"/>
          <w:sz w:val="24"/>
          <w:szCs w:val="24"/>
          <w:highlight w:val="none"/>
          <w:u w:val="none"/>
        </w:rPr>
      </w:r>
      <w:r>
        <w:rPr>
          <w:rStyle w:val="21"/>
          <w:rFonts w:hint="eastAsia" w:ascii="微软雅黑" w:hAnsi="微软雅黑" w:cs="微软雅黑"/>
          <w:b/>
          <w:bCs/>
          <w:color w:val="FF0000"/>
          <w:sz w:val="24"/>
          <w:szCs w:val="24"/>
          <w:highlight w:val="none"/>
          <w:u w:val="none"/>
          <w:lang w:eastAsia="zh-CN"/>
        </w:rPr>
      </w:r>
      <w:r>
        <w:rPr>
          <w:rStyle w:val="21"/>
          <w:rFonts w:hint="eastAsia" w:ascii="微软雅黑" w:hAnsi="微软雅黑" w:cs="微软雅黑"/>
          <w:b/>
          <w:bCs/>
          <w:color w:val="FF0000"/>
          <w:sz w:val="24"/>
          <w:szCs w:val="24"/>
          <w:highlight w:val="none"/>
          <w:u w:val="none"/>
        </w:rPr>
      </w:r>
    </w:p>
    <w:p>
      <w:pPr>
        <w:keepNext w:val="0"/>
        <w:keepLines w:val="0"/>
        <w:pageBreakBefore w:val="0"/>
        <w:widowControl/>
        <w:numPr>
          <w:ilvl w:val="0"/>
          <w:numId w:val="19"/>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single"/>
          <w:lang w:val="en-US" w:eastAsia="zh-CN"/>
        </w:rPr>
      </w:pPr>
      <w:r>
        <w:rPr>
          <w:rStyle w:val="23"/>
          <w:rFonts w:hint="eastAsia" w:ascii="微软雅黑" w:hAnsi="微软雅黑" w:cs="微软雅黑"/>
          <w:b/>
          <w:bCs/>
          <w:color w:val="0000FF"/>
          <w:sz w:val="24"/>
          <w:szCs w:val="24"/>
          <w:highlight w:val="none"/>
          <w:u w:val="single"/>
          <w:lang w:eastAsia="zh-CN"/>
        </w:rPr>
        <w:fldChar w:fldCharType="begin"/>
      </w:r>
      <w:r>
        <w:rPr>
          <w:rStyle w:val="23"/>
          <w:rFonts w:hint="eastAsia" w:ascii="微软雅黑" w:hAnsi="微软雅黑" w:cs="微软雅黑"/>
          <w:b/>
          <w:bCs/>
          <w:color w:val="0000FF"/>
          <w:sz w:val="24"/>
          <w:szCs w:val="24"/>
          <w:highlight w:val="none"/>
          <w:u w:val="single"/>
          <w:lang w:eastAsia="zh-CN"/>
        </w:rPr>
        <w:instrText xml:space="preserve"> HYPERLINK \l "潜在靶向用药信息" </w:instrText>
      </w:r>
      <w:r>
        <w:rPr>
          <w:rStyle w:val="23"/>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r>
      <w:r>
        <w:rPr>
          <w:rStyle w:val="21"/>
          <w:rFonts w:hint="eastAsia" w:ascii="微软雅黑" w:hAnsi="微软雅黑" w:cs="微软雅黑"/>
          <w:b/>
          <w:bCs/>
          <w:color w:val="0000FF"/>
          <w:sz w:val="24"/>
          <w:szCs w:val="24"/>
          <w:highlight w:val="none"/>
        </w:rPr>
      </w:r>
      <w:r>
        <w:rPr>
          <w:rStyle w:val="21"/>
          <w:rFonts w:hint="eastAsia" w:ascii="微软雅黑" w:hAnsi="微软雅黑" w:cs="微软雅黑"/>
          <w:b/>
          <w:bCs/>
          <w:color w:val="0000FF"/>
          <w:sz w:val="24"/>
          <w:szCs w:val="24"/>
          <w:highlight w:val="none"/>
          <w:lang w:eastAsia="zh-CN"/>
        </w:rPr>
      </w:r>
      <w:r>
        <w:rPr>
          <w:rStyle w:val="23"/>
          <w:rFonts w:hint="eastAsia" w:ascii="微软雅黑" w:hAnsi="微软雅黑" w:cs="微软雅黑"/>
          <w:b/>
          <w:bCs/>
          <w:color w:val="0000FF"/>
          <w:sz w:val="24"/>
          <w:szCs w:val="24"/>
          <w:highlight w:val="none"/>
          <w:u w:val="single"/>
          <w:lang w:eastAsia="zh-CN"/>
        </w:rPr>
        <w:fldChar w:fldCharType="end"/>
      </w:r>
      <w:r>
        <w:rPr>
          <w:rStyle w:val="23"/>
          <w:rFonts w:hint="eastAsia" w:ascii="微软雅黑" w:hAnsi="微软雅黑" w:cs="微软雅黑"/>
          <w:b/>
          <w:bCs/>
          <w:color w:val="0000FF"/>
          <w:sz w:val="24"/>
          <w:szCs w:val="24"/>
          <w:highlight w:val="none"/>
          <w:u w:val="single"/>
          <w:lang w:eastAsia="zh-CN"/>
        </w:rPr>
      </w:r>
      <w:r>
        <w:rPr>
          <w:rStyle w:val="23"/>
          <w:rFonts w:hint="eastAsia" w:ascii="微软雅黑" w:hAnsi="微软雅黑" w:cs="微软雅黑"/>
          <w:b/>
          <w:bCs/>
          <w:color w:val="0000FF"/>
          <w:sz w:val="24"/>
          <w:szCs w:val="24"/>
          <w:highlight w:val="none"/>
          <w:u w:val="single"/>
          <w:lang w:eastAsia="zh-CN"/>
        </w:rPr>
        <w:fldChar w:fldCharType="begin"/>
      </w:r>
      <w:r>
        <w:rPr>
          <w:rStyle w:val="23"/>
          <w:rFonts w:hint="eastAsia" w:ascii="微软雅黑" w:hAnsi="微软雅黑" w:cs="微软雅黑"/>
          <w:b/>
          <w:bCs/>
          <w:color w:val="0000FF"/>
          <w:sz w:val="24"/>
          <w:szCs w:val="24"/>
          <w:highlight w:val="none"/>
          <w:u w:val="single"/>
          <w:lang w:eastAsia="zh-CN"/>
        </w:rPr>
        <w:instrText xml:space="preserve"> HYPERLINK \l "潜在靶向用药信息" </w:instrText>
      </w:r>
      <w:r>
        <w:rPr>
          <w:rStyle w:val="23"/>
          <w:rFonts w:hint="eastAsia" w:ascii="微软雅黑" w:hAnsi="微软雅黑" w:cs="微软雅黑"/>
          <w:b/>
          <w:bCs/>
          <w:color w:val="0000FF"/>
          <w:sz w:val="24"/>
          <w:szCs w:val="24"/>
          <w:highlight w:val="none"/>
          <w:u w:val="single"/>
          <w:lang w:eastAsia="zh-CN"/>
        </w:rPr>
        <w:fldChar w:fldCharType="separate"/>
      </w:r>
      <w:r>
        <w:rPr>
          <w:rStyle w:val="23"/>
          <w:rFonts w:hint="eastAsia" w:ascii="微软雅黑" w:hAnsi="微软雅黑" w:cs="微软雅黑"/>
          <w:b/>
          <w:bCs/>
          <w:color w:val="0000FF"/>
          <w:sz w:val="24"/>
          <w:szCs w:val="24"/>
          <w:highlight w:val="none"/>
          <w:u w:val="single"/>
          <w:lang w:eastAsia="zh-CN"/>
        </w:rPr>
      </w:r>
      <w:r>
        <w:rPr>
          <w:rStyle w:val="23"/>
          <w:rFonts w:hint="eastAsia" w:ascii="微软雅黑" w:hAnsi="微软雅黑" w:cs="微软雅黑"/>
          <w:b/>
          <w:bCs/>
          <w:color w:val="0000FF"/>
          <w:sz w:val="24"/>
          <w:szCs w:val="24"/>
          <w:highlight w:val="none"/>
          <w:u w:val="single"/>
          <w:lang w:eastAsia="zh-CN"/>
        </w:rPr>
        <w:fldChar w:fldCharType="end"/>
      </w:r>
      <w:r>
        <w:rPr>
          <w:rStyle w:val="23"/>
          <w:rFonts w:hint="eastAsia" w:ascii="微软雅黑" w:hAnsi="微软雅黑" w:cs="微软雅黑"/>
          <w:b/>
          <w:bCs/>
          <w:color w:val="0000FF"/>
          <w:sz w:val="24"/>
          <w:szCs w:val="24"/>
          <w:highlight w:val="none"/>
          <w:u w:val="single"/>
          <w:lang w:eastAsia="zh-CN"/>
        </w:rPr>
      </w:r>
      <w:r>
        <w:rPr>
          <w:rStyle w:val="23"/>
          <w:rFonts w:hint="eastAsia" w:ascii="微软雅黑" w:hAnsi="微软雅黑" w:cs="微软雅黑"/>
          <w:b/>
          <w:bCs/>
          <w:color w:val="0000FF"/>
          <w:sz w:val="24"/>
          <w:szCs w:val="24"/>
          <w:highlight w:val="none"/>
          <w:u w:val="single"/>
          <w:lang w:eastAsia="zh-CN"/>
        </w:rPr>
        <w:fldChar w:fldCharType="begin"/>
      </w:r>
      <w:r>
        <w:rPr>
          <w:rStyle w:val="23"/>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Style w:val="23"/>
          <w:rFonts w:hint="eastAsia" w:ascii="微软雅黑" w:hAnsi="微软雅黑" w:cs="微软雅黑"/>
          <w:b/>
          <w:bCs/>
          <w:color w:val="0000FF"/>
          <w:sz w:val="24"/>
          <w:szCs w:val="24"/>
          <w:highlight w:val="none"/>
          <w:u w:val="single"/>
          <w:lang w:eastAsia="zh-CN"/>
        </w:rPr>
        <w:fldChar w:fldCharType="separate"/>
      </w:r>
      <w:r>
        <w:rPr>
          <w:rStyle w:val="23"/>
          <w:rFonts w:hint="eastAsia" w:ascii="微软雅黑" w:hAnsi="微软雅黑" w:cs="微软雅黑"/>
          <w:b/>
          <w:bCs/>
          <w:color w:val="0000FF"/>
          <w:sz w:val="24"/>
          <w:szCs w:val="24"/>
          <w:highlight w:val="none"/>
          <w:u w:val="single"/>
          <w:lang w:eastAsia="zh-CN"/>
        </w:rPr>
      </w:r>
      <w:r>
        <w:rPr>
          <w:rStyle w:val="23"/>
          <w:rFonts w:hint="eastAsia" w:ascii="微软雅黑" w:hAnsi="微软雅黑" w:cs="微软雅黑"/>
          <w:b/>
          <w:bCs/>
          <w:color w:val="0000FF"/>
          <w:sz w:val="24"/>
          <w:szCs w:val="24"/>
          <w:highlight w:val="none"/>
          <w:u w:val="single"/>
          <w:lang w:eastAsia="zh-CN"/>
        </w:rPr>
        <w:fldChar w:fldCharType="end"/>
      </w:r>
      <w:r>
        <w:rPr>
          <w:rStyle w:val="23"/>
          <w:rFonts w:hint="eastAsia" w:ascii="微软雅黑" w:hAnsi="微软雅黑" w:cs="微软雅黑"/>
          <w:b/>
          <w:bCs/>
          <w:color w:val="0000FF"/>
          <w:kern w:val="0"/>
          <w:sz w:val="24"/>
          <w:szCs w:val="24"/>
          <w:highlight w:val="none"/>
          <w:u w:val="single"/>
          <w:lang w:eastAsia="zh-CN"/>
        </w:rPr>
      </w:r>
      <w:r>
        <w:rPr>
          <w:rStyle w:val="23"/>
          <w:rFonts w:hint="eastAsia" w:ascii="微软雅黑" w:hAnsi="微软雅黑" w:cs="微软雅黑"/>
          <w:b/>
          <w:bCs/>
          <w:color w:val="0000FF"/>
          <w:kern w:val="0"/>
          <w:sz w:val="24"/>
          <w:szCs w:val="24"/>
          <w:highlight w:val="none"/>
          <w:u w:val="single"/>
          <w:lang w:eastAsia="zh-CN"/>
        </w:rPr>
        <w:fldChar w:fldCharType="begin"/>
      </w:r>
      <w:r>
        <w:rPr>
          <w:rStyle w:val="23"/>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Style w:val="23"/>
          <w:rFonts w:hint="eastAsia" w:ascii="微软雅黑" w:hAnsi="微软雅黑" w:cs="微软雅黑"/>
          <w:b/>
          <w:bCs/>
          <w:color w:val="0000FF"/>
          <w:kern w:val="0"/>
          <w:sz w:val="24"/>
          <w:szCs w:val="24"/>
          <w:highlight w:val="none"/>
          <w:u w:val="single"/>
          <w:lang w:eastAsia="zh-CN"/>
        </w:rPr>
        <w:fldChar w:fldCharType="separate"/>
      </w:r>
      <w:r>
        <w:rPr>
          <w:rStyle w:val="23"/>
          <w:rFonts w:hint="eastAsia" w:ascii="微软雅黑" w:hAnsi="微软雅黑" w:cs="微软雅黑"/>
          <w:b/>
          <w:bCs/>
          <w:color w:val="0000FF"/>
          <w:kern w:val="0"/>
          <w:sz w:val="24"/>
          <w:szCs w:val="24"/>
          <w:highlight w:val="none"/>
          <w:u w:val="single"/>
          <w:lang w:eastAsia="zh-CN"/>
        </w:rPr>
      </w:r>
      <w:r>
        <w:rPr>
          <w:rStyle w:val="23"/>
          <w:rFonts w:hint="eastAsia" w:ascii="微软雅黑" w:hAnsi="微软雅黑" w:cs="微软雅黑"/>
          <w:b/>
          <w:bCs/>
          <w:color w:val="0000FF"/>
          <w:sz w:val="24"/>
          <w:szCs w:val="24"/>
          <w:highlight w:val="none"/>
          <w:u w:val="single"/>
        </w:rPr>
      </w:r>
      <w:r>
        <w:rPr>
          <w:rStyle w:val="23"/>
          <w:rFonts w:hint="eastAsia" w:ascii="微软雅黑" w:hAnsi="微软雅黑" w:cs="微软雅黑"/>
          <w:b/>
          <w:bCs/>
          <w:color w:val="0000FF"/>
          <w:kern w:val="0"/>
          <w:sz w:val="24"/>
          <w:szCs w:val="24"/>
          <w:highlight w:val="none"/>
          <w:u w:val="single"/>
          <w:lang w:eastAsia="zh-CN"/>
        </w:rPr>
      </w:r>
      <w:r>
        <w:rPr>
          <w:rStyle w:val="23"/>
          <w:rFonts w:hint="eastAsia" w:ascii="微软雅黑" w:hAnsi="微软雅黑" w:cs="微软雅黑"/>
          <w:b/>
          <w:bCs/>
          <w:color w:val="0000FF"/>
          <w:kern w:val="0"/>
          <w:sz w:val="24"/>
          <w:szCs w:val="24"/>
          <w:highlight w:val="none"/>
          <w:u w:val="single"/>
          <w:lang w:eastAsia="zh-CN"/>
        </w:rPr>
        <w:fldChar w:fldCharType="end"/>
      </w:r>
      <w:r>
        <w:rPr>
          <w:rStyle w:val="23"/>
          <w:rFonts w:hint="eastAsia" w:ascii="微软雅黑" w:hAnsi="微软雅黑" w:cs="微软雅黑"/>
          <w:b/>
          <w:bCs/>
          <w:color w:val="0000FF"/>
          <w:kern w:val="0"/>
          <w:sz w:val="24"/>
          <w:szCs w:val="24"/>
          <w:highlight w:val="none"/>
          <w:u w:val="single"/>
          <w:lang w:eastAsia="zh-CN"/>
        </w:rPr>
      </w:r>
      <w:r>
        <w:rPr>
          <w:rStyle w:val="21"/>
          <w:rFonts w:hint="eastAsia" w:ascii="微软雅黑" w:hAnsi="微软雅黑" w:cs="微软雅黑"/>
          <w:b/>
          <w:bCs/>
          <w:color w:val="0000FF"/>
          <w:kern w:val="0"/>
          <w:sz w:val="24"/>
          <w:szCs w:val="24"/>
          <w:highlight w:val="none"/>
          <w:u w:val="single"/>
          <w:lang w:val="en-US" w:eastAsia="zh-CN"/>
        </w:rPr>
      </w:r>
      <w:r>
        <w:rPr>
          <w:rFonts w:hint="eastAsia" w:ascii="微软雅黑" w:hAnsi="微软雅黑" w:cs="微软雅黑"/>
          <w:b/>
          <w:bCs/>
          <w:color w:val="0000FF"/>
          <w:kern w:val="0"/>
          <w:sz w:val="24"/>
          <w:szCs w:val="24"/>
          <w:highlight w:val="none"/>
          <w:u w:val="single"/>
          <w:lang w:val="en-US" w:eastAsia="zh-CN"/>
        </w:rPr>
        <w:fldChar w:fldCharType="begin"/>
      </w:r>
      <w:r>
        <w:rPr>
          <w:rFonts w:hint="eastAsia" w:ascii="微软雅黑" w:hAnsi="微软雅黑" w:cs="微软雅黑"/>
          <w:b/>
          <w:bCs/>
          <w:color w:val="0000FF"/>
          <w:kern w:val="0"/>
          <w:sz w:val="24"/>
          <w:szCs w:val="24"/>
          <w:highlight w:val="none"/>
          <w:u w:val="single"/>
          <w:lang w:val="en-US"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val="en-US" w:eastAsia="zh-CN"/>
        </w:rPr>
        <w:fldChar w:fldCharType="separate"/>
      </w:r>
      <w:r>
        <w:rPr>
          <w:rStyle w:val="23"/>
          <w:rFonts w:hint="eastAsia" w:ascii="微软雅黑" w:hAnsi="微软雅黑" w:cs="微软雅黑"/>
          <w:b/>
          <w:bCs/>
          <w:color w:val="0000FF"/>
          <w:kern w:val="0"/>
          <w:sz w:val="24"/>
          <w:szCs w:val="24"/>
          <w:highlight w:val="none"/>
          <w:u w:val="single"/>
          <w:lang w:val="en-US" w:eastAsia="zh-CN"/>
        </w:rPr>
      </w:r>
      <w:r>
        <w:rPr>
          <w:rFonts w:hint="eastAsia" w:ascii="微软雅黑" w:hAnsi="微软雅黑" w:cs="微软雅黑"/>
          <w:b/>
          <w:bCs/>
          <w:color w:val="0000FF"/>
          <w:kern w:val="0"/>
          <w:sz w:val="24"/>
          <w:szCs w:val="24"/>
          <w:highlight w:val="none"/>
          <w:u w:val="single"/>
          <w:lang w:val="en-US" w:eastAsia="zh-CN"/>
        </w:rPr>
        <w:fldChar w:fldCharType="end"/>
      </w:r>
      <w:r>
        <w:rPr>
          <w:rFonts w:hint="eastAsia" w:ascii="微软雅黑" w:hAnsi="微软雅黑" w:cs="微软雅黑"/>
          <w:b/>
          <w:bCs/>
          <w:color w:val="0000FF"/>
          <w:kern w:val="0"/>
          <w:sz w:val="24"/>
          <w:szCs w:val="24"/>
          <w:highlight w:val="none"/>
          <w:u w:val="single"/>
          <w:lang w:val="en-US" w:eastAsia="zh-CN"/>
        </w:rPr>
      </w:r>
      <w:r>
        <w:rPr>
          <w:rStyle w:val="21"/>
          <w:rFonts w:hint="eastAsia" w:ascii="微软雅黑" w:hAnsi="微软雅黑" w:eastAsia="微软雅黑" w:cs="微软雅黑"/>
          <w:b/>
          <w:bCs/>
          <w:color w:val="0000FF"/>
          <w:kern w:val="0"/>
          <w:sz w:val="24"/>
          <w:szCs w:val="24"/>
          <w:highlight w:val="none"/>
          <w:u w:val="single"/>
        </w:rPr>
        <w:fldChar w:fldCharType="begin"/>
      </w:r>
      <w:r>
        <w:rPr>
          <w:rStyle w:val="21"/>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Style w:val="21"/>
          <w:rFonts w:hint="eastAsia" w:ascii="微软雅黑" w:hAnsi="微软雅黑" w:eastAsia="微软雅黑" w:cs="微软雅黑"/>
          <w:b/>
          <w:bCs/>
          <w:color w:val="0000FF"/>
          <w:kern w:val="0"/>
          <w:sz w:val="24"/>
          <w:szCs w:val="24"/>
          <w:highlight w:val="none"/>
          <w:u w:val="single"/>
        </w:rPr>
        <w:fldChar w:fldCharType="separate"/>
      </w:r>
      <w:r>
        <w:rPr>
          <w:rStyle w:val="21"/>
          <w:rFonts w:hint="eastAsia" w:ascii="微软雅黑" w:hAnsi="微软雅黑" w:cs="微软雅黑"/>
          <w:b/>
          <w:bCs/>
          <w:color w:val="0000FF"/>
          <w:kern w:val="0"/>
          <w:sz w:val="24"/>
          <w:szCs w:val="24"/>
          <w:highlight w:val="none"/>
          <w:u w:val="single"/>
          <w:lang w:val="en-US" w:eastAsia="zh-CN"/>
        </w:rPr>
      </w:r>
      <w:r>
        <w:rPr>
          <w:rStyle w:val="21"/>
          <w:rFonts w:hint="eastAsia" w:ascii="微软雅黑" w:hAnsi="微软雅黑" w:eastAsia="微软雅黑" w:cs="微软雅黑"/>
          <w:b/>
          <w:bCs/>
          <w:color w:val="0000FF"/>
          <w:kern w:val="0"/>
          <w:sz w:val="24"/>
          <w:szCs w:val="24"/>
          <w:highlight w:val="none"/>
          <w:u w:val="single"/>
        </w:rPr>
        <w:fldChar w:fldCharType="end"/>
      </w:r>
      <w:r>
        <w:rPr>
          <w:rStyle w:val="21"/>
          <w:rFonts w:hint="eastAsia" w:ascii="微软雅黑" w:hAnsi="微软雅黑" w:cs="微软雅黑"/>
          <w:b/>
          <w:bCs/>
          <w:color w:val="0000FF"/>
          <w:kern w:val="0"/>
          <w:sz w:val="24"/>
          <w:szCs w:val="24"/>
          <w:highlight w:val="none"/>
          <w:u w:val="single"/>
          <w:lang w:eastAsia="zh-CN"/>
        </w:rPr>
      </w:r>
      <w:r>
        <w:rPr>
          <w:rStyle w:val="23"/>
          <w:rFonts w:hint="eastAsia" w:ascii="微软雅黑" w:hAnsi="微软雅黑" w:cs="微软雅黑"/>
          <w:b/>
          <w:bCs/>
          <w:kern w:val="0"/>
          <w:sz w:val="24"/>
          <w:szCs w:val="24"/>
          <w:highlight w:val="none"/>
          <w:lang w:eastAsia="zh-CN"/>
        </w:rPr>
        <w:fldChar w:fldCharType="begin"/>
      </w:r>
      <w:r>
        <w:rPr>
          <w:rStyle w:val="23"/>
          <w:rFonts w:hint="eastAsia" w:ascii="微软雅黑" w:hAnsi="微软雅黑" w:cs="微软雅黑"/>
          <w:b/>
          <w:bCs/>
          <w:kern w:val="0"/>
          <w:sz w:val="24"/>
          <w:szCs w:val="24"/>
          <w:highlight w:val="none"/>
          <w:lang w:eastAsia="zh-CN"/>
        </w:rPr>
        <w:instrText xml:space="preserve"> HYPERLINK \l "潜在靶向用药信息" </w:instrText>
      </w:r>
      <w:r>
        <w:rPr>
          <w:rStyle w:val="23"/>
          <w:rFonts w:hint="eastAsia" w:ascii="微软雅黑" w:hAnsi="微软雅黑" w:cs="微软雅黑"/>
          <w:b/>
          <w:bCs/>
          <w:kern w:val="0"/>
          <w:sz w:val="24"/>
          <w:szCs w:val="24"/>
          <w:highlight w:val="none"/>
          <w:lang w:eastAsia="zh-CN"/>
        </w:rPr>
        <w:fldChar w:fldCharType="separate"/>
      </w:r>
      <w:r>
        <w:rPr>
          <w:rStyle w:val="23"/>
          <w:rFonts w:hint="eastAsia" w:ascii="微软雅黑" w:hAnsi="微软雅黑" w:cs="微软雅黑"/>
          <w:b/>
          <w:bCs/>
          <w:kern w:val="0"/>
          <w:sz w:val="24"/>
          <w:szCs w:val="24"/>
          <w:highlight w:val="none"/>
          <w:lang w:eastAsia="zh-CN"/>
        </w:rPr>
      </w:r>
      <w:r>
        <w:rPr>
          <w:rStyle w:val="23"/>
          <w:rFonts w:hint="eastAsia" w:ascii="微软雅黑" w:hAnsi="微软雅黑" w:cs="微软雅黑"/>
          <w:b/>
          <w:bCs/>
          <w:kern w:val="0"/>
          <w:sz w:val="24"/>
          <w:szCs w:val="24"/>
          <w:highlight w:val="none"/>
          <w:lang w:eastAsia="zh-CN"/>
        </w:rPr>
        <w:fldChar w:fldCharType="end"/>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kern w:val="0"/>
          <w:sz w:val="24"/>
          <w:szCs w:val="24"/>
          <w:highlight w:val="none"/>
          <w:lang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kern w:val="0"/>
          <w:sz w:val="24"/>
          <w:szCs w:val="24"/>
          <w:highlight w:val="none"/>
          <w:lang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kern w:val="0"/>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sz w:val="24"/>
          <w:szCs w:val="24"/>
          <w:highlight w:val="none"/>
          <w:u w:val="single"/>
          <w:lang w:eastAsia="zh-CN"/>
        </w:rPr>
        <w:fldChar w:fldCharType="begin"/>
      </w:r>
      <w:r>
        <w:rPr>
          <w:rStyle w:val="23"/>
          <w:rFonts w:hint="eastAsia" w:ascii="微软雅黑" w:hAnsi="微软雅黑" w:cs="微软雅黑"/>
          <w:b/>
          <w:bCs/>
          <w:color w:val="0000FF"/>
          <w:sz w:val="24"/>
          <w:szCs w:val="24"/>
          <w:highlight w:val="none"/>
          <w:u w:val="single"/>
          <w:lang w:eastAsia="zh-CN"/>
        </w:rPr>
        <w:instrText xml:space="preserve"> HYPERLINK \l "潜在靶向用药信息" </w:instrText>
      </w:r>
      <w:r>
        <w:rPr>
          <w:rStyle w:val="23"/>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r>
      <w:r>
        <w:rPr>
          <w:rStyle w:val="21"/>
          <w:rFonts w:hint="eastAsia" w:ascii="微软雅黑" w:hAnsi="微软雅黑" w:cs="微软雅黑"/>
          <w:b/>
          <w:bCs/>
          <w:color w:val="0000FF"/>
          <w:sz w:val="24"/>
          <w:szCs w:val="24"/>
          <w:highlight w:val="none"/>
          <w:lang w:val="en-US" w:eastAsia="zh-CN"/>
        </w:rPr>
      </w:r>
      <w:r>
        <w:rPr>
          <w:rStyle w:val="21"/>
          <w:rFonts w:hint="eastAsia" w:ascii="微软雅黑" w:hAnsi="微软雅黑" w:cs="微软雅黑"/>
          <w:b/>
          <w:bCs/>
          <w:color w:val="0000FF"/>
          <w:sz w:val="24"/>
          <w:szCs w:val="24"/>
          <w:highlight w:val="none"/>
          <w:lang w:eastAsia="zh-CN"/>
        </w:rPr>
      </w:r>
      <w:r>
        <w:rPr>
          <w:rStyle w:val="21"/>
          <w:rFonts w:hint="eastAsia" w:ascii="微软雅黑" w:hAnsi="微软雅黑" w:cs="微软雅黑"/>
          <w:b/>
          <w:bCs/>
          <w:color w:val="0000FF"/>
          <w:sz w:val="24"/>
          <w:szCs w:val="24"/>
          <w:highlight w:val="none"/>
        </w:rPr>
      </w:r>
      <w:r>
        <w:rPr>
          <w:rStyle w:val="21"/>
          <w:rFonts w:hint="eastAsia" w:ascii="微软雅黑" w:hAnsi="微软雅黑" w:cs="微软雅黑"/>
          <w:b/>
          <w:bCs/>
          <w:color w:val="0000FF"/>
          <w:sz w:val="24"/>
          <w:szCs w:val="24"/>
          <w:highlight w:val="none"/>
          <w:lang w:val="en-US" w:eastAsia="zh-CN"/>
        </w:rPr>
      </w:r>
      <w:r>
        <w:rPr>
          <w:rStyle w:val="21"/>
          <w:rFonts w:hint="eastAsia" w:ascii="微软雅黑" w:hAnsi="微软雅黑" w:cs="微软雅黑"/>
          <w:b/>
          <w:bCs/>
          <w:color w:val="0000FF"/>
          <w:sz w:val="24"/>
          <w:szCs w:val="24"/>
          <w:highlight w:val="none"/>
          <w:lang w:eastAsia="zh-CN"/>
        </w:rPr>
      </w:r>
      <w:r>
        <w:rPr>
          <w:rStyle w:val="23"/>
          <w:rFonts w:hint="eastAsia" w:ascii="微软雅黑" w:hAnsi="微软雅黑" w:cs="微软雅黑"/>
          <w:b/>
          <w:bCs/>
          <w:color w:val="0000FF"/>
          <w:sz w:val="24"/>
          <w:szCs w:val="24"/>
          <w:highlight w:val="none"/>
          <w:u w:val="single"/>
          <w:lang w:eastAsia="zh-CN"/>
        </w:rPr>
        <w:fldChar w:fldCharType="end"/>
      </w:r>
      <w:r>
        <w:rPr>
          <w:rStyle w:val="23"/>
          <w:rFonts w:hint="eastAsia" w:ascii="微软雅黑" w:hAnsi="微软雅黑" w:cs="微软雅黑"/>
          <w:b/>
          <w:bCs/>
          <w:color w:val="0000FF"/>
          <w:sz w:val="24"/>
          <w:szCs w:val="24"/>
          <w:highlight w:val="none"/>
          <w:u w:val="single"/>
          <w:lang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color w:val="0000FF"/>
          <w:sz w:val="24"/>
          <w:szCs w:val="24"/>
          <w:highlight w:val="none"/>
          <w:u w:val="single"/>
          <w:lang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kern w:val="0"/>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color w:val="0000FF"/>
          <w:kern w:val="0"/>
          <w:sz w:val="24"/>
          <w:szCs w:val="24"/>
          <w:highlight w:val="none"/>
          <w:u w:val="single"/>
          <w:lang w:val="en-US" w:eastAsia="zh-CN"/>
        </w:rPr>
      </w:r>
      <w:r>
        <w:rPr>
          <w:rStyle w:val="23"/>
          <w:rFonts w:hint="eastAsia" w:ascii="微软雅黑" w:hAnsi="微软雅黑" w:cs="微软雅黑"/>
          <w:b/>
          <w:bCs/>
          <w:color w:val="0000FF"/>
          <w:sz w:val="24"/>
          <w:szCs w:val="24"/>
          <w:highlight w:val="none"/>
          <w:u w:val="single"/>
          <w:lang w:val="en-US" w:eastAsia="zh-CN"/>
        </w:rPr>
      </w:r>
      <w:r>
        <w:rPr>
          <w:rStyle w:val="23"/>
          <w:rFonts w:hint="eastAsia" w:ascii="微软雅黑" w:hAnsi="微软雅黑" w:cs="微软雅黑"/>
          <w:b/>
          <w:bCs/>
          <w:kern w:val="0"/>
          <w:sz w:val="24"/>
          <w:szCs w:val="24"/>
          <w:highlight w:val="none"/>
          <w:lang w:val="en-US" w:eastAsia="zh-CN"/>
        </w:rPr>
      </w:r>
    </w:p>
    <w:p>
      <w:pPr>
        <w:keepNext w:val="0"/>
        <w:keepLines w:val="0"/>
        <w:pageBreakBefore w:val="0"/>
        <w:widowControl/>
        <w:kinsoku/>
        <w:wordWrap/>
        <w:overflowPunct/>
        <w:topLinePunct w:val="0"/>
        <w:autoSpaceDE/>
        <w:autoSpaceDN/>
        <w:bidi w:val="0"/>
        <w:adjustRightInd w:val="0"/>
        <w:snapToGrid w:val="0"/>
        <w:spacing w:after="0" w:line="240" w:lineRule="auto"/>
        <w:ind w:right="0" w:rightChars="0"/>
        <w:jc w:val="both"/>
        <w:textAlignment w:val="auto"/>
        <w:outlineLvl w:val="9"/>
        <w:rPr>
          <w:rFonts w:hint="eastAsia"/>
          <w:b/>
          <w:bCs/>
          <w:kern w:val="2"/>
          <w:highlight w:val="none"/>
          <w:lang w:eastAsia="zh-CN"/>
        </w:rPr>
      </w:pPr>
      <w:r>
        <w:rPr>
          <w:rFonts w:hint="eastAsia"/>
          <w:b/>
          <w:bCs/>
          <w:kern w:val="2"/>
          <w:highlight w:val="none"/>
          <w:lang w:eastAsia="zh-CN"/>
        </w:rPr>
        <w:t>基因变异与药物关联分析：</w:t>
      </w:r>
    </w:p>
    <w:p>
      <w:pPr>
        <w:spacing w:after="0"/>
        <w:ind w:firstLine="420" w:firstLineChars="200"/>
        <w:jc w:val="both"/>
        <w:outlineLvl w:val="9"/>
        <w:rPr>
          <w:rFonts w:hint="eastAsia"/>
          <w:b/>
          <w:bCs/>
          <w:kern w:val="2"/>
          <w:highlight w:val="none"/>
          <w:lang w:eastAsia="zh-CN"/>
        </w:rPr>
      </w:pP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kern w:val="2"/>
          <w:sz w:val="21"/>
          <w:szCs w:val="21"/>
          <w:lang w:eastAsia="zh-CN"/>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rPr>
      </w:r>
      <w:r>
        <w:rPr>
          <w:rFonts w:hint="eastAsia" w:ascii="微软雅黑" w:hAnsi="微软雅黑" w:cs="Arial Unicode MS"/>
          <w:kern w:val="2"/>
          <w:sz w:val="21"/>
          <w:szCs w:val="21"/>
          <w:lang w:eastAsia="zh-CN"/>
        </w:rPr>
      </w:r>
      <w:r>
        <w:rPr>
          <w:rFonts w:hint="eastAsia" w:ascii="微软雅黑" w:hAnsi="微软雅黑" w:cs="Arial Unicode MS"/>
          <w:kern w:val="2"/>
          <w:sz w:val="21"/>
          <w:szCs w:val="21"/>
          <w:lang w:val="en-US" w:eastAsia="zh-CN"/>
        </w:rPr>
      </w:r>
      <w:r>
        <w:rPr>
          <w:rFonts w:hint="eastAsia" w:ascii="微软雅黑" w:hAnsi="微软雅黑" w:cs="Arial Unicode MS"/>
          <w:kern w:val="2"/>
          <w:sz w:val="21"/>
          <w:szCs w:val="21"/>
          <w:lang w:eastAsia="zh-CN"/>
        </w:rPr>
      </w:r>
      <w:r>
        <w:rPr>
          <w:rFonts w:hint="eastAsia" w:ascii="微软雅黑" w:hAnsi="微软雅黑" w:cs="Arial Unicode MS"/>
          <w:color w:val="000000" w:themeColor="text1"/>
          <w:kern w:val="2"/>
          <w:sz w:val="21"/>
          <w:szCs w:val="21"/>
          <w:highlight w:val="none"/>
          <w:lang w:eastAsia="zh-CN"/>
          <w14:textFill>
            <w14:solidFill>
              <w14:schemeClr w14:val="tx1"/>
            </w14:solidFill>
          </w14:textFill>
        </w:rPr>
      </w:r>
      <w:r>
        <w:rPr>
          <w:rFonts w:hint="eastAsia" w:ascii="微软雅黑" w:hAnsi="微软雅黑" w:cs="Times New Roman"/>
          <w:bCs/>
          <w:color w:val="auto"/>
          <w:kern w:val="2"/>
          <w:sz w:val="21"/>
          <w:szCs w:val="21"/>
          <w:highlight w:val="none"/>
          <w:lang w:val="en-US" w:eastAsia="zh-CN"/>
        </w:rPr>
      </w:r>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lang w:val="en-US" w:eastAsia="zh-CN"/>
        </w:rPr>
      </w:r>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rPr>
      </w:r>
      <w:r>
        <w:rPr>
          <w:rFonts w:hint="eastAsia" w:ascii="微软雅黑" w:hAnsi="微软雅黑" w:cs="Times New Roman"/>
          <w:bCs/>
          <w:color w:val="000000" w:themeColor="text1"/>
          <w:kern w:val="2"/>
          <w:sz w:val="21"/>
          <w:szCs w:val="21"/>
          <w:highlight w:val="none"/>
          <w:lang w:eastAsia="zh-CN"/>
          <w14:textFill>
            <w14:solidFill>
              <w14:schemeClr w14:val="tx1"/>
            </w14:solidFill>
          </w14:textFill>
        </w:rPr>
      </w:r>
      <w:r>
        <w:rPr>
          <w:rFonts w:hint="eastAsia" w:ascii="微软雅黑" w:hAnsi="微软雅黑" w:cs="Times New Roman"/>
          <w:bCs/>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Cs/>
          <w:color w:val="000000" w:themeColor="text1"/>
          <w:kern w:val="2"/>
          <w:sz w:val="21"/>
          <w:szCs w:val="21"/>
          <w:highlight w:val="none"/>
          <w:lang w:eastAsia="zh-CN"/>
          <w14:textFill>
            <w14:solidFill>
              <w14:schemeClr w14:val="tx1"/>
            </w14:solidFill>
          </w14:textFill>
        </w:rPr>
      </w:r>
      <w:r>
        <w:rPr>
          <w:rFonts w:hint="eastAsia" w:ascii="微软雅黑" w:hAnsi="微软雅黑" w:cs="Times New Roman"/>
          <w:bCs/>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Cs/>
          <w:color w:val="000000" w:themeColor="text1"/>
          <w:kern w:val="2"/>
          <w:sz w:val="21"/>
          <w:szCs w:val="21"/>
          <w:highlight w:val="none"/>
          <w14:textFill>
            <w14:solidFill>
              <w14:schemeClr w14:val="tx1"/>
            </w14:solidFill>
          </w14:textFill>
        </w:rPr>
      </w:r>
      <w:r>
        <w:rPr>
          <w:rFonts w:hint="eastAsia" w:ascii="微软雅黑" w:hAnsi="微软雅黑" w:cs="Times New Roman"/>
          <w:bCs/>
          <w:color w:val="000000" w:themeColor="text1"/>
          <w:kern w:val="2"/>
          <w:sz w:val="21"/>
          <w:szCs w:val="21"/>
          <w:highlight w:val="none"/>
          <w:lang w:eastAsia="zh-CN"/>
          <w14:textFill>
            <w14:solidFill>
              <w14:schemeClr w14:val="tx1"/>
            </w14:solidFill>
          </w14:textFill>
        </w:rPr>
      </w:r>
      <w:r>
        <w:rPr>
          <w:rFonts w:hint="eastAsia" w:ascii="微软雅黑" w:hAnsi="微软雅黑" w:cs="Times New Roman"/>
          <w:bC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kern w:val="2"/>
          <w:sz w:val="21"/>
          <w:szCs w:val="21"/>
          <w:highlight w:val="none"/>
          <w:lang w:val="en-US" w:eastAsia="zh-CN"/>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default"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p>
    <w:p>
      <w:pPr>
        <w:spacing w:after="0"/>
        <w:jc w:val="both"/>
        <w:outlineLvl w:val="9"/>
        <w:rPr>
          <w:rFonts w:hint="eastAsia" w:ascii="微软雅黑" w:hAnsi="微软雅黑" w:cs="Times New Roman"/>
          <w:bCs/>
          <w:color w:val="auto"/>
          <w:kern w:val="2"/>
          <w:sz w:val="21"/>
          <w:szCs w:val="21"/>
          <w:highlight w:val="none"/>
        </w:rPr>
      </w:pPr>
      <w:r>
        <w:rPr>
          <w:rFonts w:hint="eastAsia"/>
          <w:b/>
          <w:bCs/>
          <w:kern w:val="2"/>
          <w:highlight w:val="none"/>
          <w:lang w:eastAsia="zh-CN"/>
        </w:rPr>
        <w:t>药物疗效临床解析：</w:t>
      </w:r>
    </w:p>
    <w:p>
      <w:pPr>
        <w:spacing w:after="0"/>
        <w:ind w:firstLine="425"/>
        <w:jc w:val="both"/>
        <w:outlineLvl w:val="9"/>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pPr>
      <w:r>
        <w:rPr>
          <w:rFonts w:hint="eastAsia" w:ascii="微软雅黑" w:hAnsi="微软雅黑" w:cs="Arial Unicode MS"/>
          <w:kern w:val="2"/>
          <w:sz w:val="21"/>
          <w:szCs w:val="21"/>
          <w:highlight w:val="none"/>
          <w:lang w:val="en-US" w:eastAsia="zh-CN"/>
        </w:rPr>
      </w:r>
      <w:r>
        <w:rPr>
          <w:rFonts w:hint="eastAsia" w:ascii="微软雅黑" w:hAnsi="微软雅黑" w:cs="Times New Roman"/>
          <w:kern w:val="2"/>
          <w:sz w:val="21"/>
          <w:szCs w:val="21"/>
          <w:highlight w:val="none"/>
        </w:rPr>
      </w:r>
      <w:r>
        <w:rPr>
          <w:rFonts w:hint="eastAsia" w:ascii="微软雅黑" w:hAnsi="微软雅黑" w:cs="Times New Roman"/>
          <w:kern w:val="2"/>
          <w:sz w:val="21"/>
          <w:szCs w:val="21"/>
          <w:highlight w:val="none"/>
          <w:lang w:eastAsia="zh-CN"/>
        </w:rPr>
      </w:r>
      <w:r>
        <w:rPr>
          <w:rFonts w:hint="eastAsia" w:ascii="微软雅黑" w:hAnsi="微软雅黑" w:cs="Arial Unicode MS"/>
          <w:kern w:val="2"/>
          <w:sz w:val="21"/>
          <w:szCs w:val="21"/>
          <w:highlight w:val="none"/>
          <w:lang w:val="en-US" w:eastAsia="zh-CN"/>
        </w:rPr>
      </w:r>
      <w:r>
        <w:rPr>
          <w:rFonts w:hint="eastAsia" w:ascii="微软雅黑" w:hAnsi="微软雅黑" w:cs="Times New Roman"/>
          <w:kern w:val="2"/>
          <w:sz w:val="21"/>
          <w:szCs w:val="21"/>
          <w:highlight w:val="none"/>
        </w:rPr>
      </w:r>
      <w:r>
        <w:rPr>
          <w:rFonts w:hint="eastAsia" w:ascii="微软雅黑" w:hAnsi="微软雅黑" w:cs="Times New Roman"/>
          <w:kern w:val="2"/>
          <w:sz w:val="21"/>
          <w:szCs w:val="21"/>
          <w:highlight w:val="none"/>
          <w:lang w:eastAsia="zh-CN"/>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eastAsia="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highlight w:val="none"/>
          <w:lang w:val="en-US" w:eastAsia="zh-CN"/>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highlight w:val="none"/>
          <w:lang w:val="en-US" w:eastAsia="zh-CN"/>
        </w:rPr>
      </w:r>
      <w:r>
        <w:rPr>
          <w:rFonts w:hint="eastAsia" w:ascii="微软雅黑" w:hAnsi="微软雅黑" w:cs="Times New Roman"/>
          <w:bCs/>
          <w:color w:val="auto"/>
          <w:kern w:val="2"/>
          <w:sz w:val="21"/>
          <w:szCs w:val="21"/>
          <w:highlight w:val="none"/>
          <w:lang w:eastAsia="zh-CN"/>
        </w:rPr>
      </w:r>
      <w:r>
        <w:rPr>
          <w:rFonts w:hint="eastAsia" w:ascii="微软雅黑" w:hAnsi="微软雅黑" w:cs="Times New Roman"/>
          <w:color w:val="auto"/>
          <w:kern w:val="2"/>
          <w:sz w:val="21"/>
          <w:szCs w:val="21"/>
          <w:highlight w:val="none"/>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color w:val="auto"/>
          <w:kern w:val="2"/>
          <w:sz w:val="21"/>
          <w:szCs w:val="21"/>
          <w:highlight w:val="none"/>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bCs/>
          <w:color w:val="auto"/>
          <w:kern w:val="2"/>
          <w:sz w:val="21"/>
          <w:szCs w:val="21"/>
          <w:highlight w:val="none"/>
          <w:lang w:eastAsia="zh-CN"/>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bCs/>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r>
      <w:r>
        <w:rPr>
          <w:rFonts w:hint="eastAsia" w:ascii="微软雅黑" w:hAnsi="微软雅黑" w:cs="Times New Roman"/>
          <w:bCs/>
          <w:color w:val="auto"/>
          <w:kern w:val="2"/>
          <w:sz w:val="21"/>
          <w:szCs w:val="21"/>
          <w:lang w:eastAsia="zh-CN"/>
        </w:rPr>
      </w:r>
      <w:r>
        <w:rPr>
          <w:rFonts w:hint="eastAsia" w:ascii="微软雅黑" w:hAnsi="微软雅黑" w:cs="Times New Roman"/>
          <w:b w:val="0"/>
          <w:bCs w:val="0"/>
          <w:color w:val="000000" w:themeColor="text1"/>
          <w:kern w:val="2"/>
          <w:sz w:val="21"/>
          <w:szCs w:val="21"/>
          <w:lang w:val="en-US" w:eastAsia="zh-CN"/>
          <w14:textFill>
            <w14:solidFill>
              <w14:schemeClr w14:val="tx1"/>
            </w14:solidFill>
          </w14:textFill>
        </w:rPr>
      </w:r>
    </w:p>
    <w:p>
      <w:pPr>
        <w:numPr>
          <w:ilvl w:val="-1"/>
          <w:numId w:val="0"/>
        </w:numPr>
        <w:spacing w:before="0" w:after="0"/>
        <w:ind w:firstLine="420" w:firstLineChars="200"/>
        <w:jc w:val="both"/>
        <w:rPr>
          <w:rFonts w:hint="eastAsia" w:ascii="微软雅黑" w:hAnsi="微软雅黑" w:cs="Times New Roman"/>
          <w:b/>
          <w:bCs/>
          <w:color w:val="auto"/>
          <w:kern w:val="2"/>
          <w:sz w:val="21"/>
          <w:szCs w:val="21"/>
          <w:highlight w:val="none"/>
          <w:lang w:eastAsia="zh-CN"/>
        </w:rPr>
      </w:pPr>
      <w:r>
        <w:rPr>
          <w:rFonts w:hint="eastAsia" w:ascii="微软雅黑" w:hAnsi="微软雅黑" w:cs="Times New Roman"/>
          <w:color w:val="auto"/>
          <w:kern w:val="2"/>
          <w:sz w:val="21"/>
          <w:szCs w:val="21"/>
          <w:highlight w:val="none"/>
          <w:lang w:eastAsia="zh-CN"/>
        </w:rPr>
      </w:r>
      <w:r>
        <w:rPr>
          <w:rFonts w:hint="eastAsia" w:ascii="微软雅黑" w:hAnsi="微软雅黑" w:cs="Times New Roman"/>
          <w:color w:val="auto"/>
          <w:kern w:val="2"/>
          <w:sz w:val="21"/>
          <w:szCs w:val="21"/>
          <w:highlight w:val="none"/>
          <w:lang w:val="en-US" w:eastAsia="zh-CN"/>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color w:val="auto"/>
          <w:kern w:val="2"/>
          <w:sz w:val="21"/>
          <w:szCs w:val="21"/>
          <w:highlight w:val="none"/>
          <w:lang w:val="en-US" w:eastAsia="zh-CN"/>
        </w:rPr>
      </w:r>
      <w:r>
        <w:rPr>
          <w:rFonts w:hint="eastAsia" w:ascii="微软雅黑" w:hAnsi="微软雅黑" w:cs="Times New Roman"/>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bCs/>
          <w:color w:val="auto"/>
          <w:kern w:val="2"/>
          <w:sz w:val="21"/>
          <w:szCs w:val="21"/>
          <w:highlight w:val="none"/>
          <w:lang w:eastAsia="zh-CN"/>
        </w:rPr>
      </w:r>
    </w:p>
    <w:p>
      <w:pPr>
        <w:spacing w:after="0"/>
        <w:ind w:firstLine="420" w:firstLineChars="200"/>
        <w:jc w:val="both"/>
        <w:rPr>
          <w:rFonts w:hint="eastAsia" w:ascii="微软雅黑" w:hAnsi="微软雅黑" w:cs="Times New Roman"/>
          <w:b w:val="0"/>
          <w:bCs w:val="0"/>
          <w:color w:val="auto"/>
          <w:kern w:val="2"/>
          <w:sz w:val="21"/>
          <w:szCs w:val="21"/>
          <w:highlight w:val="none"/>
          <w:lang w:eastAsia="zh-CN"/>
        </w:rPr>
      </w:pPr>
      <w:r>
        <w:rPr>
          <w:rFonts w:hint="eastAsia" w:ascii="微软雅黑" w:hAnsi="微软雅黑" w:cs="Times New Roman"/>
          <w:b w:val="0"/>
          <w:bCs w:val="0"/>
          <w:color w:val="auto"/>
          <w:kern w:val="2"/>
          <w:sz w:val="21"/>
          <w:szCs w:val="21"/>
          <w:highlight w:val="none"/>
          <w:lang w:eastAsia="zh-CN"/>
        </w:rPr>
      </w:r>
    </w:p>
    <w:p>
      <w:pPr>
        <w:spacing w:after="0"/>
        <w:ind w:firstLine="420" w:firstLineChars="200"/>
        <w:jc w:val="both"/>
        <w:rPr>
          <w:rFonts w:hint="eastAsia" w:ascii="微软雅黑" w:hAnsi="微软雅黑" w:cs="Times New Roman"/>
          <w:b w:val="0"/>
          <w:bCs w:val="0"/>
          <w:color w:val="auto"/>
          <w:kern w:val="2"/>
          <w:sz w:val="21"/>
          <w:szCs w:val="21"/>
          <w:highlight w:val="none"/>
          <w:lang w:eastAsia="zh-CN"/>
        </w:rPr>
      </w:pP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val="0"/>
          <w:bCs w:val="0"/>
          <w:color w:val="auto"/>
          <w:kern w:val="2"/>
          <w:sz w:val="21"/>
          <w:szCs w:val="21"/>
          <w:highlight w:val="none"/>
          <w:lang w:eastAsia="zh-CN"/>
        </w:rPr>
      </w:r>
    </w:p>
    <w:p>
      <w:pPr>
        <w:spacing w:after="0"/>
        <w:ind w:firstLine="420" w:firstLineChars="200"/>
        <w:jc w:val="both"/>
        <w:rPr>
          <w:rFonts w:hint="default" w:ascii="微软雅黑" w:hAnsi="微软雅黑" w:cs="Times New Roman"/>
          <w:b w:val="0"/>
          <w:bCs w:val="0"/>
          <w:color w:val="auto"/>
          <w:kern w:val="2"/>
          <w:sz w:val="21"/>
          <w:szCs w:val="21"/>
          <w:highlight w:val="none"/>
          <w:lang w:val="en-US" w:eastAsia="zh-CN"/>
        </w:rPr>
      </w:pPr>
      <w:r>
        <w:rPr>
          <w:rFonts w:hint="eastAsia" w:ascii="微软雅黑" w:hAnsi="微软雅黑" w:cs="Times New Roman"/>
          <w:b w:val="0"/>
          <w:bCs w:val="0"/>
          <w:color w:val="auto"/>
          <w:kern w:val="2"/>
          <w:sz w:val="21"/>
          <w:szCs w:val="21"/>
          <w:highlight w:val="none"/>
          <w:lang w:val="en-US" w:eastAsia="zh-CN"/>
        </w:rPr>
      </w:r>
    </w:p>
    <w:p>
      <w:pPr>
        <w:spacing w:after="0"/>
        <w:ind w:firstLine="420" w:firstLineChars="200"/>
        <w:jc w:val="both"/>
        <w:rPr>
          <w:rFonts w:hint="eastAsia" w:ascii="微软雅黑" w:hAnsi="微软雅黑" w:cs="Times New Roman"/>
          <w:b w:val="0"/>
          <w:bCs w:val="0"/>
          <w:color w:val="auto"/>
          <w:kern w:val="2"/>
          <w:sz w:val="21"/>
          <w:szCs w:val="21"/>
          <w:highlight w:val="none"/>
          <w:lang w:val="en-US" w:eastAsia="zh-CN"/>
        </w:rPr>
      </w:pP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ascii="Microsoft YaHei UI" w:hAnsi="Microsoft YaHei UI" w:eastAsia="Microsoft YaHei UI" w:cs="Microsoft YaHei UI"/>
          <w:i w:val="0"/>
          <w:iCs w:val="0"/>
          <w:caps w:val="0"/>
          <w:spacing w:val="8"/>
          <w:sz w:val="22"/>
          <w:szCs w:val="22"/>
          <w:highlight w:val="none"/>
        </w:rPr>
      </w:r>
      <w:r>
        <w:rPr>
          <w:rFonts w:hint="eastAsia" w:ascii="Microsoft YaHei UI" w:hAnsi="Microsoft YaHei UI" w:eastAsia="Microsoft YaHei UI" w:cs="Microsoft YaHei UI"/>
          <w:i w:val="0"/>
          <w:iCs w:val="0"/>
          <w:caps w:val="0"/>
          <w:spacing w:val="8"/>
          <w:sz w:val="22"/>
          <w:szCs w:val="22"/>
          <w:highlight w:val="none"/>
          <w:lang w:val="en-US" w:eastAsia="zh-CN"/>
        </w:rPr>
      </w:r>
      <w:r>
        <w:rPr>
          <w:rFonts w:ascii="Microsoft YaHei UI" w:hAnsi="Microsoft YaHei UI" w:eastAsia="Microsoft YaHei UI" w:cs="Microsoft YaHei UI"/>
          <w:i w:val="0"/>
          <w:iCs w:val="0"/>
          <w:caps w:val="0"/>
          <w:spacing w:val="8"/>
          <w:sz w:val="22"/>
          <w:szCs w:val="22"/>
          <w:highlight w:val="none"/>
        </w:rPr>
      </w:r>
      <w:r>
        <w:rPr>
          <w:rFonts w:hint="eastAsia" w:ascii="Microsoft YaHei UI" w:hAnsi="Microsoft YaHei UI" w:eastAsia="Microsoft YaHei UI" w:cs="Microsoft YaHei UI"/>
          <w:i w:val="0"/>
          <w:iCs w:val="0"/>
          <w:caps w:val="0"/>
          <w:spacing w:val="8"/>
          <w:sz w:val="22"/>
          <w:szCs w:val="22"/>
          <w:highlight w:val="none"/>
          <w:lang w:val="en-US"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p>
    <w:p>
      <w:pPr>
        <w:spacing w:after="0"/>
        <w:ind w:firstLine="420" w:firstLineChars="200"/>
        <w:jc w:val="both"/>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pP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auto"/>
          <w:kern w:val="2"/>
          <w:sz w:val="21"/>
          <w:szCs w:val="21"/>
          <w:highlight w:val="none"/>
          <w:lang w:val="en-US" w:eastAsia="zh-CN"/>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auto"/>
          <w:kern w:val="2"/>
          <w:sz w:val="21"/>
          <w:szCs w:val="21"/>
          <w:highlight w:val="none"/>
          <w:lang w:eastAsia="zh-CN"/>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p>
    <w:p>
      <w:pPr>
        <w:spacing w:after="0"/>
        <w:ind w:firstLine="420" w:firstLineChars="200"/>
        <w:jc w:val="both"/>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pP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p>
    <w:p>
      <w:pPr>
        <w:keepNext w:val="0"/>
        <w:keepLines w:val="0"/>
        <w:pageBreakBefore w:val="0"/>
        <w:kinsoku/>
        <w:wordWrap/>
        <w:overflowPunct/>
        <w:topLinePunct w:val="0"/>
        <w:bidi w:val="0"/>
        <w:spacing w:after="0"/>
        <w:ind w:firstLine="420" w:firstLineChars="200"/>
        <w:jc w:val="both"/>
        <w:textAlignment w:val="auto"/>
        <w:outlineLvl w:val="9"/>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pPr>
      <w:r>
        <w:rPr>
          <w:rFonts w:hint="default"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default"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default"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default"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default"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Arial Unicode MS"/>
          <w:color w:val="000000" w:themeColor="text1"/>
          <w:kern w:val="2"/>
          <w:sz w:val="21"/>
          <w:szCs w:val="21"/>
          <w:highlight w:val="none"/>
          <w:lang w:val="en-US" w:eastAsia="zh-CN"/>
          <w14:textFill>
            <w14:solidFill>
              <w14:schemeClr w14:val="tx1"/>
            </w14:solidFill>
          </w14:textFill>
        </w:rPr>
      </w:r>
      <w:r>
        <w:rPr>
          <w:rFonts w:hint="eastAsia" w:ascii="微软雅黑" w:hAnsi="微软雅黑" w:cs="Times New Roman"/>
          <w:b w:val="0"/>
          <w:bCs w:val="0"/>
          <w:color w:val="auto"/>
          <w:kern w:val="2"/>
          <w:sz w:val="21"/>
          <w:szCs w:val="21"/>
          <w:highlight w:val="none"/>
          <w:lang w:val="en-US" w:eastAsia="zh-CN"/>
        </w:rPr>
      </w:r>
    </w:p>
    <w:p>
      <w:pPr>
        <w:numPr>
          <w:ilvl w:val="0"/>
          <w:numId w:val="20"/>
        </w:numPr>
        <w:spacing w:before="200" w:after="200"/>
        <w:ind w:left="420" w:leftChars="0" w:hanging="420" w:firstLineChars="0"/>
        <w:jc w:val="left"/>
        <w:outlineLvl w:val="9"/>
        <w:rPr>
          <w:rFonts w:hint="eastAsia" w:ascii="微软雅黑" w:hAnsi="微软雅黑" w:cs="微软雅黑"/>
          <w:color w:val="FF0000"/>
          <w:kern w:val="1"/>
          <w:sz w:val="21"/>
          <w:szCs w:val="21"/>
          <w:lang w:val="en-US" w:eastAsia="zh-CN"/>
        </w:rPr>
      </w:pPr>
      <w:r>
        <w:rPr>
          <w:rStyle w:val="21"/>
          <w:rFonts w:hint="eastAsia" w:ascii="微软雅黑" w:hAnsi="微软雅黑" w:cs="微软雅黑"/>
          <w:b/>
          <w:bCs/>
          <w:color w:val="FF0000"/>
          <w:kern w:val="0"/>
          <w:sz w:val="24"/>
          <w:szCs w:val="24"/>
          <w:highlight w:val="none"/>
          <w:u w:val="none"/>
          <w:lang w:val="en-US" w:eastAsia="zh-CN"/>
        </w:rPr>
      </w:r>
    </w:p>
    <w:p>
      <w:pPr>
        <w:keepNext w:val="0"/>
        <w:keepLines w:val="0"/>
        <w:pageBreakBefore w:val="0"/>
        <w:widowControl/>
        <w:numPr>
          <w:ilvl w:val="0"/>
          <w:numId w:val="19"/>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sz w:val="24"/>
          <w:szCs w:val="24"/>
          <w:highlight w:val="none"/>
          <w:u w:val="none"/>
          <w:lang w:eastAsia="zh-CN"/>
        </w:rPr>
        <w:fldChar w:fldCharType="begin"/>
      </w:r>
      <w:r>
        <w:rPr>
          <w:rFonts w:hint="eastAsia" w:ascii="微软雅黑" w:hAnsi="微软雅黑" w:cs="微软雅黑"/>
          <w:b/>
          <w:bCs/>
          <w:color w:val="0000FF"/>
          <w:sz w:val="24"/>
          <w:szCs w:val="24"/>
          <w:highlight w:val="none"/>
          <w:u w:val="non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none"/>
          <w:lang w:eastAsia="zh-CN"/>
        </w:rPr>
        <w:fldChar w:fldCharType="separate"/>
      </w:r>
      <w:r>
        <w:rPr>
          <w:rStyle w:val="23"/>
          <w:rFonts w:hint="eastAsia" w:ascii="微软雅黑" w:hAnsi="微软雅黑" w:cs="微软雅黑"/>
          <w:b/>
          <w:bCs/>
          <w:color w:val="0000FF"/>
          <w:sz w:val="24"/>
          <w:szCs w:val="24"/>
          <w:highlight w:val="none"/>
          <w:lang w:eastAsia="zh-CN"/>
        </w:rPr>
      </w:r>
      <w:r>
        <w:rPr>
          <w:rFonts w:hint="eastAsia" w:ascii="微软雅黑" w:hAnsi="微软雅黑" w:cs="微软雅黑"/>
          <w:b/>
          <w:bCs/>
          <w:color w:val="0000FF"/>
          <w:sz w:val="24"/>
          <w:szCs w:val="24"/>
          <w:highlight w:val="none"/>
          <w:u w:val="none"/>
          <w:lang w:eastAsia="zh-CN"/>
        </w:rPr>
        <w:fldChar w:fldCharType="end"/>
      </w:r>
    </w:p>
    <w:p>
      <w:pPr>
        <w:keepNext w:val="0"/>
        <w:keepLines w:val="0"/>
        <w:pageBreakBefore w:val="0"/>
        <w:widowControl/>
        <w:kinsoku/>
        <w:wordWrap/>
        <w:overflowPunct/>
        <w:topLinePunct w:val="0"/>
        <w:autoSpaceDE/>
        <w:autoSpaceDN/>
        <w:bidi w:val="0"/>
        <w:adjustRightInd w:val="0"/>
        <w:snapToGrid w:val="0"/>
        <w:spacing w:after="0" w:line="240" w:lineRule="auto"/>
        <w:ind w:right="0" w:rightChars="0"/>
        <w:jc w:val="both"/>
        <w:textAlignment w:val="auto"/>
        <w:outlineLvl w:val="9"/>
        <w:rPr>
          <w:rFonts w:hint="eastAsia"/>
          <w:b/>
          <w:bCs/>
          <w:kern w:val="2"/>
          <w:highlight w:val="none"/>
          <w:lang w:val="en-US" w:eastAsia="zh-CN"/>
        </w:rPr>
      </w:pPr>
      <w:r>
        <w:rPr>
          <w:rFonts w:hint="eastAsia"/>
          <w:b/>
          <w:bCs/>
          <w:kern w:val="2"/>
          <w:highlight w:val="none"/>
          <w:lang w:eastAsia="zh-CN"/>
        </w:rPr>
        <w:t>基因变异与药物关联分析：</w:t>
      </w:r>
    </w:p>
    <w:p>
      <w:pPr>
        <w:spacing w:after="0" w:afterLines="0"/>
        <w:ind w:firstLine="420" w:firstLineChars="200"/>
        <w:jc w:val="both"/>
        <w:outlineLvl w:val="9"/>
        <w:rPr>
          <w:rFonts w:hint="eastAsia" w:ascii="微软雅黑" w:hAnsi="微软雅黑" w:cs="Arial Unicode MS"/>
          <w:b w:val="0"/>
          <w:bC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Times New Roman"/>
          <w:bCs/>
          <w:color w:val="auto"/>
          <w:kern w:val="2"/>
          <w:sz w:val="21"/>
          <w:szCs w:val="21"/>
          <w:lang w:val="en-US" w:eastAsia="zh-CN"/>
        </w:rPr>
      </w:r>
      <w:r>
        <w:rPr>
          <w:rFonts w:hint="eastAsia" w:ascii="微软雅黑" w:hAnsi="微软雅黑" w:cs="Arial Unicode MS"/>
          <w:b w:val="0"/>
          <w:bCs/>
          <w:color w:val="auto"/>
          <w:kern w:val="2"/>
          <w:sz w:val="21"/>
          <w:szCs w:val="21"/>
          <w:highlight w:val="none"/>
          <w:lang w:val="en-US" w:eastAsia="zh-CN"/>
        </w:rPr>
      </w:r>
    </w:p>
    <w:p>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pPr>
        <w:ind w:firstLine="420" w:firstLineChars="200"/>
        <w:jc w:val="both"/>
        <w:rPr>
          <w:rFonts w:hint="eastAsia" w:ascii="微软雅黑" w:hAnsi="微软雅黑"/>
          <w:b w:val="0"/>
          <w:bCs w:val="0"/>
          <w:color w:val="auto"/>
          <w:kern w:val="2"/>
          <w:sz w:val="21"/>
          <w:szCs w:val="21"/>
          <w:highlight w:val="none"/>
          <w:lang w:val="en-US" w:eastAsia="zh-CN"/>
        </w:rPr>
      </w:pPr>
      <w:r>
        <w:rPr>
          <w:rFonts w:hint="eastAsia" w:ascii="微软雅黑" w:hAnsi="微软雅黑"/>
          <w:b w:val="0"/>
          <w:bCs w:val="0"/>
          <w:color w:val="auto"/>
          <w:kern w:val="2"/>
          <w:sz w:val="21"/>
          <w:szCs w:val="21"/>
          <w:highlight w:val="none"/>
          <w:lang w:val="en-US" w:eastAsia="zh-CN"/>
        </w:rPr>
      </w:r>
    </w:p>
    <w:p>
      <w:pPr>
        <w:rPr>
          <w:rFonts w:hint="eastAsia" w:ascii="微软雅黑" w:hAnsi="微软雅黑" w:eastAsia="微软雅黑" w:cs="微软雅黑"/>
          <w:sz w:val="21"/>
          <w:lang w:val="en-US" w:eastAsia="zh-CN"/>
        </w:rPr>
      </w:pPr>
      <w:r>
        <w:rPr>
          <w:rFonts w:hint="eastAsia" w:ascii="微软雅黑" w:hAnsi="微软雅黑" w:eastAsia="微软雅黑" w:cs="微软雅黑"/>
          <w:sz w:val="21"/>
          <w:lang w:val="en-US" w:eastAsia="zh-CN"/>
        </w:rPr>
        <w:br w:type="page"/>
      </w:r>
    </w:p>
    <w:p>
      <w:pPr>
        <w:keepNext w:val="0"/>
        <w:keepLines w:val="0"/>
        <w:pageBreakBefore w:val="0"/>
        <w:widowControl/>
        <w:numPr>
          <w:ilvl w:val="0"/>
          <w:numId w:val="0"/>
        </w:numPr>
        <w:kinsoku/>
        <w:wordWrap/>
        <w:overflowPunct/>
        <w:topLinePunct w:val="0"/>
        <w:autoSpaceDE/>
        <w:autoSpaceDN/>
        <w:bidi w:val="0"/>
        <w:adjustRightInd w:val="0"/>
        <w:snapToGrid w:val="0"/>
        <w:spacing w:before="200" w:after="0" w:line="240" w:lineRule="auto"/>
        <w:ind w:leftChars="0" w:right="0" w:rightChars="0"/>
        <w:jc w:val="left"/>
        <w:textAlignment w:val="auto"/>
        <w:outlineLvl w:val="9"/>
        <w:rPr>
          <w:rFonts w:ascii="微软雅黑" w:hAnsi="微软雅黑"/>
          <w:b/>
          <w:sz w:val="24"/>
          <w:szCs w:val="24"/>
        </w:rPr>
      </w:pPr>
      <w:r>
        <w:rPr>
          <w:rFonts w:hint="eastAsia" w:ascii="微软雅黑" w:hAnsi="微软雅黑"/>
          <w:b/>
          <w:sz w:val="24"/>
          <w:szCs w:val="24"/>
          <w:lang w:val="en-US" w:eastAsia="zh-CN"/>
        </w:rPr>
        <w:t>2.2</w:t>
      </w:r>
      <w:r>
        <w:rPr>
          <w:rFonts w:ascii="微软雅黑" w:hAnsi="微软雅黑"/>
          <w:b/>
          <w:sz w:val="24"/>
          <w:szCs w:val="24"/>
        </w:rPr>
        <w:t>潜在</w:t>
      </w:r>
      <w:r>
        <w:rPr>
          <w:rFonts w:hint="eastAsia" w:ascii="微软雅黑" w:hAnsi="微软雅黑"/>
          <w:b/>
          <w:sz w:val="24"/>
          <w:szCs w:val="24"/>
          <w:lang w:eastAsia="zh-CN"/>
        </w:rPr>
        <w:t>负相关</w:t>
      </w:r>
      <w:r>
        <w:rPr>
          <w:rFonts w:ascii="微软雅黑" w:hAnsi="微软雅黑"/>
          <w:b/>
          <w:sz w:val="24"/>
          <w:szCs w:val="24"/>
        </w:rPr>
        <w:t>靶向</w:t>
      </w:r>
      <w:r>
        <w:rPr>
          <w:rFonts w:hint="eastAsia" w:ascii="微软雅黑" w:hAnsi="微软雅黑"/>
          <w:b/>
          <w:sz w:val="24"/>
          <w:szCs w:val="24"/>
          <w:lang w:val="en-US" w:eastAsia="zh-CN"/>
        </w:rPr>
        <w:t>/免疫</w:t>
      </w:r>
      <w:r>
        <w:rPr>
          <w:rFonts w:ascii="微软雅黑" w:hAnsi="微软雅黑"/>
          <w:b/>
          <w:sz w:val="24"/>
          <w:szCs w:val="24"/>
        </w:rPr>
        <w:t>药物解析</w:t>
      </w:r>
    </w:p>
    <w:bookmarkEnd w:id="267"/>
    <w:bookmarkEnd w:id="268"/>
    <w:p>
      <w:pPr>
        <w:keepNext w:val="0"/>
        <w:keepLines w:val="0"/>
        <w:pageBreakBefore w:val="0"/>
        <w:widowControl/>
        <w:numPr>
          <w:ilvl w:val="0"/>
          <w:numId w:val="20"/>
        </w:numPr>
        <w:kinsoku/>
        <w:wordWrap/>
        <w:overflowPunct/>
        <w:topLinePunct w:val="0"/>
        <w:autoSpaceDE/>
        <w:autoSpaceDN/>
        <w:bidi w:val="0"/>
        <w:adjustRightInd w:val="0"/>
        <w:snapToGrid w:val="0"/>
        <w:spacing w:before="140" w:after="140"/>
        <w:ind w:left="420" w:leftChars="0" w:hanging="420" w:firstLineChars="0"/>
        <w:jc w:val="left"/>
        <w:textAlignment w:val="auto"/>
        <w:outlineLvl w:val="9"/>
        <w:rPr>
          <w:rFonts w:hint="eastAsia" w:ascii="微软雅黑" w:hAnsi="微软雅黑" w:cs="微软雅黑"/>
          <w:color w:val="FF0000"/>
          <w:kern w:val="1"/>
          <w:sz w:val="21"/>
          <w:szCs w:val="21"/>
          <w:lang w:val="en-US" w:eastAsia="zh-CN"/>
        </w:rPr>
      </w:pPr>
      <w:bookmarkStart w:id="285" w:name="_Toc27758"/>
      <w:bookmarkStart w:id="286" w:name="_Toc3234"/>
      <w:bookmarkStart w:id="287" w:name="_Toc23860"/>
      <w:bookmarkStart w:id="288" w:name="_Toc17999"/>
      <w:bookmarkStart w:id="289" w:name="_Toc14028"/>
      <w:bookmarkStart w:id="290" w:name="_Toc3412"/>
      <w:bookmarkStart w:id="291" w:name="_Toc5421"/>
      <w:bookmarkStart w:id="292" w:name="_Toc2621"/>
      <w:bookmarkStart w:id="293" w:name="_Toc26839"/>
      <w:bookmarkStart w:id="294" w:name="_Toc262"/>
      <w:bookmarkStart w:id="295" w:name="_Toc640"/>
      <w:bookmarkStart w:id="296" w:name="_Toc2661"/>
      <w:bookmarkStart w:id="297" w:name="_Toc27599"/>
      <w:bookmarkStart w:id="298" w:name="_Toc14966"/>
      <w:bookmarkStart w:id="299" w:name="_Toc18826"/>
      <w:bookmarkStart w:id="300" w:name="_Toc20981"/>
      <w:bookmarkStart w:id="301" w:name="_Toc14744"/>
      <w:bookmarkStart w:id="302" w:name="_Toc14474"/>
      <w:bookmarkStart w:id="303" w:name="_Toc9204"/>
      <w:bookmarkStart w:id="304" w:name="_Toc28900"/>
      <w:bookmarkStart w:id="305" w:name="_Toc27815"/>
      <w:bookmarkStart w:id="306" w:name="_Toc21469"/>
      <w:bookmarkStart w:id="307" w:name="_Toc28429"/>
      <w:bookmarkStart w:id="308" w:name="_Toc16037"/>
      <w:bookmarkStart w:id="309" w:name="_Toc13972"/>
      <w:bookmarkStart w:id="310" w:name="_Toc22019"/>
      <w:bookmarkStart w:id="311" w:name="_Toc17513"/>
      <w:bookmarkStart w:id="312" w:name="_Toc26633"/>
      <w:bookmarkStart w:id="313" w:name="_Toc1360"/>
      <w:r>
        <w:rPr>
          <w:rStyle w:val="21"/>
          <w:rFonts w:hint="eastAsia" w:ascii="微软雅黑" w:hAnsi="微软雅黑" w:cs="微软雅黑"/>
          <w:b/>
          <w:bCs/>
          <w:color w:val="FF0000"/>
          <w:kern w:val="0"/>
          <w:sz w:val="24"/>
          <w:szCs w:val="24"/>
          <w:highlight w:val="none"/>
          <w:u w:val="none"/>
        </w:rPr>
      </w:r>
      <w:r>
        <w:rPr>
          <w:rStyle w:val="21"/>
          <w:rFonts w:hint="eastAsia" w:ascii="微软雅黑" w:hAnsi="微软雅黑" w:cs="微软雅黑"/>
          <w:b/>
          <w:bCs/>
          <w:color w:val="FF0000"/>
          <w:kern w:val="0"/>
          <w:sz w:val="24"/>
          <w:szCs w:val="24"/>
          <w:highlight w:val="none"/>
          <w:u w:val="none"/>
          <w:lang w:eastAsia="zh-CN"/>
        </w:rPr>
      </w:r>
      <w:r>
        <w:rPr>
          <w:rStyle w:val="21"/>
          <w:rFonts w:hint="eastAsia" w:ascii="微软雅黑" w:hAnsi="微软雅黑" w:cs="微软雅黑"/>
          <w:b/>
          <w:bCs/>
          <w:color w:val="FF0000"/>
          <w:kern w:val="0"/>
          <w:sz w:val="24"/>
          <w:szCs w:val="24"/>
          <w:highlight w:val="none"/>
          <w:u w:val="none"/>
          <w:lang w:val="en-US" w:eastAsia="zh-CN"/>
        </w:rPr>
      </w:r>
      <w:r>
        <w:rPr>
          <w:rStyle w:val="21"/>
          <w:rFonts w:hint="eastAsia" w:ascii="微软雅黑" w:hAnsi="微软雅黑" w:cs="微软雅黑"/>
          <w:b/>
          <w:bCs/>
          <w:color w:val="FF0000"/>
          <w:kern w:val="0"/>
          <w:sz w:val="24"/>
          <w:szCs w:val="24"/>
          <w:highlight w:val="none"/>
          <w:u w:val="none"/>
        </w:rPr>
      </w:r>
      <w:r>
        <w:rPr>
          <w:rStyle w:val="21"/>
          <w:rFonts w:hint="eastAsia" w:ascii="微软雅黑" w:hAnsi="微软雅黑" w:cs="微软雅黑"/>
          <w:b/>
          <w:bCs/>
          <w:color w:val="FF0000"/>
          <w:kern w:val="0"/>
          <w:sz w:val="24"/>
          <w:szCs w:val="24"/>
          <w:highlight w:val="none"/>
          <w:u w:val="none"/>
          <w:lang w:val="en-US" w:eastAsia="zh-CN"/>
        </w:rPr>
      </w:r>
    </w:p>
    <w:p>
      <w:pPr>
        <w:keepNext w:val="0"/>
        <w:keepLines w:val="0"/>
        <w:pageBreakBefore w:val="0"/>
        <w:widowControl/>
        <w:numPr>
          <w:ilvl w:val="0"/>
          <w:numId w:val="19"/>
        </w:numPr>
        <w:kinsoku/>
        <w:wordWrap/>
        <w:overflowPunct/>
        <w:topLinePunct w:val="0"/>
        <w:autoSpaceDE/>
        <w:autoSpaceDN/>
        <w:bidi w:val="0"/>
        <w:adjustRightInd w:val="0"/>
        <w:snapToGrid w:val="0"/>
        <w:spacing w:before="140" w:after="14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bookmarkStart w:id="314" w:name="吉非替尼武1"/>
      <w:bookmarkStart w:id="315" w:name="吉非替尼（Gefitinib）、厄洛替尼（Erlotinib）、盐酸埃克替尼（I"/>
      <w:r>
        <w:rPr>
          <w:rFonts w:hint="eastAsia" w:ascii="微软雅黑" w:hAnsi="微软雅黑" w:eastAsia="微软雅黑" w:cs="微软雅黑"/>
          <w:b/>
          <w:bCs/>
          <w:color w:val="auto"/>
          <w:sz w:val="24"/>
          <w:szCs w:val="24"/>
          <w:highlight w:val="none"/>
          <w:u w:val="none"/>
          <w:lang w:val="en-US" w:eastAsia="zh-CN"/>
        </w:rPr>
        <w:fldChar w:fldCharType="begin"/>
      </w:r>
      <w:r>
        <w:rPr>
          <w:rFonts w:hint="eastAsia" w:ascii="微软雅黑" w:hAnsi="微软雅黑" w:eastAsia="微软雅黑" w:cs="微软雅黑"/>
          <w:b/>
          <w:bCs/>
          <w:color w:val="auto"/>
          <w:sz w:val="24"/>
          <w:szCs w:val="24"/>
          <w:highlight w:val="none"/>
          <w:u w:val="none"/>
          <w:lang w:val="en-US" w:eastAsia="zh-CN"/>
        </w:rPr>
        <w:instrText xml:space="preserve"> HYPERLINK \l "重要基因变异及潜在靶向药物信息" </w:instrText>
      </w:r>
      <w:r>
        <w:rPr>
          <w:rFonts w:hint="eastAsia" w:ascii="微软雅黑" w:hAnsi="微软雅黑" w:eastAsia="微软雅黑" w:cs="微软雅黑"/>
          <w:b/>
          <w:bCs/>
          <w:color w:val="auto"/>
          <w:sz w:val="24"/>
          <w:szCs w:val="24"/>
          <w:highlight w:val="none"/>
          <w:u w:val="none"/>
          <w:lang w:val="en-US" w:eastAsia="zh-CN"/>
        </w:rPr>
        <w:fldChar w:fldCharType="separate"/>
      </w:r>
      <w:r>
        <w:rPr>
          <w:rStyle w:val="23"/>
          <w:rFonts w:hint="eastAsia" w:ascii="微软雅黑" w:hAnsi="微软雅黑" w:eastAsia="微软雅黑" w:cs="微软雅黑"/>
          <w:b/>
          <w:bCs/>
          <w:sz w:val="24"/>
          <w:szCs w:val="24"/>
          <w:highlight w:val="none"/>
          <w:lang w:val="en-US" w:eastAsia="zh-CN"/>
        </w:rPr>
      </w:r>
      <w:r>
        <w:rPr>
          <w:rFonts w:hint="eastAsia" w:ascii="微软雅黑" w:hAnsi="微软雅黑" w:eastAsia="微软雅黑" w:cs="微软雅黑"/>
          <w:b/>
          <w:bCs/>
          <w:color w:val="auto"/>
          <w:sz w:val="24"/>
          <w:szCs w:val="24"/>
          <w:highlight w:val="none"/>
          <w:u w:val="none"/>
          <w:lang w:val="en-US" w:eastAsia="zh-CN"/>
        </w:rPr>
        <w:fldChar w:fldCharType="end"/>
      </w:r>
      <w:bookmarkEnd w:id="314"/>
      <w:bookmarkEnd w:id="315"/>
    </w:p>
    <w:p>
      <w:pPr>
        <w:keepNext w:val="0"/>
        <w:keepLines w:val="0"/>
        <w:pageBreakBefore w:val="0"/>
        <w:widowControl/>
        <w:kinsoku/>
        <w:wordWrap/>
        <w:overflowPunct/>
        <w:topLinePunct w:val="0"/>
        <w:autoSpaceDE/>
        <w:autoSpaceDN/>
        <w:bidi w:val="0"/>
        <w:adjustRightInd w:val="0"/>
        <w:snapToGrid w:val="0"/>
        <w:spacing w:after="0" w:line="240" w:lineRule="auto"/>
        <w:ind w:right="0" w:rightChars="0"/>
        <w:jc w:val="both"/>
        <w:textAlignment w:val="auto"/>
        <w:outlineLvl w:val="9"/>
        <w:rPr>
          <w:rFonts w:hint="eastAsia"/>
          <w:b/>
          <w:bCs/>
          <w:kern w:val="2"/>
          <w:highlight w:val="none"/>
          <w:lang w:eastAsia="zh-CN"/>
        </w:rPr>
      </w:pPr>
      <w:r>
        <w:rPr>
          <w:rFonts w:hint="eastAsia"/>
          <w:b/>
          <w:bCs/>
          <w:kern w:val="2"/>
          <w:highlight w:val="none"/>
          <w:lang w:eastAsia="zh-CN"/>
        </w:rPr>
        <w:t>基因变异与药物关联分析：</w:t>
      </w:r>
    </w:p>
    <w:p>
      <w:pPr>
        <w:keepNext w:val="0"/>
        <w:keepLines w:val="0"/>
        <w:pageBreakBefore w:val="0"/>
        <w:widowControl/>
        <w:numPr>
          <w:ilvl w:val="-1"/>
          <w:numId w:val="0"/>
        </w:numPr>
        <w:kinsoku/>
        <w:wordWrap/>
        <w:overflowPunct/>
        <w:topLinePunct w:val="0"/>
        <w:autoSpaceDE/>
        <w:autoSpaceDN/>
        <w:bidi w:val="0"/>
        <w:adjustRightInd/>
        <w:snapToGrid/>
        <w:spacing w:after="0" w:line="220" w:lineRule="atLeast"/>
        <w:ind w:left="0" w:leftChars="0" w:right="0" w:rightChars="0" w:firstLine="420" w:firstLineChars="200"/>
        <w:jc w:val="both"/>
        <w:textAlignment w:val="auto"/>
        <w:outlineLvl w:val="9"/>
        <w:rPr>
          <w:rFonts w:hint="eastAsia" w:ascii="微软雅黑" w:hAnsi="微软雅黑" w:cs="Times New Roman"/>
          <w:bCs/>
          <w:color w:val="auto"/>
          <w:kern w:val="2"/>
          <w:sz w:val="21"/>
          <w:szCs w:val="21"/>
        </w:rPr>
      </w:pP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b w:val="0"/>
          <w:bCs/>
          <w:color w:val="auto"/>
          <w:kern w:val="2"/>
          <w:sz w:val="21"/>
          <w:szCs w:val="21"/>
          <w:highlight w:val="none"/>
          <w:lang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kern w:val="2"/>
          <w:sz w:val="21"/>
          <w:szCs w:val="21"/>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cs="Times New Roman"/>
          <w:bCs/>
          <w:color w:val="auto"/>
          <w:kern w:val="2"/>
          <w:sz w:val="21"/>
          <w:szCs w:val="21"/>
          <w:lang w:val="en-US" w:eastAsia="zh-CN"/>
        </w:rPr>
      </w:r>
    </w:p>
    <w:p>
      <w:pPr>
        <w:spacing w:after="0"/>
        <w:jc w:val="both"/>
        <w:outlineLvl w:val="9"/>
        <w:rPr>
          <w:rFonts w:hint="eastAsia" w:ascii="微软雅黑" w:hAnsi="微软雅黑" w:cs="Times New Roman"/>
          <w:bCs/>
          <w:color w:val="auto"/>
          <w:kern w:val="2"/>
          <w:sz w:val="21"/>
          <w:szCs w:val="21"/>
        </w:rPr>
      </w:pPr>
      <w:r>
        <w:rPr>
          <w:rFonts w:hint="eastAsia"/>
          <w:b/>
          <w:bCs/>
          <w:kern w:val="2"/>
          <w:highlight w:val="none"/>
          <w:lang w:eastAsia="zh-CN"/>
        </w:rPr>
        <w:t>药物疗效临床解析：</w:t>
      </w:r>
    </w:p>
    <w:p>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s="Times New Roman"/>
          <w:bCs/>
          <w:color w:val="auto"/>
          <w:kern w:val="2"/>
          <w:sz w:val="21"/>
          <w:szCs w:val="21"/>
        </w:rPr>
      </w:pPr>
      <w:r>
        <w:rPr>
          <w:rFonts w:hint="eastAsia" w:ascii="微软雅黑" w:hAnsi="微软雅黑" w:cs="Arial Unicode MS"/>
          <w:color w:val="000000"/>
          <w:kern w:val="2"/>
          <w:sz w:val="21"/>
          <w:szCs w:val="21"/>
          <w:u w:val="none"/>
          <w:lang w:val="en-US" w:eastAsia="zh-CN" w:bidi="ar"/>
        </w:rPr>
      </w:r>
      <w:r>
        <w:rPr>
          <w:rFonts w:hint="eastAsia" w:ascii="微软雅黑" w:hAnsi="微软雅黑" w:eastAsia="微软雅黑" w:cs="微软雅黑"/>
          <w:color w:val="000000"/>
          <w:kern w:val="2"/>
          <w:sz w:val="21"/>
          <w:szCs w:val="21"/>
          <w:u w:val="none"/>
          <w:lang w:val="en-US" w:eastAsia="zh-CN" w:bidi="ar"/>
        </w:rPr>
      </w:r>
      <w:r>
        <w:rPr>
          <w:rFonts w:hint="eastAsia" w:ascii="微软雅黑" w:hAnsi="微软雅黑" w:cs="Arial Unicode MS"/>
          <w:color w:val="000000"/>
          <w:kern w:val="2"/>
          <w:sz w:val="21"/>
          <w:szCs w:val="21"/>
          <w:u w:val="none"/>
          <w:lang w:val="en-US" w:eastAsia="zh-CN" w:bidi="ar"/>
        </w:rPr>
      </w:r>
    </w:p>
    <w:p>
      <w:pPr>
        <w:keepNext w:val="0"/>
        <w:keepLines w:val="0"/>
        <w:pageBreakBefore w:val="0"/>
        <w:widowControl/>
        <w:numPr>
          <w:ilvl w:val="0"/>
          <w:numId w:val="19"/>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bookmarkStart w:id="316" w:name="克唑替尼（Crizotinib）"/>
      <w:bookmarkStart w:id="317" w:name="克唑替尼t"/>
      <w:bookmarkStart w:id="318" w:name="克唑替尼武2"/>
      <w:bookmarkStart w:id="319" w:name="克唑替尼继山"/>
      <w:r>
        <w:rPr>
          <w:rFonts w:hint="eastAsia" w:ascii="微软雅黑" w:hAnsi="微软雅黑" w:cs="微软雅黑"/>
          <w:b/>
          <w:bCs/>
          <w:color w:val="auto"/>
          <w:kern w:val="0"/>
          <w:sz w:val="24"/>
          <w:szCs w:val="24"/>
          <w:highlight w:val="none"/>
          <w:u w:val="none"/>
          <w:lang w:eastAsia="zh-CN"/>
        </w:rPr>
        <w:fldChar w:fldCharType="begin"/>
      </w:r>
      <w:r>
        <w:rPr>
          <w:rFonts w:hint="eastAsia" w:ascii="微软雅黑" w:hAnsi="微软雅黑" w:cs="微软雅黑"/>
          <w:b/>
          <w:bCs/>
          <w:color w:val="auto"/>
          <w:kern w:val="0"/>
          <w:sz w:val="24"/>
          <w:szCs w:val="24"/>
          <w:highlight w:val="none"/>
          <w:u w:val="none"/>
          <w:lang w:eastAsia="zh-CN"/>
        </w:rPr>
        <w:instrText xml:space="preserve"> HYPERLINK \l "重要基因变异及潜在靶向药物信息" </w:instrText>
      </w:r>
      <w:r>
        <w:rPr>
          <w:rFonts w:hint="eastAsia" w:ascii="微软雅黑" w:hAnsi="微软雅黑" w:cs="微软雅黑"/>
          <w:b/>
          <w:bCs/>
          <w:color w:val="auto"/>
          <w:kern w:val="0"/>
          <w:sz w:val="24"/>
          <w:szCs w:val="24"/>
          <w:highlight w:val="none"/>
          <w:u w:val="none"/>
          <w:lang w:eastAsia="zh-CN"/>
        </w:rPr>
        <w:fldChar w:fldCharType="separate"/>
      </w:r>
      <w:r>
        <w:rPr>
          <w:rStyle w:val="23"/>
          <w:rFonts w:hint="eastAsia" w:ascii="微软雅黑" w:hAnsi="微软雅黑" w:cs="微软雅黑"/>
          <w:b/>
          <w:bCs/>
          <w:kern w:val="0"/>
          <w:sz w:val="24"/>
          <w:szCs w:val="24"/>
          <w:highlight w:val="none"/>
          <w:lang w:eastAsia="zh-CN"/>
        </w:rPr>
      </w:r>
      <w:bookmarkEnd w:id="316"/>
      <w:bookmarkEnd w:id="317"/>
      <w:bookmarkEnd w:id="318"/>
      <w:bookmarkEnd w:id="319"/>
      <w:r>
        <w:rPr>
          <w:rFonts w:hint="eastAsia" w:ascii="微软雅黑" w:hAnsi="微软雅黑" w:cs="微软雅黑"/>
          <w:b/>
          <w:bCs/>
          <w:color w:val="auto"/>
          <w:kern w:val="0"/>
          <w:sz w:val="24"/>
          <w:szCs w:val="24"/>
          <w:highlight w:val="none"/>
          <w:u w:val="none"/>
          <w:lang w:eastAsia="zh-CN"/>
        </w:rPr>
        <w:fldChar w:fldCharType="end"/>
      </w:r>
    </w:p>
    <w:p>
      <w:pPr>
        <w:keepNext w:val="0"/>
        <w:keepLines w:val="0"/>
        <w:pageBreakBefore w:val="0"/>
        <w:widowControl/>
        <w:kinsoku/>
        <w:wordWrap/>
        <w:overflowPunct/>
        <w:topLinePunct w:val="0"/>
        <w:autoSpaceDE/>
        <w:autoSpaceDN/>
        <w:bidi w:val="0"/>
        <w:adjustRightInd w:val="0"/>
        <w:snapToGrid w:val="0"/>
        <w:spacing w:after="0" w:line="240" w:lineRule="auto"/>
        <w:ind w:right="0" w:rightChars="0"/>
        <w:jc w:val="both"/>
        <w:textAlignment w:val="auto"/>
        <w:outlineLvl w:val="9"/>
        <w:rPr>
          <w:rFonts w:hint="eastAsia"/>
          <w:b/>
          <w:bCs/>
          <w:kern w:val="2"/>
          <w:highlight w:val="none"/>
          <w:lang w:eastAsia="zh-CN"/>
        </w:rPr>
      </w:pPr>
      <w:r>
        <w:rPr>
          <w:rFonts w:hint="eastAsia"/>
          <w:b/>
          <w:bCs/>
          <w:kern w:val="2"/>
          <w:highlight w:val="none"/>
          <w:lang w:eastAsia="zh-CN"/>
        </w:rPr>
        <w:t>基因变异与药物关联分析：</w:t>
      </w:r>
    </w:p>
    <w:p>
      <w:pPr>
        <w:keepNext w:val="0"/>
        <w:keepLines w:val="0"/>
        <w:pageBreakBefore w:val="0"/>
        <w:widowControl/>
        <w:numPr>
          <w:ilvl w:val="-1"/>
          <w:numId w:val="0"/>
        </w:numPr>
        <w:kinsoku/>
        <w:wordWrap/>
        <w:overflowPunct/>
        <w:topLinePunct w:val="0"/>
        <w:autoSpaceDE/>
        <w:autoSpaceDN/>
        <w:bidi w:val="0"/>
        <w:adjustRightInd/>
        <w:snapToGrid/>
        <w:spacing w:after="0" w:line="220" w:lineRule="atLeast"/>
        <w:ind w:left="0" w:leftChars="0" w:right="0" w:rightChars="0" w:firstLine="420" w:firstLineChars="200"/>
        <w:jc w:val="both"/>
        <w:textAlignment w:val="auto"/>
        <w:outlineLvl w:val="9"/>
        <w:rPr>
          <w:rFonts w:hint="eastAsia" w:ascii="微软雅黑" w:hAnsi="微软雅黑" w:cs="Times New Roman"/>
          <w:bCs/>
          <w:color w:val="auto"/>
          <w:kern w:val="2"/>
          <w:sz w:val="21"/>
          <w:szCs w:val="21"/>
        </w:rPr>
      </w:pP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b w:val="0"/>
          <w:bCs/>
          <w:color w:val="auto"/>
          <w:kern w:val="2"/>
          <w:sz w:val="21"/>
          <w:szCs w:val="21"/>
          <w:highlight w:val="none"/>
          <w:lang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kern w:val="2"/>
          <w:sz w:val="21"/>
          <w:szCs w:val="21"/>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val="en-US" w:eastAsia="zh-CN"/>
        </w:rPr>
      </w:r>
      <w:r>
        <w:rPr>
          <w:rFonts w:hint="eastAsia" w:ascii="微软雅黑" w:hAnsi="微软雅黑" w:cs="Times New Roman"/>
          <w:bCs/>
          <w:color w:val="auto"/>
          <w:kern w:val="2"/>
          <w:sz w:val="21"/>
          <w:szCs w:val="21"/>
        </w:rPr>
      </w:r>
    </w:p>
    <w:p>
      <w:pPr>
        <w:numPr>
          <w:ilvl w:val="-1"/>
          <w:numId w:val="0"/>
        </w:numPr>
        <w:spacing w:beforeLines="-2147483648" w:after="0" w:afterLines="-2147483648"/>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pPr>
        <w:keepNext w:val="0"/>
        <w:keepLines w:val="0"/>
        <w:pageBreakBefore w:val="0"/>
        <w:widowControl/>
        <w:numPr>
          <w:ilvl w:val="-1"/>
          <w:numId w:val="0"/>
        </w:numPr>
        <w:kinsoku/>
        <w:wordWrap/>
        <w:overflowPunct/>
        <w:topLinePunct w:val="0"/>
        <w:autoSpaceDE/>
        <w:autoSpaceDN/>
        <w:bidi w:val="0"/>
        <w:adjustRightInd/>
        <w:snapToGrid/>
        <w:spacing w:before="0" w:beforeLines="-2147483648" w:after="0" w:afterLines="-2147483648" w:line="240" w:lineRule="auto"/>
        <w:ind w:left="0" w:leftChars="0" w:right="0" w:rightChars="0" w:firstLine="420" w:firstLineChars="200"/>
        <w:jc w:val="both"/>
        <w:textAlignment w:val="auto"/>
        <w:outlineLvl w:val="9"/>
        <w:rPr>
          <w:rFonts w:hint="eastAsia" w:ascii="微软雅黑" w:hAnsi="微软雅黑" w:cs="Times New Roman"/>
          <w:bCs/>
          <w:color w:val="auto"/>
          <w:kern w:val="2"/>
          <w:sz w:val="21"/>
          <w:szCs w:val="21"/>
        </w:rPr>
      </w:pP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r>
        <w:rPr>
          <w:rFonts w:hint="eastAsia" w:ascii="微软雅黑" w:hAnsi="微软雅黑" w:cs="Times New Roman"/>
          <w:bCs/>
          <w:color w:val="auto"/>
          <w:kern w:val="2"/>
          <w:sz w:val="21"/>
          <w:szCs w:val="21"/>
          <w:lang w:eastAsia="zh-CN"/>
        </w:rPr>
      </w:r>
      <w:r>
        <w:rPr>
          <w:rFonts w:hint="eastAsia" w:ascii="微软雅黑" w:hAnsi="微软雅黑" w:cs="Times New Roman"/>
          <w:bCs/>
          <w:color w:val="auto"/>
          <w:kern w:val="2"/>
          <w:sz w:val="21"/>
          <w:szCs w:val="21"/>
        </w:rPr>
      </w:r>
    </w:p>
    <w:p>
      <w:pPr>
        <w:keepNext w:val="0"/>
        <w:keepLines w:val="0"/>
        <w:pageBreakBefore w:val="0"/>
        <w:widowControl/>
        <w:numPr>
          <w:ilvl w:val="0"/>
          <w:numId w:val="21"/>
        </w:numPr>
        <w:kinsoku/>
        <w:wordWrap/>
        <w:overflowPunct/>
        <w:topLinePunct w:val="0"/>
        <w:autoSpaceDE/>
        <w:autoSpaceDN/>
        <w:bidi w:val="0"/>
        <w:adjustRightInd w:val="0"/>
        <w:snapToGrid w:val="0"/>
        <w:spacing w:before="200" w:beforeLines="0" w:after="200"/>
        <w:ind w:left="420" w:lef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bookmarkStart w:id="320" w:name="依维莫司武3"/>
      <w:r>
        <w:rPr>
          <w:rStyle w:val="21"/>
          <w:rFonts w:hint="eastAsia" w:ascii="微软雅黑" w:hAnsi="微软雅黑" w:eastAsia="微软雅黑" w:cs="微软雅黑"/>
          <w:b/>
          <w:bCs/>
          <w:color w:val="auto"/>
          <w:kern w:val="0"/>
          <w:sz w:val="24"/>
          <w:szCs w:val="24"/>
          <w:highlight w:val="none"/>
        </w:rPr>
        <w:fldChar w:fldCharType="begin"/>
      </w:r>
      <w:r>
        <w:rPr>
          <w:rStyle w:val="21"/>
          <w:rFonts w:hint="eastAsia" w:ascii="微软雅黑" w:hAnsi="微软雅黑" w:eastAsia="微软雅黑" w:cs="微软雅黑"/>
          <w:b/>
          <w:bCs/>
          <w:color w:val="auto"/>
          <w:kern w:val="0"/>
          <w:sz w:val="24"/>
          <w:szCs w:val="24"/>
          <w:highlight w:val="none"/>
        </w:rPr>
        <w:instrText xml:space="preserve"> HYPERLINK \l "重要基因变异及潜在靶向药物信息" </w:instrText>
      </w:r>
      <w:r>
        <w:rPr>
          <w:rStyle w:val="21"/>
          <w:rFonts w:hint="eastAsia" w:ascii="微软雅黑" w:hAnsi="微软雅黑" w:eastAsia="微软雅黑" w:cs="微软雅黑"/>
          <w:b/>
          <w:bCs/>
          <w:color w:val="auto"/>
          <w:kern w:val="0"/>
          <w:sz w:val="24"/>
          <w:szCs w:val="24"/>
          <w:highlight w:val="none"/>
        </w:rPr>
        <w:fldChar w:fldCharType="separate"/>
      </w:r>
      <w:r>
        <w:rPr>
          <w:rFonts w:hint="eastAsia" w:ascii="微软雅黑" w:hAnsi="微软雅黑" w:cs="微软雅黑"/>
          <w:b/>
          <w:bCs/>
          <w:color w:val="0000FF"/>
          <w:sz w:val="24"/>
          <w:szCs w:val="24"/>
          <w:u w:val="single"/>
          <w:lang w:eastAsia="zh-CN"/>
        </w:rPr>
        <w:fldChar w:fldCharType="begin"/>
      </w:r>
      <w:r>
        <w:rPr>
          <w:rFonts w:hint="eastAsia" w:ascii="微软雅黑" w:hAnsi="微软雅黑" w:cs="微软雅黑"/>
          <w:b/>
          <w:bCs/>
          <w:color w:val="0000FF"/>
          <w:sz w:val="24"/>
          <w:szCs w:val="24"/>
          <w:u w:val="single"/>
          <w:lang w:eastAsia="zh-CN"/>
        </w:rPr>
        <w:instrText xml:space="preserve"> HYPERLINK \l "重要基因变异及潜在靶向药物信息" </w:instrText>
      </w:r>
      <w:r>
        <w:rPr>
          <w:rFonts w:hint="eastAsia" w:ascii="微软雅黑" w:hAnsi="微软雅黑" w:cs="微软雅黑"/>
          <w:b/>
          <w:bCs/>
          <w:color w:val="0000FF"/>
          <w:sz w:val="24"/>
          <w:szCs w:val="24"/>
          <w:u w:val="single"/>
          <w:lang w:eastAsia="zh-CN"/>
        </w:rPr>
        <w:fldChar w:fldCharType="separate"/>
      </w:r>
      <w:r>
        <w:rPr>
          <w:rStyle w:val="21"/>
          <w:rFonts w:hint="eastAsia" w:ascii="微软雅黑" w:hAnsi="微软雅黑" w:cs="微软雅黑"/>
          <w:b/>
          <w:bCs/>
          <w:color w:val="0000FF"/>
          <w:sz w:val="24"/>
          <w:szCs w:val="24"/>
          <w:lang w:eastAsia="zh-CN"/>
        </w:rPr>
      </w:r>
      <w:r>
        <w:rPr>
          <w:rFonts w:hint="eastAsia" w:ascii="微软雅黑" w:hAnsi="微软雅黑" w:cs="微软雅黑"/>
          <w:b/>
          <w:bCs/>
          <w:color w:val="0000FF"/>
          <w:sz w:val="24"/>
          <w:szCs w:val="24"/>
          <w:u w:val="single"/>
          <w:lang w:eastAsia="zh-CN"/>
        </w:rPr>
        <w:fldChar w:fldCharType="end"/>
      </w:r>
      <w:r>
        <w:rPr>
          <w:rStyle w:val="21"/>
          <w:rFonts w:hint="eastAsia" w:ascii="微软雅黑" w:hAnsi="微软雅黑" w:eastAsia="微软雅黑" w:cs="微软雅黑"/>
          <w:b/>
          <w:bCs/>
          <w:color w:val="auto"/>
          <w:kern w:val="0"/>
          <w:sz w:val="24"/>
          <w:szCs w:val="24"/>
          <w:highlight w:val="none"/>
        </w:rPr>
        <w:fldChar w:fldCharType="end"/>
      </w:r>
      <w:bookmarkEnd w:id="320"/>
    </w:p>
    <w:p>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pPr>
        <w:spacing w:after="0" w:afterLines="0"/>
        <w:ind w:firstLine="420" w:firstLineChars="200"/>
        <w:jc w:val="both"/>
        <w:outlineLvl w:val="9"/>
        <w:rPr>
          <w:rFonts w:hint="eastAsia"/>
          <w:b/>
          <w:bCs/>
          <w:kern w:val="2"/>
          <w:highlight w:val="none"/>
          <w:lang w:eastAsia="zh-CN"/>
        </w:rPr>
      </w:pP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b w:val="0"/>
          <w:bCs/>
          <w:color w:val="auto"/>
          <w:kern w:val="2"/>
          <w:sz w:val="21"/>
          <w:szCs w:val="21"/>
          <w:highlight w:val="none"/>
          <w:lang w:eastAsia="zh-CN"/>
        </w:rPr>
      </w:r>
      <w:r>
        <w:rPr>
          <w:rFonts w:hint="eastAsia" w:ascii="微软雅黑" w:hAnsi="微软雅黑" w:eastAsia="微软雅黑" w:cs="Arial Unicode MS"/>
          <w:b w:val="0"/>
          <w:bCs/>
          <w:color w:val="auto"/>
          <w:kern w:val="2"/>
          <w:sz w:val="21"/>
          <w:szCs w:val="21"/>
          <w:highlight w:val="none"/>
        </w:rPr>
      </w:r>
      <w:r>
        <w:rPr>
          <w:rFonts w:hint="eastAsia" w:ascii="微软雅黑" w:hAnsi="微软雅黑" w:cs="Arial Unicode MS"/>
          <w:kern w:val="2"/>
          <w:sz w:val="21"/>
          <w:szCs w:val="21"/>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eastAsia="微软雅黑" w:cs="Arial Unicode MS"/>
          <w:color w:val="auto"/>
          <w:kern w:val="2"/>
          <w:sz w:val="21"/>
          <w:szCs w:val="21"/>
          <w:highlight w:val="none"/>
          <w:lang w:val="en-US" w:eastAsia="zh-CN"/>
        </w:rPr>
      </w:r>
      <w:r>
        <w:rPr>
          <w:rFonts w:hint="eastAsia" w:ascii="微软雅黑" w:hAnsi="微软雅黑" w:cs="Arial Unicode MS"/>
          <w:color w:val="auto"/>
          <w:kern w:val="2"/>
          <w:sz w:val="21"/>
          <w:szCs w:val="21"/>
          <w:highlight w:val="none"/>
          <w:lang w:val="en-US" w:eastAsia="zh-CN"/>
        </w:rPr>
      </w:r>
      <w:r>
        <w:rPr>
          <w:rFonts w:hint="eastAsia" w:ascii="微软雅黑" w:hAnsi="微软雅黑" w:cs="Times New Roman"/>
          <w:bCs/>
          <w:kern w:val="2"/>
          <w:sz w:val="21"/>
          <w:szCs w:val="21"/>
          <w:lang w:val="en-US" w:eastAsia="zh-CN" w:bidi="ar"/>
        </w:rPr>
      </w:r>
      <w:r>
        <w:rPr>
          <w:rFonts w:hint="eastAsia" w:ascii="微软雅黑" w:hAnsi="微软雅黑" w:eastAsia="微软雅黑" w:cs="Times New Roman"/>
          <w:b w:val="0"/>
          <w:bCs/>
          <w:i w:val="0"/>
          <w:color w:val="262626"/>
          <w:kern w:val="2"/>
          <w:sz w:val="21"/>
          <w:szCs w:val="21"/>
          <w:lang w:val="en-US" w:eastAsia="zh-CN" w:bidi="ar"/>
        </w:rPr>
      </w:r>
      <w:r>
        <w:rPr>
          <w:rFonts w:hint="eastAsia" w:ascii="微软雅黑" w:hAnsi="微软雅黑" w:cs="Times New Roman"/>
          <w:b w:val="0"/>
          <w:bCs/>
          <w:i w:val="0"/>
          <w:color w:val="262626"/>
          <w:kern w:val="2"/>
          <w:sz w:val="21"/>
          <w:szCs w:val="21"/>
          <w:lang w:val="en-US" w:eastAsia="zh-CN" w:bidi="ar"/>
        </w:rPr>
      </w:r>
      <w:r>
        <w:rPr>
          <w:rFonts w:hint="eastAsia" w:ascii="微软雅黑" w:hAnsi="微软雅黑" w:eastAsia="微软雅黑" w:cs="Times New Roman"/>
          <w:b w:val="0"/>
          <w:bCs/>
          <w:i w:val="0"/>
          <w:color w:val="262626"/>
          <w:kern w:val="2"/>
          <w:sz w:val="21"/>
          <w:szCs w:val="21"/>
          <w:lang w:val="en-US" w:eastAsia="zh-CN" w:bidi="ar"/>
        </w:rPr>
      </w:r>
      <w:r>
        <w:rPr>
          <w:rFonts w:hint="eastAsia" w:ascii="微软雅黑" w:hAnsi="微软雅黑" w:cs="微软雅黑"/>
          <w:sz w:val="21"/>
          <w:szCs w:val="21"/>
          <w:highlight w:val="none"/>
          <w:lang w:val="en-US" w:eastAsia="zh-CN"/>
        </w:rPr>
      </w:r>
    </w:p>
    <w:p>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pPr>
        <w:keepNext w:val="0"/>
        <w:keepLines w:val="0"/>
        <w:pageBreakBefore w:val="0"/>
        <w:widowControl/>
        <w:kinsoku/>
        <w:wordWrap/>
        <w:overflowPunct/>
        <w:topLinePunct w:val="0"/>
        <w:autoSpaceDE/>
        <w:autoSpaceDN/>
        <w:bidi w:val="0"/>
        <w:adjustRightInd w:val="0"/>
        <w:snapToGrid w:val="0"/>
        <w:ind w:firstLine="420" w:firstLineChars="200"/>
        <w:textAlignment w:val="auto"/>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r>
    </w:p>
    <w:p>
      <w:pPr>
        <w:keepNext w:val="0"/>
        <w:keepLines w:val="0"/>
        <w:pageBreakBefore w:val="0"/>
        <w:widowControl/>
        <w:kinsoku/>
        <w:wordWrap/>
        <w:overflowPunct/>
        <w:topLinePunct w:val="0"/>
        <w:autoSpaceDE/>
        <w:autoSpaceDN/>
        <w:bidi w:val="0"/>
        <w:adjustRightInd w:val="0"/>
        <w:snapToGrid w:val="0"/>
        <w:ind w:firstLine="480" w:firstLineChars="200"/>
        <w:jc w:val="both"/>
        <w:textAlignment w:val="auto"/>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p>
      <w:pPr>
        <w:keepNext w:val="0"/>
        <w:keepLines w:val="0"/>
        <w:pageBreakBefore w:val="0"/>
        <w:widowControl/>
        <w:kinsoku/>
        <w:wordWrap/>
        <w:overflowPunct/>
        <w:topLinePunct w:val="0"/>
        <w:autoSpaceDE/>
        <w:autoSpaceDN/>
        <w:bidi w:val="0"/>
        <w:adjustRightInd/>
        <w:snapToGrid/>
        <w:spacing w:before="200" w:line="220" w:lineRule="atLeast"/>
        <w:textAlignment w:val="auto"/>
        <w:outlineLvl w:val="0"/>
        <w:rPr>
          <w:rFonts w:hint="eastAsia" w:ascii="微软雅黑" w:hAnsi="微软雅黑"/>
          <w:b/>
          <w:sz w:val="24"/>
          <w:szCs w:val="24"/>
          <w:lang w:eastAsia="zh-CN"/>
        </w:rPr>
      </w:pPr>
      <w:r>
        <w:rPr>
          <w:rFonts w:hint="eastAsia" w:ascii="微软雅黑" w:hAnsi="微软雅黑"/>
          <w:b/>
          <w:sz w:val="24"/>
          <w:szCs w:val="24"/>
          <w:lang w:val="en-US" w:eastAsia="zh-CN"/>
        </w:rPr>
        <w:t xml:space="preserve">3. </w:t>
      </w:r>
      <w:r>
        <w:rPr>
          <w:rFonts w:hint="eastAsia" w:ascii="微软雅黑" w:hAnsi="微软雅黑"/>
          <w:b/>
          <w:sz w:val="24"/>
          <w:szCs w:val="24"/>
          <w:lang w:eastAsia="zh-CN"/>
        </w:rPr>
        <w:t>阅读说明</w:t>
      </w:r>
      <w:bookmarkEnd w:id="285"/>
      <w:bookmarkEnd w:id="286"/>
    </w:p>
    <w:p>
      <w:pPr>
        <w:keepNext w:val="0"/>
        <w:keepLines w:val="0"/>
        <w:pageBreakBefore w:val="0"/>
        <w:widowControl/>
        <w:numPr>
          <w:ilvl w:val="0"/>
          <w:numId w:val="0"/>
        </w:numPr>
        <w:kinsoku/>
        <w:wordWrap/>
        <w:overflowPunct/>
        <w:topLinePunct w:val="0"/>
        <w:autoSpaceDE/>
        <w:autoSpaceDN/>
        <w:bidi w:val="0"/>
        <w:adjustRightInd w:val="0"/>
        <w:snapToGrid w:val="0"/>
        <w:spacing w:after="200" w:line="240" w:lineRule="auto"/>
        <w:ind w:left="0" w:leftChars="0" w:right="0" w:rightChars="0" w:firstLine="0" w:firstLineChars="0"/>
        <w:jc w:val="both"/>
        <w:textAlignment w:val="auto"/>
        <w:outlineLvl w:val="9"/>
        <w:rPr>
          <w:rFonts w:hint="eastAsia" w:ascii="微软雅黑" w:hAnsi="微软雅黑" w:cs="微软雅黑"/>
          <w:b/>
          <w:bCs/>
          <w:sz w:val="21"/>
          <w:szCs w:val="21"/>
          <w:lang w:val="en-US" w:eastAsia="zh-CN"/>
        </w:rPr>
      </w:pPr>
      <w:r>
        <w:rPr>
          <w:rFonts w:hint="eastAsia" w:ascii="微软雅黑" w:hAnsi="微软雅黑"/>
          <w:b/>
          <w:sz w:val="24"/>
          <w:szCs w:val="24"/>
          <w:lang w:val="en-US" w:eastAsia="zh-CN"/>
        </w:rPr>
        <w:t>3.1 文中参考文献及临床试验编号说明</w:t>
      </w:r>
    </w:p>
    <w:p>
      <w:pPr>
        <w:keepNext w:val="0"/>
        <w:keepLines w:val="0"/>
        <w:pageBreakBefore w:val="0"/>
        <w:widowControl/>
        <w:numPr>
          <w:ilvl w:val="0"/>
          <w:numId w:val="22"/>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以上“基因变异及相应靶向药物解析”部分，文中方括号内的数字编号为参考文献的</w:t>
      </w:r>
      <w:r>
        <w:rPr>
          <w:rFonts w:hint="eastAsia" w:ascii="微软雅黑" w:hAnsi="微软雅黑" w:eastAsia="微软雅黑" w:cs="微软雅黑"/>
          <w:sz w:val="21"/>
          <w:szCs w:val="21"/>
          <w:lang w:val="en-US" w:eastAsia="zh-CN"/>
        </w:rPr>
        <w:t>PMID号，可根据此编号对应报告后面的参考文献列表。如编号[17401425]，在文后对应的参考文献为PMID: 17401425 TP53 mutations and hepatocellular carcinoma: insights into the etiology and pathogenesis of liver cancer.。</w:t>
      </w:r>
    </w:p>
    <w:p>
      <w:pPr>
        <w:keepNext w:val="0"/>
        <w:keepLines w:val="0"/>
        <w:pageBreakBefore w:val="0"/>
        <w:widowControl/>
        <w:numPr>
          <w:ilvl w:val="0"/>
          <w:numId w:val="22"/>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cs="微软雅黑"/>
          <w:sz w:val="21"/>
          <w:szCs w:val="21"/>
          <w:lang w:eastAsia="zh-CN"/>
        </w:rPr>
      </w:pPr>
      <w:r>
        <w:rPr>
          <w:rFonts w:hint="eastAsia" w:ascii="微软雅黑" w:hAnsi="微软雅黑" w:eastAsia="微软雅黑" w:cs="微软雅黑"/>
          <w:sz w:val="21"/>
          <w:szCs w:val="21"/>
          <w:lang w:eastAsia="zh-CN"/>
        </w:rPr>
        <w:t>以上“基因变异及相应靶向药物解析”部分，</w:t>
      </w:r>
      <w:r>
        <w:rPr>
          <w:rFonts w:hint="eastAsia" w:ascii="微软雅黑" w:hAnsi="微软雅黑" w:eastAsia="微软雅黑" w:cs="微软雅黑"/>
          <w:sz w:val="21"/>
          <w:szCs w:val="21"/>
          <w:lang w:val="en-US" w:eastAsia="zh-CN"/>
        </w:rPr>
        <w:t>文中的</w:t>
      </w:r>
      <w:r>
        <w:rPr>
          <w:rFonts w:hint="eastAsia" w:ascii="微软雅黑" w:hAnsi="微软雅黑" w:eastAsia="微软雅黑" w:cs="微软雅黑"/>
          <w:sz w:val="21"/>
          <w:szCs w:val="21"/>
          <w:lang w:eastAsia="zh-CN"/>
        </w:rPr>
        <w:t>方括号内以</w:t>
      </w:r>
      <w:r>
        <w:rPr>
          <w:rFonts w:hint="eastAsia" w:ascii="微软雅黑" w:hAnsi="微软雅黑" w:eastAsia="微软雅黑" w:cs="微软雅黑"/>
          <w:sz w:val="21"/>
          <w:szCs w:val="21"/>
          <w:lang w:val="en-US" w:eastAsia="zh-CN"/>
        </w:rPr>
        <w:t>NCT</w:t>
      </w:r>
      <w:r>
        <w:rPr>
          <w:rFonts w:hint="eastAsia" w:ascii="微软雅黑" w:hAnsi="微软雅黑" w:cs="微软雅黑"/>
          <w:sz w:val="21"/>
          <w:szCs w:val="21"/>
          <w:lang w:val="en-US" w:eastAsia="zh-CN"/>
        </w:rPr>
        <w:t>、</w:t>
      </w:r>
      <w:r>
        <w:rPr>
          <w:rFonts w:hint="eastAsia" w:ascii="微软雅黑" w:hAnsi="微软雅黑" w:eastAsia="微软雅黑" w:cs="微软雅黑"/>
          <w:sz w:val="21"/>
          <w:szCs w:val="21"/>
          <w:lang w:val="en-US" w:eastAsia="zh-CN"/>
        </w:rPr>
        <w:t>CTR</w:t>
      </w:r>
      <w:r>
        <w:rPr>
          <w:rFonts w:hint="eastAsia" w:ascii="微软雅黑" w:hAnsi="微软雅黑" w:cs="微软雅黑"/>
          <w:sz w:val="21"/>
          <w:szCs w:val="21"/>
          <w:lang w:val="en-US" w:eastAsia="zh-CN"/>
        </w:rPr>
        <w:t>或者ChiCTR</w:t>
      </w:r>
      <w:r>
        <w:rPr>
          <w:rFonts w:hint="eastAsia" w:ascii="微软雅黑" w:hAnsi="微软雅黑" w:eastAsia="微软雅黑" w:cs="微软雅黑"/>
          <w:sz w:val="21"/>
          <w:szCs w:val="21"/>
          <w:lang w:eastAsia="zh-CN"/>
        </w:rPr>
        <w:t>开头的编号为国际、国内临床试验编号，如</w:t>
      </w:r>
      <w:r>
        <w:rPr>
          <w:rFonts w:hint="eastAsia" w:ascii="微软雅黑" w:hAnsi="微软雅黑" w:eastAsia="微软雅黑" w:cs="微软雅黑"/>
          <w:sz w:val="21"/>
          <w:szCs w:val="21"/>
        </w:rPr>
        <w:t>NCT02098343</w:t>
      </w:r>
      <w:bookmarkStart w:id="321" w:name="2"/>
      <w:r>
        <w:rPr>
          <w:rFonts w:hint="eastAsia" w:ascii="微软雅黑" w:hAnsi="微软雅黑" w:cs="微软雅黑"/>
          <w:sz w:val="21"/>
          <w:szCs w:val="21"/>
          <w:lang w:eastAsia="zh-CN"/>
        </w:rPr>
        <w:t>、</w:t>
      </w:r>
      <w:r>
        <w:rPr>
          <w:rFonts w:hint="eastAsia" w:ascii="微软雅黑" w:hAnsi="微软雅黑" w:eastAsia="微软雅黑" w:cs="微软雅黑"/>
          <w:sz w:val="21"/>
          <w:szCs w:val="21"/>
          <w:lang w:eastAsia="zh-CN"/>
        </w:rPr>
        <w:fldChar w:fldCharType="begin"/>
      </w:r>
      <w:r>
        <w:rPr>
          <w:rFonts w:hint="eastAsia" w:ascii="微软雅黑" w:hAnsi="微软雅黑" w:eastAsia="微软雅黑" w:cs="微软雅黑"/>
          <w:sz w:val="21"/>
          <w:szCs w:val="21"/>
          <w:lang w:eastAsia="zh-CN"/>
        </w:rPr>
        <w:instrText xml:space="preserve"> HYPERLINK "http://www.chinadrugtrials.org.cn/eap/javascript:void(0)" </w:instrText>
      </w:r>
      <w:r>
        <w:rPr>
          <w:rFonts w:hint="eastAsia" w:ascii="微软雅黑" w:hAnsi="微软雅黑" w:eastAsia="微软雅黑" w:cs="微软雅黑"/>
          <w:sz w:val="21"/>
          <w:szCs w:val="21"/>
          <w:lang w:eastAsia="zh-CN"/>
        </w:rPr>
        <w:fldChar w:fldCharType="separate"/>
      </w:r>
      <w:r>
        <w:rPr>
          <w:rFonts w:hint="eastAsia" w:ascii="微软雅黑" w:hAnsi="微软雅黑" w:eastAsia="微软雅黑" w:cs="微软雅黑"/>
          <w:sz w:val="21"/>
          <w:szCs w:val="21"/>
          <w:lang w:eastAsia="zh-CN"/>
        </w:rPr>
        <w:t>CTR20190768</w:t>
      </w:r>
      <w:bookmarkEnd w:id="321"/>
      <w:r>
        <w:rPr>
          <w:rFonts w:hint="eastAsia" w:ascii="微软雅黑" w:hAnsi="微软雅黑" w:eastAsia="微软雅黑" w:cs="微软雅黑"/>
          <w:sz w:val="21"/>
          <w:szCs w:val="21"/>
          <w:lang w:eastAsia="zh-CN"/>
        </w:rPr>
        <w:fldChar w:fldCharType="end"/>
      </w:r>
      <w:r>
        <w:rPr>
          <w:rFonts w:hint="eastAsia" w:ascii="微软雅黑" w:hAnsi="微软雅黑" w:cs="微软雅黑"/>
          <w:sz w:val="21"/>
          <w:szCs w:val="21"/>
          <w:lang w:eastAsia="zh-CN"/>
        </w:rPr>
        <w:t>、</w:t>
      </w:r>
      <w:bookmarkStart w:id="322" w:name="OLE_LINK106"/>
      <w:r>
        <w:rPr>
          <w:rFonts w:hint="eastAsia" w:ascii="微软雅黑" w:hAnsi="微软雅黑" w:cs="微软雅黑"/>
          <w:sz w:val="21"/>
          <w:szCs w:val="21"/>
          <w:lang w:val="en-US" w:eastAsia="zh-CN"/>
        </w:rPr>
        <w:t>ChiCTR</w:t>
      </w:r>
      <w:bookmarkEnd w:id="322"/>
      <w:r>
        <w:rPr>
          <w:rFonts w:hint="eastAsia" w:ascii="微软雅黑" w:hAnsi="微软雅黑" w:cs="微软雅黑"/>
          <w:sz w:val="21"/>
          <w:szCs w:val="21"/>
          <w:lang w:val="en-US" w:eastAsia="zh-CN"/>
        </w:rPr>
        <w:t>1900021450</w:t>
      </w:r>
      <w:r>
        <w:rPr>
          <w:rFonts w:hint="eastAsia" w:ascii="微软雅黑" w:hAnsi="微软雅黑" w:eastAsia="微软雅黑" w:cs="微软雅黑"/>
          <w:sz w:val="21"/>
          <w:szCs w:val="21"/>
          <w:lang w:eastAsia="zh-CN"/>
        </w:rPr>
        <w:t>，具体的入组条件和试验设计等临床试验细节，可以通过检索相应的临床试验官网获得。国际临床试验网站：https://www.clinicaltrials.gov</w:t>
      </w:r>
      <w:r>
        <w:rPr>
          <w:rFonts w:hint="eastAsia" w:ascii="微软雅黑" w:hAnsi="微软雅黑" w:eastAsia="微软雅黑" w:cs="微软雅黑"/>
          <w:sz w:val="21"/>
          <w:szCs w:val="21"/>
          <w:lang w:val="en-US" w:eastAsia="zh-CN"/>
        </w:rPr>
        <w:t xml:space="preserve"> </w:t>
      </w:r>
      <w:bookmarkStart w:id="323" w:name="OLE_LINK107"/>
      <w:r>
        <w:rPr>
          <w:rFonts w:hint="eastAsia" w:ascii="微软雅黑" w:hAnsi="微软雅黑" w:eastAsia="微软雅黑" w:cs="微软雅黑"/>
          <w:sz w:val="21"/>
          <w:szCs w:val="21"/>
          <w:lang w:val="en-US" w:eastAsia="zh-CN"/>
        </w:rPr>
        <w:t>国内临床试验网站</w:t>
      </w:r>
      <w:r>
        <w:rPr>
          <w:rFonts w:hint="eastAsia" w:ascii="微软雅黑" w:hAnsi="微软雅黑" w:cs="微软雅黑"/>
          <w:sz w:val="21"/>
          <w:szCs w:val="21"/>
          <w:lang w:val="en-US" w:eastAsia="zh-CN"/>
        </w:rPr>
        <w:t>：http://www.chinadrugtrials.org.cn</w:t>
      </w:r>
      <w:bookmarkStart w:id="324" w:name="OLE_LINK104"/>
      <w:r>
        <w:rPr>
          <w:rFonts w:hint="eastAsia" w:ascii="微软雅黑" w:hAnsi="微软雅黑" w:cs="微软雅黑"/>
          <w:sz w:val="21"/>
          <w:szCs w:val="21"/>
          <w:lang w:val="en-US" w:eastAsia="zh-CN"/>
        </w:rPr>
        <w:t>、</w:t>
      </w:r>
      <w:r>
        <w:rPr>
          <w:rFonts w:hint="eastAsia" w:ascii="微软雅黑" w:hAnsi="微软雅黑" w:eastAsia="微软雅黑" w:cs="微软雅黑"/>
          <w:sz w:val="21"/>
          <w:szCs w:val="21"/>
          <w:lang w:eastAsia="zh-CN"/>
        </w:rPr>
        <w:t>http://www.chictr.org.cn</w:t>
      </w:r>
      <w:bookmarkEnd w:id="323"/>
      <w:bookmarkEnd w:id="324"/>
      <w:r>
        <w:rPr>
          <w:rFonts w:hint="eastAsia" w:ascii="微软雅黑" w:hAnsi="微软雅黑" w:cs="微软雅黑"/>
          <w:sz w:val="21"/>
          <w:szCs w:val="21"/>
          <w:lang w:eastAsia="zh-CN"/>
        </w:rPr>
        <w:t>。这</w:t>
      </w:r>
      <w:r>
        <w:rPr>
          <w:rFonts w:hint="eastAsia" w:ascii="微软雅黑" w:hAnsi="微软雅黑" w:cs="微软雅黑"/>
          <w:sz w:val="21"/>
          <w:szCs w:val="21"/>
          <w:lang w:val="en-US" w:eastAsia="zh-CN"/>
        </w:rPr>
        <w:t>三</w:t>
      </w:r>
      <w:r>
        <w:rPr>
          <w:rFonts w:hint="eastAsia" w:ascii="微软雅黑" w:hAnsi="微软雅黑" w:cs="微软雅黑"/>
          <w:sz w:val="21"/>
          <w:szCs w:val="21"/>
          <w:lang w:eastAsia="zh-CN"/>
        </w:rPr>
        <w:t>个网站的临床试验信息持续更新，患者也可以通过上述网站关注后续更多的参与临床试验机会。</w:t>
      </w:r>
    </w:p>
    <w:p>
      <w:pPr>
        <w:keepNext w:val="0"/>
        <w:keepLines w:val="0"/>
        <w:pageBreakBefore w:val="0"/>
        <w:widowControl/>
        <w:numPr>
          <w:ilvl w:val="0"/>
          <w:numId w:val="0"/>
        </w:numPr>
        <w:kinsoku/>
        <w:wordWrap/>
        <w:overflowPunct/>
        <w:topLinePunct w:val="0"/>
        <w:autoSpaceDE/>
        <w:autoSpaceDN/>
        <w:bidi w:val="0"/>
        <w:adjustRightInd w:val="0"/>
        <w:snapToGrid w:val="0"/>
        <w:spacing w:before="200" w:after="200" w:line="240" w:lineRule="auto"/>
        <w:ind w:left="0" w:leftChars="0" w:right="0" w:rightChars="0" w:firstLine="0" w:firstLineChars="0"/>
        <w:jc w:val="both"/>
        <w:textAlignment w:val="auto"/>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t>3.2 文中医学及生物学常见名词说明</w:t>
      </w:r>
    </w:p>
    <w:p>
      <w:pPr>
        <w:keepNext w:val="0"/>
        <w:keepLines w:val="0"/>
        <w:pageBreakBefore w:val="0"/>
        <w:widowControl/>
        <w:numPr>
          <w:ilvl w:val="0"/>
          <w:numId w:val="0"/>
        </w:numPr>
        <w:kinsoku/>
        <w:wordWrap/>
        <w:overflowPunct/>
        <w:topLinePunct w:val="0"/>
        <w:autoSpaceDE/>
        <w:autoSpaceDN/>
        <w:bidi w:val="0"/>
        <w:adjustRightInd w:val="0"/>
        <w:snapToGrid w:val="0"/>
        <w:spacing w:after="200" w:line="240" w:lineRule="auto"/>
        <w:ind w:left="0" w:leftChars="0" w:right="0" w:rightChars="0" w:firstLine="420" w:firstLineChars="200"/>
        <w:jc w:val="both"/>
        <w:textAlignment w:val="auto"/>
        <w:outlineLvl w:val="9"/>
        <w:rPr>
          <w:rFonts w:hint="eastAsia" w:ascii="微软雅黑" w:hAnsi="微软雅黑" w:cs="微软雅黑"/>
          <w:sz w:val="21"/>
          <w:szCs w:val="21"/>
          <w:lang w:eastAsia="zh-CN"/>
        </w:rPr>
      </w:pPr>
      <w:r>
        <w:rPr>
          <w:rFonts w:hint="eastAsia" w:ascii="微软雅黑" w:hAnsi="微软雅黑" w:cs="微软雅黑"/>
          <w:sz w:val="21"/>
          <w:szCs w:val="21"/>
          <w:lang w:eastAsia="zh-CN"/>
        </w:rPr>
        <w:t>报告文中涉及很多医学或生物学专有名词，以下是一些常见的名词简介，希望能对给您的阅读带来帮助。</w:t>
      </w:r>
    </w:p>
    <w:p>
      <w:pPr>
        <w:keepNext w:val="0"/>
        <w:keepLines w:val="0"/>
        <w:pageBreakBefore w:val="0"/>
        <w:widowControl/>
        <w:numPr>
          <w:ilvl w:val="0"/>
          <w:numId w:val="0"/>
        </w:numPr>
        <w:kinsoku/>
        <w:wordWrap/>
        <w:overflowPunct/>
        <w:topLinePunct w:val="0"/>
        <w:autoSpaceDE/>
        <w:autoSpaceDN/>
        <w:bidi w:val="0"/>
        <w:adjustRightInd w:val="0"/>
        <w:snapToGrid w:val="0"/>
        <w:spacing w:after="200" w:line="240" w:lineRule="auto"/>
        <w:ind w:left="0" w:leftChars="0" w:right="0" w:rightChars="0" w:firstLine="0" w:firstLineChars="0"/>
        <w:jc w:val="both"/>
        <w:textAlignment w:val="auto"/>
        <w:outlineLvl w:val="9"/>
        <w:rPr>
          <w:rFonts w:hint="eastAsia" w:ascii="微软雅黑" w:hAnsi="微软雅黑" w:cs="微软雅黑"/>
          <w:b w:val="0"/>
          <w:bCs w:val="0"/>
          <w:sz w:val="21"/>
          <w:szCs w:val="21"/>
          <w:u w:val="single"/>
          <w:lang w:eastAsia="zh-CN"/>
        </w:rPr>
      </w:pPr>
      <w:r>
        <w:rPr>
          <w:rFonts w:hint="eastAsia" w:ascii="微软雅黑" w:hAnsi="微软雅黑" w:cs="微软雅黑"/>
          <w:b/>
          <w:bCs/>
          <w:sz w:val="21"/>
          <w:szCs w:val="21"/>
          <w:u w:val="single"/>
          <w:lang w:eastAsia="zh-CN"/>
        </w:rPr>
        <w:t>肿瘤临床疗效常用评价指标：</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Cs/>
          <w:i w:val="0"/>
          <w:caps w:val="0"/>
          <w:color w:val="auto"/>
          <w:spacing w:val="0"/>
          <w:sz w:val="21"/>
          <w:szCs w:val="21"/>
          <w:shd w:val="clear" w:fill="FFFFFF"/>
          <w:lang w:val="en-US" w:eastAsia="zh-CN" w:bidi="ar-SA"/>
        </w:rPr>
      </w:pPr>
      <w:r>
        <w:rPr>
          <w:rStyle w:val="20"/>
          <w:rFonts w:hint="eastAsia" w:ascii="微软雅黑" w:hAnsi="微软雅黑" w:eastAsia="微软雅黑" w:cs="微软雅黑"/>
          <w:bCs/>
          <w:i w:val="0"/>
          <w:caps w:val="0"/>
          <w:color w:val="auto"/>
          <w:spacing w:val="0"/>
          <w:sz w:val="21"/>
          <w:szCs w:val="21"/>
          <w:shd w:val="clear" w:fill="FFFFFF"/>
          <w:lang w:val="en-US" w:eastAsia="zh-CN" w:bidi="ar-SA"/>
        </w:rPr>
        <w:t>总生存期 （OS，Overall Survival）：</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r>
        <w:rPr>
          <w:rFonts w:hint="eastAsia" w:ascii="微软雅黑" w:hAnsi="微软雅黑" w:eastAsia="微软雅黑" w:cs="微软雅黑"/>
          <w:b w:val="0"/>
          <w:bCs w:val="0"/>
          <w:i w:val="0"/>
          <w:caps w:val="0"/>
          <w:color w:val="auto"/>
          <w:spacing w:val="0"/>
          <w:sz w:val="21"/>
          <w:szCs w:val="21"/>
          <w:shd w:val="clear" w:fill="FFFFFF"/>
          <w:lang w:val="en-US" w:eastAsia="zh-CN"/>
        </w:rPr>
        <w:t>OS</w:t>
      </w:r>
      <w:r>
        <w:rPr>
          <w:rFonts w:hint="eastAsia" w:ascii="微软雅黑" w:hAnsi="微软雅黑" w:eastAsia="微软雅黑" w:cs="微软雅黑"/>
          <w:b w:val="0"/>
          <w:bCs w:val="0"/>
          <w:i w:val="0"/>
          <w:caps w:val="0"/>
          <w:color w:val="auto"/>
          <w:spacing w:val="0"/>
          <w:sz w:val="21"/>
          <w:szCs w:val="21"/>
          <w:shd w:val="clear" w:fill="FFFFFF"/>
        </w:rPr>
        <w:t>是指从随机化</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random assignment</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开始至因任何原因引起死亡</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death</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的时间</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失访患者为最后一次随访时间；研究结束时仍然存活患者，为随访结束日</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中位总生存（mOS</w:t>
      </w:r>
      <w:r>
        <w:rPr>
          <w:rStyle w:val="20"/>
          <w:rFonts w:hint="eastAsia" w:ascii="微软雅黑" w:hAnsi="微软雅黑" w:cs="微软雅黑"/>
          <w:b/>
          <w:bCs/>
          <w:i w:val="0"/>
          <w:caps w:val="0"/>
          <w:color w:val="auto"/>
          <w:spacing w:val="0"/>
          <w:sz w:val="21"/>
          <w:szCs w:val="21"/>
          <w:shd w:val="clear" w:fill="FFFFFF"/>
          <w:lang w:eastAsia="zh-CN"/>
        </w:rPr>
        <w:t>，</w:t>
      </w:r>
      <w:r>
        <w:rPr>
          <w:rStyle w:val="20"/>
          <w:rFonts w:hint="eastAsia" w:ascii="微软雅黑" w:hAnsi="微软雅黑" w:cs="微软雅黑"/>
          <w:b/>
          <w:bCs/>
          <w:i w:val="0"/>
          <w:caps w:val="0"/>
          <w:color w:val="auto"/>
          <w:spacing w:val="0"/>
          <w:sz w:val="21"/>
          <w:szCs w:val="21"/>
          <w:shd w:val="clear" w:fill="FFFFFF"/>
          <w:lang w:val="en-US" w:eastAsia="zh-CN"/>
        </w:rPr>
        <w:t>median OS</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color w:val="auto"/>
          <w:sz w:val="21"/>
          <w:szCs w:val="21"/>
        </w:rPr>
      </w:pPr>
      <w:r>
        <w:rPr>
          <w:rStyle w:val="20"/>
          <w:rFonts w:hint="eastAsia" w:ascii="微软雅黑" w:hAnsi="微软雅黑" w:eastAsia="微软雅黑" w:cs="微软雅黑"/>
          <w:b w:val="0"/>
          <w:bCs w:val="0"/>
          <w:i w:val="0"/>
          <w:caps w:val="0"/>
          <w:color w:val="auto"/>
          <w:spacing w:val="0"/>
          <w:sz w:val="21"/>
          <w:szCs w:val="21"/>
          <w:shd w:val="clear" w:fill="FFFFFF"/>
        </w:rPr>
        <w:t>mOS</w:t>
      </w:r>
      <w:r>
        <w:rPr>
          <w:rFonts w:hint="eastAsia" w:ascii="微软雅黑" w:hAnsi="微软雅黑" w:eastAsia="微软雅黑" w:cs="微软雅黑"/>
          <w:b w:val="0"/>
          <w:bCs w:val="0"/>
          <w:i w:val="0"/>
          <w:caps w:val="0"/>
          <w:color w:val="auto"/>
          <w:spacing w:val="0"/>
          <w:sz w:val="21"/>
          <w:szCs w:val="21"/>
          <w:shd w:val="clear" w:fill="FFFFFF"/>
        </w:rPr>
        <w:t>又称半数生存期，表示恰好有50％的个体尚存活的时间。由于截尾数据的存在，计算不同于普通的中位数，利用生存曲线，令生存率为50%时，推算出生存时间。</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无病生存期 </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DFS，Disease Free Survival</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color w:val="auto"/>
          <w:sz w:val="21"/>
          <w:szCs w:val="21"/>
        </w:rPr>
      </w:pPr>
      <w:r>
        <w:rPr>
          <w:rFonts w:hint="eastAsia" w:ascii="微软雅黑" w:hAnsi="微软雅黑" w:eastAsia="微软雅黑" w:cs="微软雅黑"/>
          <w:b w:val="0"/>
          <w:bCs w:val="0"/>
          <w:i w:val="0"/>
          <w:caps w:val="0"/>
          <w:color w:val="auto"/>
          <w:spacing w:val="0"/>
          <w:sz w:val="21"/>
          <w:szCs w:val="21"/>
          <w:shd w:val="clear" w:fill="FFFFFF"/>
          <w:lang w:val="en-US" w:eastAsia="zh-CN"/>
        </w:rPr>
        <w:t>DFS</w:t>
      </w:r>
      <w:r>
        <w:rPr>
          <w:rFonts w:hint="eastAsia" w:ascii="微软雅黑" w:hAnsi="微软雅黑" w:eastAsia="微软雅黑" w:cs="微软雅黑"/>
          <w:b w:val="0"/>
          <w:bCs w:val="0"/>
          <w:i w:val="0"/>
          <w:caps w:val="0"/>
          <w:color w:val="auto"/>
          <w:spacing w:val="0"/>
          <w:sz w:val="21"/>
          <w:szCs w:val="21"/>
          <w:shd w:val="clear" w:fill="FFFFFF"/>
        </w:rPr>
        <w:t>是指从随机化开始至第一次肿瘤复发/转移或由于任何原因导致受试者死亡的时间</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失访患者为最后一次随访时间；研究结束时仍然存活患者，为随访结束日</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w:t>
      </w:r>
      <w:r>
        <w:rPr>
          <w:rStyle w:val="20"/>
          <w:rFonts w:hint="eastAsia" w:ascii="微软雅黑" w:hAnsi="微软雅黑" w:eastAsia="微软雅黑" w:cs="微软雅黑"/>
          <w:b w:val="0"/>
          <w:bCs w:val="0"/>
          <w:i w:val="0"/>
          <w:caps w:val="0"/>
          <w:color w:val="auto"/>
          <w:spacing w:val="0"/>
          <w:sz w:val="21"/>
          <w:szCs w:val="21"/>
          <w:shd w:val="clear" w:fill="FFFFFF"/>
        </w:rPr>
        <w:t>通常作为根治术后的主要疗效指标</w:t>
      </w:r>
      <w:r>
        <w:rPr>
          <w:rFonts w:hint="eastAsia" w:ascii="微软雅黑" w:hAnsi="微软雅黑" w:eastAsia="微软雅黑" w:cs="微软雅黑"/>
          <w:b w:val="0"/>
          <w:bCs w:val="0"/>
          <w:i w:val="0"/>
          <w:caps w:val="0"/>
          <w:color w:val="auto"/>
          <w:spacing w:val="0"/>
          <w:sz w:val="21"/>
          <w:szCs w:val="21"/>
          <w:shd w:val="clear" w:fill="FFFFFF"/>
        </w:rPr>
        <w:t>。目前对DFS存在不同定义和解释，不同研究者之间在判断疾病复发或进展时容易产生偏倚。</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中位无病生存期</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lang w:val="en-US" w:eastAsia="zh-CN"/>
        </w:rPr>
        <w:t>m</w:t>
      </w:r>
      <w:r>
        <w:rPr>
          <w:rStyle w:val="20"/>
          <w:rFonts w:hint="eastAsia" w:ascii="微软雅黑" w:hAnsi="微软雅黑" w:eastAsia="微软雅黑" w:cs="微软雅黑"/>
          <w:b/>
          <w:bCs/>
          <w:i w:val="0"/>
          <w:caps w:val="0"/>
          <w:color w:val="auto"/>
          <w:spacing w:val="0"/>
          <w:sz w:val="21"/>
          <w:szCs w:val="21"/>
          <w:shd w:val="clear" w:fill="FFFFFF"/>
        </w:rPr>
        <w:t>DFS</w:t>
      </w:r>
      <w:r>
        <w:rPr>
          <w:rStyle w:val="20"/>
          <w:rFonts w:hint="eastAsia" w:ascii="微软雅黑" w:hAnsi="微软雅黑" w:cs="微软雅黑"/>
          <w:b/>
          <w:bCs/>
          <w:i w:val="0"/>
          <w:caps w:val="0"/>
          <w:color w:val="auto"/>
          <w:spacing w:val="0"/>
          <w:sz w:val="21"/>
          <w:szCs w:val="21"/>
          <w:shd w:val="clear" w:fill="FFFFFF"/>
          <w:lang w:eastAsia="zh-CN"/>
        </w:rPr>
        <w:t>，</w:t>
      </w:r>
      <w:r>
        <w:rPr>
          <w:rStyle w:val="20"/>
          <w:rFonts w:hint="eastAsia" w:ascii="微软雅黑" w:hAnsi="微软雅黑" w:cs="微软雅黑"/>
          <w:b/>
          <w:bCs/>
          <w:i w:val="0"/>
          <w:caps w:val="0"/>
          <w:color w:val="auto"/>
          <w:spacing w:val="0"/>
          <w:sz w:val="21"/>
          <w:szCs w:val="21"/>
          <w:shd w:val="clear" w:fill="FFFFFF"/>
          <w:lang w:val="en-US" w:eastAsia="zh-CN"/>
        </w:rPr>
        <w:t>median DFS</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r>
        <w:rPr>
          <w:rFonts w:hint="eastAsia" w:ascii="微软雅黑" w:hAnsi="微软雅黑" w:cs="微软雅黑"/>
          <w:b w:val="0"/>
          <w:bCs w:val="0"/>
          <w:i w:val="0"/>
          <w:caps w:val="0"/>
          <w:color w:val="auto"/>
          <w:spacing w:val="0"/>
          <w:sz w:val="21"/>
          <w:szCs w:val="21"/>
          <w:shd w:val="clear" w:fill="FFFFFF"/>
          <w:lang w:val="en-US" w:eastAsia="zh-CN"/>
        </w:rPr>
        <w:t>mDFS</w:t>
      </w:r>
      <w:r>
        <w:rPr>
          <w:rFonts w:hint="eastAsia" w:ascii="微软雅黑" w:hAnsi="微软雅黑" w:eastAsia="微软雅黑" w:cs="微软雅黑"/>
          <w:b w:val="0"/>
          <w:bCs w:val="0"/>
          <w:i w:val="0"/>
          <w:caps w:val="0"/>
          <w:color w:val="auto"/>
          <w:spacing w:val="0"/>
          <w:sz w:val="21"/>
          <w:szCs w:val="21"/>
          <w:shd w:val="clear" w:fill="FFFFFF"/>
        </w:rPr>
        <w:t>又称半数无病生存期，表示恰好有50％的个体未出现复发/转移的时间。</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无进展生存期 </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PFS，Progress Free Survival</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PFS</w:t>
      </w:r>
      <w:r>
        <w:rPr>
          <w:rFonts w:hint="eastAsia" w:ascii="微软雅黑" w:hAnsi="微软雅黑" w:eastAsia="微软雅黑" w:cs="微软雅黑"/>
          <w:b w:val="0"/>
          <w:bCs w:val="0"/>
          <w:i w:val="0"/>
          <w:caps w:val="0"/>
          <w:color w:val="auto"/>
          <w:spacing w:val="0"/>
          <w:sz w:val="21"/>
          <w:szCs w:val="21"/>
          <w:shd w:val="clear" w:fill="FFFFFF"/>
        </w:rPr>
        <w:t>指从随机分组开始到第一次肿瘤进展或死亡时间。</w:t>
      </w:r>
      <w:r>
        <w:rPr>
          <w:rStyle w:val="20"/>
          <w:rFonts w:hint="eastAsia" w:ascii="微软雅黑" w:hAnsi="微软雅黑" w:eastAsia="微软雅黑" w:cs="微软雅黑"/>
          <w:b w:val="0"/>
          <w:bCs w:val="0"/>
          <w:i w:val="0"/>
          <w:caps w:val="0"/>
          <w:color w:val="auto"/>
          <w:spacing w:val="0"/>
          <w:sz w:val="21"/>
          <w:szCs w:val="21"/>
          <w:shd w:val="clear" w:fill="FFFFFF"/>
        </w:rPr>
        <w:t>通常作为晚期肿瘤疗效评价的重要指标</w:t>
      </w:r>
      <w:r>
        <w:rPr>
          <w:rFonts w:hint="eastAsia" w:ascii="微软雅黑" w:hAnsi="微软雅黑" w:eastAsia="微软雅黑" w:cs="微软雅黑"/>
          <w:b w:val="0"/>
          <w:bCs w:val="0"/>
          <w:i w:val="0"/>
          <w:caps w:val="0"/>
          <w:color w:val="auto"/>
          <w:spacing w:val="0"/>
          <w:sz w:val="21"/>
          <w:szCs w:val="21"/>
          <w:shd w:val="clear" w:fill="FFFFFF"/>
        </w:rPr>
        <w:t>。目前对PFS存在不同定义和解释，不同研究者之间在判断疾病复发或进展时容易产生偏倚。</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疾病进展时间 </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TTP，Time To Progress</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Style w:val="20"/>
          <w:rFonts w:hint="eastAsia" w:ascii="微软雅黑" w:hAnsi="微软雅黑" w:eastAsia="微软雅黑" w:cs="微软雅黑"/>
          <w:b w:val="0"/>
          <w:bCs w:val="0"/>
          <w:i w:val="0"/>
          <w:caps w:val="0"/>
          <w:color w:val="auto"/>
          <w:spacing w:val="0"/>
          <w:sz w:val="21"/>
          <w:szCs w:val="21"/>
          <w:shd w:val="clear" w:fill="FFFFFF"/>
          <w:lang w:eastAsia="zh-CN"/>
        </w:rPr>
      </w:pPr>
      <w:r>
        <w:rPr>
          <w:rFonts w:hint="eastAsia" w:ascii="微软雅黑" w:hAnsi="微软雅黑" w:cs="微软雅黑"/>
          <w:b w:val="0"/>
          <w:bCs w:val="0"/>
          <w:i w:val="0"/>
          <w:caps w:val="0"/>
          <w:color w:val="auto"/>
          <w:spacing w:val="0"/>
          <w:sz w:val="21"/>
          <w:szCs w:val="21"/>
          <w:shd w:val="clear" w:fill="FFFFFF"/>
          <w:lang w:val="en-US" w:eastAsia="zh-CN"/>
        </w:rPr>
        <w:t>TTP</w:t>
      </w:r>
      <w:r>
        <w:rPr>
          <w:rFonts w:hint="eastAsia" w:ascii="微软雅黑" w:hAnsi="微软雅黑" w:eastAsia="微软雅黑" w:cs="微软雅黑"/>
          <w:b w:val="0"/>
          <w:bCs w:val="0"/>
          <w:i w:val="0"/>
          <w:caps w:val="0"/>
          <w:color w:val="auto"/>
          <w:spacing w:val="0"/>
          <w:sz w:val="21"/>
          <w:szCs w:val="21"/>
          <w:shd w:val="clear" w:fill="FFFFFF"/>
        </w:rPr>
        <w:t>指从随机分组开始到第一次肿瘤客观进展的时间。</w:t>
      </w:r>
      <w:r>
        <w:rPr>
          <w:rStyle w:val="20"/>
          <w:rFonts w:hint="eastAsia" w:ascii="微软雅黑" w:hAnsi="微软雅黑" w:eastAsia="微软雅黑" w:cs="微软雅黑"/>
          <w:b w:val="0"/>
          <w:bCs w:val="0"/>
          <w:i w:val="0"/>
          <w:caps w:val="0"/>
          <w:color w:val="auto"/>
          <w:spacing w:val="0"/>
          <w:sz w:val="21"/>
          <w:szCs w:val="21"/>
          <w:shd w:val="clear" w:fill="FFFFFF"/>
        </w:rPr>
        <w:t>与PFS唯一</w:t>
      </w:r>
      <w:r>
        <w:rPr>
          <w:rStyle w:val="20"/>
          <w:rFonts w:hint="eastAsia" w:ascii="微软雅黑" w:hAnsi="微软雅黑" w:cs="微软雅黑"/>
          <w:b w:val="0"/>
          <w:bCs w:val="0"/>
          <w:i w:val="0"/>
          <w:caps w:val="0"/>
          <w:color w:val="auto"/>
          <w:spacing w:val="0"/>
          <w:sz w:val="21"/>
          <w:szCs w:val="21"/>
          <w:shd w:val="clear" w:fill="FFFFFF"/>
          <w:lang w:eastAsia="zh-CN"/>
        </w:rPr>
        <w:t>的</w:t>
      </w:r>
      <w:r>
        <w:rPr>
          <w:rStyle w:val="20"/>
          <w:rFonts w:hint="eastAsia" w:ascii="微软雅黑" w:hAnsi="微软雅黑" w:eastAsia="微软雅黑" w:cs="微软雅黑"/>
          <w:b w:val="0"/>
          <w:bCs w:val="0"/>
          <w:i w:val="0"/>
          <w:caps w:val="0"/>
          <w:color w:val="auto"/>
          <w:spacing w:val="0"/>
          <w:sz w:val="21"/>
          <w:szCs w:val="21"/>
          <w:shd w:val="clear" w:fill="FFFFFF"/>
        </w:rPr>
        <w:t>不同在于</w:t>
      </w:r>
      <w:r>
        <w:rPr>
          <w:rStyle w:val="20"/>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PFS包括死亡</w:t>
      </w:r>
      <w:r>
        <w:rPr>
          <w:rFonts w:hint="eastAsia" w:ascii="微软雅黑" w:hAnsi="微软雅黑" w:eastAsia="微软雅黑" w:cs="微软雅黑"/>
          <w:b w:val="0"/>
          <w:bCs w:val="0"/>
          <w:i w:val="0"/>
          <w:caps w:val="0"/>
          <w:color w:val="auto"/>
          <w:spacing w:val="0"/>
          <w:sz w:val="21"/>
          <w:szCs w:val="21"/>
          <w:shd w:val="clear" w:fill="FFFFFF"/>
        </w:rPr>
        <w:t>，而TTP不包括死亡</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因此PFS更能预测和</w:t>
      </w:r>
      <w:r>
        <w:rPr>
          <w:rStyle w:val="20"/>
          <w:rFonts w:hint="eastAsia" w:ascii="微软雅黑" w:hAnsi="微软雅黑" w:cs="微软雅黑"/>
          <w:b w:val="0"/>
          <w:bCs w:val="0"/>
          <w:i w:val="0"/>
          <w:caps w:val="0"/>
          <w:color w:val="auto"/>
          <w:spacing w:val="0"/>
          <w:sz w:val="21"/>
          <w:szCs w:val="21"/>
          <w:shd w:val="clear" w:fill="FFFFFF"/>
          <w:lang w:eastAsia="zh-CN"/>
        </w:rPr>
        <w:t>反映</w:t>
      </w:r>
      <w:r>
        <w:rPr>
          <w:rStyle w:val="20"/>
          <w:rFonts w:hint="eastAsia" w:ascii="微软雅黑" w:hAnsi="微软雅黑" w:eastAsia="微软雅黑" w:cs="微软雅黑"/>
          <w:b w:val="0"/>
          <w:bCs w:val="0"/>
          <w:i w:val="0"/>
          <w:caps w:val="0"/>
          <w:color w:val="auto"/>
          <w:spacing w:val="0"/>
          <w:sz w:val="21"/>
          <w:szCs w:val="21"/>
          <w:shd w:val="clear" w:fill="FFFFFF"/>
        </w:rPr>
        <w:t>临床</w:t>
      </w:r>
      <w:r>
        <w:rPr>
          <w:rStyle w:val="20"/>
          <w:rFonts w:hint="eastAsia" w:ascii="微软雅黑" w:hAnsi="微软雅黑" w:cs="微软雅黑"/>
          <w:b w:val="0"/>
          <w:bCs w:val="0"/>
          <w:i w:val="0"/>
          <w:caps w:val="0"/>
          <w:color w:val="auto"/>
          <w:spacing w:val="0"/>
          <w:sz w:val="21"/>
          <w:szCs w:val="21"/>
          <w:shd w:val="clear" w:fill="FFFFFF"/>
          <w:lang w:eastAsia="zh-CN"/>
        </w:rPr>
        <w:t>获益</w:t>
      </w:r>
      <w:r>
        <w:rPr>
          <w:rStyle w:val="20"/>
          <w:rFonts w:hint="eastAsia" w:ascii="微软雅黑" w:hAnsi="微软雅黑" w:eastAsia="微软雅黑" w:cs="微软雅黑"/>
          <w:b w:val="0"/>
          <w:bCs w:val="0"/>
          <w:i w:val="0"/>
          <w:caps w:val="0"/>
          <w:color w:val="auto"/>
          <w:spacing w:val="0"/>
          <w:sz w:val="21"/>
          <w:szCs w:val="21"/>
          <w:shd w:val="clear" w:fill="FFFFFF"/>
        </w:rPr>
        <w:t>，与OS一致性更好</w:t>
      </w:r>
      <w:r>
        <w:rPr>
          <w:rStyle w:val="20"/>
          <w:rFonts w:hint="eastAsia" w:ascii="微软雅黑" w:hAnsi="微软雅黑" w:cs="微软雅黑"/>
          <w:b w:val="0"/>
          <w:bCs w:val="0"/>
          <w:i w:val="0"/>
          <w:caps w:val="0"/>
          <w:color w:val="auto"/>
          <w:spacing w:val="0"/>
          <w:sz w:val="21"/>
          <w:szCs w:val="21"/>
          <w:shd w:val="clear" w:fill="FFFFFF"/>
          <w:lang w:eastAsia="zh-CN"/>
        </w:rPr>
        <w:t>。</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lang w:val="en-US" w:eastAsia="zh-CN"/>
        </w:rPr>
        <w:t>5</w:t>
      </w:r>
      <w:r>
        <w:rPr>
          <w:rStyle w:val="20"/>
          <w:rFonts w:hint="eastAsia" w:ascii="微软雅黑" w:hAnsi="微软雅黑" w:eastAsia="微软雅黑" w:cs="微软雅黑"/>
          <w:b/>
          <w:bCs/>
          <w:i w:val="0"/>
          <w:caps w:val="0"/>
          <w:color w:val="auto"/>
          <w:spacing w:val="0"/>
          <w:sz w:val="21"/>
          <w:szCs w:val="21"/>
          <w:shd w:val="clear" w:fill="FFFFFF"/>
        </w:rPr>
        <w:t>年生存率（Five-year survival rate）</w:t>
      </w:r>
      <w:r>
        <w:rPr>
          <w:rStyle w:val="20"/>
          <w:rFonts w:hint="eastAsia" w:ascii="微软雅黑" w:hAnsi="微软雅黑" w:eastAsia="微软雅黑" w:cs="微软雅黑"/>
          <w:b/>
          <w:bCs/>
          <w:i w:val="0"/>
          <w:caps w:val="0"/>
          <w:color w:val="auto"/>
          <w:spacing w:val="0"/>
          <w:sz w:val="21"/>
          <w:szCs w:val="21"/>
          <w:shd w:val="clear" w:fill="FFFFFF"/>
          <w:lang w:eastAsia="zh-CN"/>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cs="微软雅黑"/>
          <w:b w:val="0"/>
          <w:bCs w:val="0"/>
          <w:i w:val="0"/>
          <w:caps w:val="0"/>
          <w:color w:val="auto"/>
          <w:spacing w:val="0"/>
          <w:sz w:val="21"/>
          <w:szCs w:val="21"/>
          <w:shd w:val="clear" w:fill="FFFFFF"/>
          <w:lang w:val="en-US" w:eastAsia="zh-CN"/>
        </w:rPr>
      </w:pPr>
      <w:r>
        <w:rPr>
          <w:rFonts w:hint="eastAsia" w:ascii="微软雅黑" w:hAnsi="微软雅黑" w:cs="微软雅黑"/>
          <w:b w:val="0"/>
          <w:bCs w:val="0"/>
          <w:i w:val="0"/>
          <w:caps w:val="0"/>
          <w:color w:val="auto"/>
          <w:spacing w:val="0"/>
          <w:sz w:val="21"/>
          <w:szCs w:val="21"/>
          <w:shd w:val="clear" w:fill="FFFFFF"/>
          <w:lang w:val="en-US" w:eastAsia="zh-CN"/>
        </w:rPr>
        <w:t>5年生存率是指某种</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经过各种综合治疗后，生存五年以上的比例。用五年生存率表达有其一定的科学性。某种</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经过治疗后，有一部分可能出现转移和复发，其中的一部分人可能因</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进入晚期而去世。转移和复发大多发生在根治术后三年之内，约占80%，少部分发生在根治术后五年之内，约占10%。所以，各种</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根治术后五年内不复发，再次复发的机会就很少了，故常用五年生存率表示各种癌症的疗效。</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客观缓解率（ORR，Objective </w:t>
      </w:r>
      <w:r>
        <w:rPr>
          <w:rStyle w:val="20"/>
          <w:rFonts w:hint="eastAsia" w:ascii="微软雅黑" w:hAnsi="微软雅黑" w:cs="微软雅黑"/>
          <w:b/>
          <w:bCs/>
          <w:i w:val="0"/>
          <w:caps w:val="0"/>
          <w:color w:val="auto"/>
          <w:spacing w:val="0"/>
          <w:sz w:val="21"/>
          <w:szCs w:val="21"/>
          <w:shd w:val="clear" w:fill="FFFFFF"/>
          <w:lang w:val="en-US" w:eastAsia="zh-CN"/>
        </w:rPr>
        <w:t>R</w:t>
      </w: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esponse </w:t>
      </w:r>
      <w:r>
        <w:rPr>
          <w:rStyle w:val="20"/>
          <w:rFonts w:hint="eastAsia" w:ascii="微软雅黑" w:hAnsi="微软雅黑" w:cs="微软雅黑"/>
          <w:b/>
          <w:bCs/>
          <w:i w:val="0"/>
          <w:caps w:val="0"/>
          <w:color w:val="auto"/>
          <w:spacing w:val="0"/>
          <w:sz w:val="21"/>
          <w:szCs w:val="21"/>
          <w:shd w:val="clear" w:fill="FFFFFF"/>
          <w:lang w:val="en-US" w:eastAsia="zh-CN"/>
        </w:rPr>
        <w:t>R</w:t>
      </w:r>
      <w:r>
        <w:rPr>
          <w:rStyle w:val="20"/>
          <w:rFonts w:hint="eastAsia" w:ascii="微软雅黑" w:hAnsi="微软雅黑" w:eastAsia="微软雅黑" w:cs="微软雅黑"/>
          <w:b/>
          <w:bCs/>
          <w:i w:val="0"/>
          <w:caps w:val="0"/>
          <w:color w:val="auto"/>
          <w:spacing w:val="0"/>
          <w:sz w:val="21"/>
          <w:szCs w:val="21"/>
          <w:shd w:val="clear" w:fill="FFFFFF"/>
          <w:lang w:val="en-US" w:eastAsia="zh-CN"/>
        </w:rPr>
        <w:t>ate）：</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ORR</w:t>
      </w:r>
      <w:r>
        <w:rPr>
          <w:rFonts w:hint="eastAsia" w:ascii="微软雅黑" w:hAnsi="微软雅黑" w:eastAsia="微软雅黑" w:cs="微软雅黑"/>
          <w:b w:val="0"/>
          <w:bCs w:val="0"/>
          <w:i w:val="0"/>
          <w:caps w:val="0"/>
          <w:color w:val="auto"/>
          <w:spacing w:val="0"/>
          <w:sz w:val="21"/>
          <w:szCs w:val="21"/>
          <w:shd w:val="clear" w:fill="FFFFFF"/>
        </w:rPr>
        <w:t>是指肿瘤缩小达到一定量并且保持一定时间的病人的比例</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主要针对实体瘤</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，包含</w:t>
      </w:r>
      <w:r>
        <w:rPr>
          <w:rStyle w:val="20"/>
          <w:rFonts w:hint="eastAsia" w:ascii="微软雅黑" w:hAnsi="微软雅黑" w:eastAsia="微软雅黑" w:cs="微软雅黑"/>
          <w:b w:val="0"/>
          <w:bCs w:val="0"/>
          <w:i w:val="0"/>
          <w:caps w:val="0"/>
          <w:color w:val="auto"/>
          <w:spacing w:val="0"/>
          <w:sz w:val="21"/>
          <w:szCs w:val="21"/>
          <w:shd w:val="clear" w:fill="FFFFFF"/>
        </w:rPr>
        <w:t>完全缓解</w:t>
      </w:r>
      <w:r>
        <w:rPr>
          <w:rStyle w:val="20"/>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CR</w:t>
      </w:r>
      <w:r>
        <w:rPr>
          <w:rFonts w:hint="eastAsia" w:ascii="微软雅黑" w:hAnsi="微软雅黑" w:eastAsia="微软雅黑" w:cs="微软雅黑"/>
          <w:b w:val="0"/>
          <w:bCs w:val="0"/>
          <w:i w:val="0"/>
          <w:caps w:val="0"/>
          <w:color w:val="auto"/>
          <w:spacing w:val="0"/>
          <w:sz w:val="21"/>
          <w:szCs w:val="21"/>
          <w:shd w:val="clear" w:fill="FFFFFF"/>
        </w:rPr>
        <w:t>，Complete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和</w:t>
      </w:r>
      <w:r>
        <w:rPr>
          <w:rStyle w:val="20"/>
          <w:rFonts w:hint="eastAsia" w:ascii="微软雅黑" w:hAnsi="微软雅黑" w:eastAsia="微软雅黑" w:cs="微软雅黑"/>
          <w:b w:val="0"/>
          <w:bCs w:val="0"/>
          <w:i w:val="0"/>
          <w:caps w:val="0"/>
          <w:color w:val="auto"/>
          <w:spacing w:val="0"/>
          <w:sz w:val="21"/>
          <w:szCs w:val="21"/>
          <w:shd w:val="clear" w:fill="FFFFFF"/>
        </w:rPr>
        <w:t>部分缓解</w:t>
      </w:r>
      <w:r>
        <w:rPr>
          <w:rStyle w:val="20"/>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PR</w:t>
      </w:r>
      <w:r>
        <w:rPr>
          <w:rFonts w:hint="eastAsia" w:ascii="微软雅黑" w:hAnsi="微软雅黑" w:eastAsia="微软雅黑" w:cs="微软雅黑"/>
          <w:b w:val="0"/>
          <w:bCs w:val="0"/>
          <w:i w:val="0"/>
          <w:caps w:val="0"/>
          <w:color w:val="auto"/>
          <w:spacing w:val="0"/>
          <w:sz w:val="21"/>
          <w:szCs w:val="21"/>
          <w:shd w:val="clear" w:fill="FFFFFF"/>
        </w:rPr>
        <w:t>，Partial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的病例。</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eastAsia="微软雅黑" w:cs="微软雅黑"/>
          <w:b w:val="0"/>
          <w:bCs w:val="0"/>
          <w:i w:val="0"/>
          <w:caps w:val="0"/>
          <w:color w:val="auto"/>
          <w:spacing w:val="0"/>
          <w:sz w:val="21"/>
          <w:szCs w:val="21"/>
          <w:shd w:val="clear" w:fill="FFFFFF"/>
        </w:rPr>
        <w:t>客观缓解率是II期试验的主要疗效评价指标，可提供药物具有生物活性的初步证据。但一般不作为III期临床试验的主要疗效指标。</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疾病控制率 （DCR，Disease Control Rate）：</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DCR</w:t>
      </w:r>
      <w:r>
        <w:rPr>
          <w:rFonts w:hint="eastAsia" w:ascii="微软雅黑" w:hAnsi="微软雅黑" w:eastAsia="微软雅黑" w:cs="微软雅黑"/>
          <w:b w:val="0"/>
          <w:bCs w:val="0"/>
          <w:i w:val="0"/>
          <w:caps w:val="0"/>
          <w:color w:val="auto"/>
          <w:spacing w:val="0"/>
          <w:sz w:val="21"/>
          <w:szCs w:val="21"/>
          <w:shd w:val="clear" w:fill="FFFFFF"/>
        </w:rPr>
        <w:t>是指肿瘤缩小或稳定且保持一定时间的病人的比例</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主要针对实体瘤</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，包含完全缓解</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CR</w:t>
      </w:r>
      <w:r>
        <w:rPr>
          <w:rFonts w:hint="eastAsia" w:ascii="微软雅黑" w:hAnsi="微软雅黑" w:eastAsia="微软雅黑" w:cs="微软雅黑"/>
          <w:b w:val="0"/>
          <w:bCs w:val="0"/>
          <w:i w:val="0"/>
          <w:caps w:val="0"/>
          <w:color w:val="auto"/>
          <w:spacing w:val="0"/>
          <w:sz w:val="21"/>
          <w:szCs w:val="21"/>
          <w:shd w:val="clear" w:fill="FFFFFF"/>
        </w:rPr>
        <w:t>，Complete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、部分缓解</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PR</w:t>
      </w:r>
      <w:r>
        <w:rPr>
          <w:rFonts w:hint="eastAsia" w:ascii="微软雅黑" w:hAnsi="微软雅黑" w:eastAsia="微软雅黑" w:cs="微软雅黑"/>
          <w:b w:val="0"/>
          <w:bCs w:val="0"/>
          <w:i w:val="0"/>
          <w:caps w:val="0"/>
          <w:color w:val="auto"/>
          <w:spacing w:val="0"/>
          <w:sz w:val="21"/>
          <w:szCs w:val="21"/>
          <w:shd w:val="clear" w:fill="FFFFFF"/>
        </w:rPr>
        <w:t>，Partial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和稳定</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SD</w:t>
      </w:r>
      <w:r>
        <w:rPr>
          <w:rFonts w:hint="eastAsia" w:ascii="微软雅黑" w:hAnsi="微软雅黑" w:eastAsia="微软雅黑" w:cs="微软雅黑"/>
          <w:b w:val="0"/>
          <w:bCs w:val="0"/>
          <w:i w:val="0"/>
          <w:caps w:val="0"/>
          <w:color w:val="auto"/>
          <w:spacing w:val="0"/>
          <w:sz w:val="21"/>
          <w:szCs w:val="21"/>
          <w:shd w:val="clear" w:fill="FFFFFF"/>
        </w:rPr>
        <w:t>，Stable Disease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的病例。</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缓解持续时间 （DOR，Duration of Response）：</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DOR</w:t>
      </w:r>
      <w:r>
        <w:rPr>
          <w:rFonts w:hint="eastAsia" w:ascii="微软雅黑" w:hAnsi="微软雅黑" w:eastAsia="微软雅黑" w:cs="微软雅黑"/>
          <w:b w:val="0"/>
          <w:bCs w:val="0"/>
          <w:i w:val="0"/>
          <w:caps w:val="0"/>
          <w:color w:val="auto"/>
          <w:spacing w:val="0"/>
          <w:sz w:val="21"/>
          <w:szCs w:val="21"/>
          <w:shd w:val="clear" w:fill="FFFFFF"/>
        </w:rPr>
        <w:t>是指肿瘤第一次评估为CR或PR开始到第一次评估为PD</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Progressive Disease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或任何原因死亡的时间。</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治疗失败的时间（TTF，Time To Failure）：</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TTF</w:t>
      </w:r>
      <w:r>
        <w:rPr>
          <w:rFonts w:hint="eastAsia" w:ascii="微软雅黑" w:hAnsi="微软雅黑" w:eastAsia="微软雅黑" w:cs="微软雅黑"/>
          <w:b w:val="0"/>
          <w:bCs w:val="0"/>
          <w:i w:val="0"/>
          <w:caps w:val="0"/>
          <w:color w:val="auto"/>
          <w:spacing w:val="0"/>
          <w:sz w:val="21"/>
          <w:szCs w:val="21"/>
          <w:shd w:val="clear" w:fill="FFFFFF"/>
        </w:rPr>
        <w:t>是指从随机化开始至治疗中止/终止的时间，包括任何中止/终止原因，如疾病进展、死亡、由于不良事件退出、受试者拒绝继续进行研究或者使用了新治疗的时间。</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eastAsia="微软雅黑" w:cs="微软雅黑"/>
          <w:b w:val="0"/>
          <w:bCs w:val="0"/>
          <w:i w:val="0"/>
          <w:caps w:val="0"/>
          <w:color w:val="auto"/>
          <w:spacing w:val="0"/>
          <w:sz w:val="21"/>
          <w:szCs w:val="21"/>
          <w:shd w:val="clear" w:fill="FFFFFF"/>
        </w:rPr>
        <w:t> </w:t>
      </w:r>
      <w:r>
        <w:rPr>
          <w:rStyle w:val="20"/>
          <w:rFonts w:hint="eastAsia" w:ascii="微软雅黑" w:hAnsi="微软雅黑" w:eastAsia="微软雅黑" w:cs="微软雅黑"/>
          <w:b w:val="0"/>
          <w:bCs w:val="0"/>
          <w:i w:val="0"/>
          <w:caps w:val="0"/>
          <w:color w:val="auto"/>
          <w:spacing w:val="0"/>
          <w:sz w:val="21"/>
          <w:szCs w:val="21"/>
          <w:shd w:val="clear" w:fill="FFFFFF"/>
        </w:rPr>
        <w:t>TTF综合了有效性与毒性的评价</w:t>
      </w:r>
      <w:r>
        <w:rPr>
          <w:rFonts w:hint="eastAsia" w:ascii="微软雅黑" w:hAnsi="微软雅黑" w:eastAsia="微软雅黑" w:cs="微软雅黑"/>
          <w:b w:val="0"/>
          <w:bCs w:val="0"/>
          <w:i w:val="0"/>
          <w:caps w:val="0"/>
          <w:color w:val="auto"/>
          <w:spacing w:val="0"/>
          <w:sz w:val="21"/>
          <w:szCs w:val="21"/>
          <w:shd w:val="clear" w:fill="FFFFFF"/>
        </w:rPr>
        <w:t>，是一个具有综合特性的指标，不推荐作为单独支持药物批准的疗效指标</w:t>
      </w:r>
      <w:r>
        <w:rPr>
          <w:rFonts w:hint="eastAsia" w:ascii="微软雅黑" w:hAnsi="微软雅黑" w:cs="微软雅黑"/>
          <w:b w:val="0"/>
          <w:bCs w:val="0"/>
          <w:i w:val="0"/>
          <w:caps w:val="0"/>
          <w:color w:val="auto"/>
          <w:spacing w:val="0"/>
          <w:sz w:val="21"/>
          <w:szCs w:val="21"/>
          <w:shd w:val="clear" w:fill="FFFFFF"/>
          <w:lang w:eastAsia="zh-CN"/>
        </w:rPr>
        <w:t>。</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疾病控制时间 （DDC，</w:t>
      </w:r>
      <w:r>
        <w:rPr>
          <w:rStyle w:val="20"/>
          <w:rFonts w:hint="eastAsia" w:ascii="微软雅黑" w:hAnsi="微软雅黑" w:cs="微软雅黑"/>
          <w:b/>
          <w:bCs/>
          <w:i w:val="0"/>
          <w:caps w:val="0"/>
          <w:color w:val="auto"/>
          <w:spacing w:val="0"/>
          <w:sz w:val="21"/>
          <w:szCs w:val="21"/>
          <w:shd w:val="clear" w:fill="FFFFFF"/>
          <w:lang w:val="en-US" w:eastAsia="zh-CN"/>
        </w:rPr>
        <w:t>D</w:t>
      </w: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uration of </w:t>
      </w:r>
      <w:r>
        <w:rPr>
          <w:rStyle w:val="20"/>
          <w:rFonts w:hint="eastAsia" w:ascii="微软雅黑" w:hAnsi="微软雅黑" w:cs="微软雅黑"/>
          <w:b/>
          <w:bCs/>
          <w:i w:val="0"/>
          <w:caps w:val="0"/>
          <w:color w:val="auto"/>
          <w:spacing w:val="0"/>
          <w:sz w:val="21"/>
          <w:szCs w:val="21"/>
          <w:shd w:val="clear" w:fill="FFFFFF"/>
          <w:lang w:val="en-US" w:eastAsia="zh-CN"/>
        </w:rPr>
        <w:t>D</w:t>
      </w: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isease </w:t>
      </w:r>
      <w:r>
        <w:rPr>
          <w:rStyle w:val="20"/>
          <w:rFonts w:hint="eastAsia" w:ascii="微软雅黑" w:hAnsi="微软雅黑" w:cs="微软雅黑"/>
          <w:b/>
          <w:bCs/>
          <w:i w:val="0"/>
          <w:caps w:val="0"/>
          <w:color w:val="auto"/>
          <w:spacing w:val="0"/>
          <w:sz w:val="21"/>
          <w:szCs w:val="21"/>
          <w:shd w:val="clear" w:fill="FFFFFF"/>
          <w:lang w:val="en-US" w:eastAsia="zh-CN"/>
        </w:rPr>
        <w:t>C</w:t>
      </w:r>
      <w:r>
        <w:rPr>
          <w:rStyle w:val="20"/>
          <w:rFonts w:hint="eastAsia" w:ascii="微软雅黑" w:hAnsi="微软雅黑" w:eastAsia="微软雅黑" w:cs="微软雅黑"/>
          <w:b/>
          <w:bCs/>
          <w:i w:val="0"/>
          <w:caps w:val="0"/>
          <w:color w:val="auto"/>
          <w:spacing w:val="0"/>
          <w:sz w:val="21"/>
          <w:szCs w:val="21"/>
          <w:shd w:val="clear" w:fill="FFFFFF"/>
          <w:lang w:val="en-US" w:eastAsia="zh-CN"/>
        </w:rPr>
        <w:t>ontrol）：</w:t>
      </w:r>
    </w:p>
    <w:p>
      <w:pPr>
        <w:keepNext w:val="0"/>
        <w:keepLines w:val="0"/>
        <w:pageBreakBefore w:val="0"/>
        <w:widowControl/>
        <w:kinsoku/>
        <w:wordWrap/>
        <w:overflowPunct/>
        <w:topLinePunct w:val="0"/>
        <w:autoSpaceDE/>
        <w:autoSpaceDN/>
        <w:bidi w:val="0"/>
        <w:adjustRightInd w:val="0"/>
        <w:snapToGrid w:val="0"/>
        <w:spacing w:after="0" w:line="264" w:lineRule="auto"/>
        <w:ind w:right="0" w:rightChars="0" w:firstLine="420" w:firstLineChars="200"/>
        <w:jc w:val="both"/>
        <w:textAlignment w:val="auto"/>
        <w:outlineLvl w:val="9"/>
        <w:rPr>
          <w:rFonts w:hint="eastAsia" w:ascii="微软雅黑" w:hAnsi="微软雅黑" w:cs="微软雅黑"/>
          <w:b w:val="0"/>
          <w:bCs w:val="0"/>
          <w:i w:val="0"/>
          <w:caps w:val="0"/>
          <w:color w:val="auto"/>
          <w:spacing w:val="0"/>
          <w:sz w:val="21"/>
          <w:szCs w:val="21"/>
          <w:shd w:val="clear" w:fill="FFFFFF"/>
          <w:lang w:val="en-US" w:eastAsia="zh-CN"/>
        </w:rPr>
      </w:pPr>
      <w:r>
        <w:rPr>
          <w:rFonts w:hint="eastAsia" w:ascii="微软雅黑" w:hAnsi="微软雅黑" w:cs="微软雅黑"/>
          <w:b w:val="0"/>
          <w:bCs w:val="0"/>
          <w:i w:val="0"/>
          <w:caps w:val="0"/>
          <w:color w:val="auto"/>
          <w:spacing w:val="0"/>
          <w:sz w:val="21"/>
          <w:szCs w:val="21"/>
          <w:shd w:val="clear" w:fill="FFFFFF"/>
          <w:lang w:val="en-US" w:eastAsia="zh-CN"/>
        </w:rPr>
        <w:t>DDC是指肿瘤第一次评估为CR、PR或SD开始到第一次评估为PD（Progressive Disease）或任何原因死亡的时间。</w:t>
      </w:r>
    </w:p>
    <w:p>
      <w:pPr>
        <w:keepNext w:val="0"/>
        <w:keepLines w:val="0"/>
        <w:pageBreakBefore w:val="0"/>
        <w:widowControl/>
        <w:kinsoku/>
        <w:wordWrap/>
        <w:overflowPunct/>
        <w:topLinePunct w:val="0"/>
        <w:autoSpaceDE/>
        <w:autoSpaceDN/>
        <w:bidi w:val="0"/>
        <w:adjustRightInd w:val="0"/>
        <w:snapToGrid w:val="0"/>
        <w:spacing w:before="361" w:beforeLines="100" w:after="200" w:line="264" w:lineRule="auto"/>
        <w:ind w:left="0" w:leftChars="0" w:right="0" w:rightChars="0" w:firstLine="0" w:firstLineChars="0"/>
        <w:jc w:val="both"/>
        <w:textAlignment w:val="auto"/>
        <w:outlineLvl w:val="9"/>
        <w:rPr>
          <w:rFonts w:hint="eastAsia" w:ascii="微软雅黑" w:hAnsi="微软雅黑" w:cs="微软雅黑"/>
          <w:b/>
          <w:bCs/>
          <w:sz w:val="21"/>
          <w:szCs w:val="21"/>
          <w:highlight w:val="none"/>
          <w:u w:val="single"/>
          <w:lang w:eastAsia="zh-CN"/>
        </w:rPr>
      </w:pPr>
      <w:r>
        <w:rPr>
          <w:rFonts w:hint="eastAsia" w:ascii="微软雅黑" w:hAnsi="微软雅黑" w:cs="微软雅黑"/>
          <w:b/>
          <w:bCs/>
          <w:sz w:val="21"/>
          <w:szCs w:val="21"/>
          <w:highlight w:val="none"/>
          <w:u w:val="single"/>
          <w:lang w:eastAsia="zh-CN"/>
        </w:rPr>
        <w:t>生物学常用名词：</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点突变（SNV）：</w:t>
      </w:r>
      <w:r>
        <w:rPr>
          <w:rFonts w:hint="eastAsia" w:ascii="微软雅黑" w:hAnsi="微软雅黑" w:cs="Arial Unicode MS"/>
          <w:b w:val="0"/>
          <w:bCs w:val="0"/>
          <w:color w:val="auto"/>
          <w:kern w:val="2"/>
          <w:sz w:val="21"/>
          <w:szCs w:val="21"/>
          <w:highlight w:val="none"/>
          <w:lang w:val="en-US" w:eastAsia="zh-CN"/>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插入缺失突变（Indel）：</w:t>
      </w:r>
      <w:r>
        <w:rPr>
          <w:rFonts w:hint="eastAsia" w:ascii="微软雅黑" w:hAnsi="微软雅黑" w:cs="Arial Unicode MS"/>
          <w:b w:val="0"/>
          <w:bCs w:val="0"/>
          <w:color w:val="auto"/>
          <w:kern w:val="2"/>
          <w:sz w:val="21"/>
          <w:szCs w:val="21"/>
          <w:highlight w:val="none"/>
          <w:lang w:val="en-US" w:eastAsia="zh-CN"/>
        </w:rPr>
        <w:t>指小片段（通常指1-20bp）的碱基插入或缺失，可能导致插入突变、缺失突变或移码突变，进而可能影响蛋白功能。</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拷贝数变异（CNV）：</w:t>
      </w:r>
      <w:r>
        <w:rPr>
          <w:rFonts w:hint="eastAsia" w:ascii="微软雅黑" w:hAnsi="微软雅黑" w:cs="Arial Unicode MS"/>
          <w:b w:val="0"/>
          <w:bCs w:val="0"/>
          <w:color w:val="auto"/>
          <w:kern w:val="2"/>
          <w:sz w:val="21"/>
          <w:szCs w:val="21"/>
          <w:highlight w:val="none"/>
          <w:lang w:val="en-US" w:eastAsia="zh-CN"/>
        </w:rPr>
        <w:t>指某个基因的拷贝数增加或者减少，可能会引起蛋白表达水平的升高或降低，进而可能影响疾病的发生发展。</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融合基因（Fusion Gene）：</w:t>
      </w:r>
      <w:r>
        <w:rPr>
          <w:rFonts w:hint="eastAsia" w:ascii="微软雅黑" w:hAnsi="微软雅黑" w:cs="Arial Unicode MS"/>
          <w:b w:val="0"/>
          <w:bCs w:val="0"/>
          <w:color w:val="auto"/>
          <w:kern w:val="2"/>
          <w:sz w:val="21"/>
          <w:szCs w:val="21"/>
          <w:highlight w:val="none"/>
          <w:lang w:val="en-US" w:eastAsia="zh-CN"/>
        </w:rPr>
        <w:t>指将两个或多个基因的编码区首尾相连，置于同一套调控序列（包括启动子、增强子、核糖体结合序列、终止子等）控制之下，构成的嵌合基因。融合基因的表达产物为融合蛋白。</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体细胞突变（Somatic Mutation）：</w:t>
      </w:r>
      <w:r>
        <w:rPr>
          <w:rFonts w:hint="eastAsia" w:ascii="微软雅黑" w:hAnsi="微软雅黑" w:cs="Arial Unicode MS"/>
          <w:b w:val="0"/>
          <w:bCs w:val="0"/>
          <w:color w:val="auto"/>
          <w:kern w:val="2"/>
          <w:sz w:val="21"/>
          <w:szCs w:val="21"/>
          <w:highlight w:val="none"/>
          <w:lang w:val="en-US" w:eastAsia="zh-CN"/>
        </w:rPr>
        <w:t>指发生在正常机体细胞中的突变，比如发生在皮肤或器官中的突变，不会传给后代。</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bookmarkStart w:id="325" w:name="OLE_LINK43"/>
      <w:r>
        <w:rPr>
          <w:rFonts w:hint="eastAsia" w:ascii="微软雅黑" w:hAnsi="微软雅黑" w:cs="Arial Unicode MS"/>
          <w:b/>
          <w:bCs/>
          <w:color w:val="auto"/>
          <w:kern w:val="2"/>
          <w:sz w:val="21"/>
          <w:szCs w:val="21"/>
          <w:highlight w:val="none"/>
          <w:lang w:val="en-US" w:eastAsia="zh-CN"/>
        </w:rPr>
        <w:t>生殖细胞突变</w:t>
      </w:r>
      <w:bookmarkEnd w:id="325"/>
      <w:r>
        <w:rPr>
          <w:rFonts w:hint="eastAsia" w:ascii="微软雅黑" w:hAnsi="微软雅黑" w:cs="Arial Unicode MS"/>
          <w:b/>
          <w:bCs/>
          <w:color w:val="auto"/>
          <w:kern w:val="2"/>
          <w:sz w:val="21"/>
          <w:szCs w:val="21"/>
          <w:highlight w:val="none"/>
          <w:lang w:val="en-US" w:eastAsia="zh-CN"/>
        </w:rPr>
        <w:t>（Germline Mutation）：</w:t>
      </w:r>
      <w:r>
        <w:rPr>
          <w:rFonts w:hint="eastAsia" w:ascii="微软雅黑" w:hAnsi="微软雅黑" w:cs="Arial Unicode MS"/>
          <w:b w:val="0"/>
          <w:bCs w:val="0"/>
          <w:color w:val="auto"/>
          <w:kern w:val="2"/>
          <w:sz w:val="21"/>
          <w:szCs w:val="21"/>
          <w:highlight w:val="none"/>
          <w:lang w:val="en-US" w:eastAsia="zh-CN"/>
        </w:rPr>
        <w:t>又称作</w:t>
      </w:r>
      <w:r>
        <w:rPr>
          <w:rFonts w:hint="eastAsia" w:ascii="微软雅黑" w:hAnsi="微软雅黑" w:cs="Arial Unicode MS"/>
          <w:b/>
          <w:bCs/>
          <w:color w:val="auto"/>
          <w:kern w:val="2"/>
          <w:sz w:val="21"/>
          <w:szCs w:val="21"/>
          <w:highlight w:val="none"/>
          <w:lang w:val="en-US" w:eastAsia="zh-CN"/>
        </w:rPr>
        <w:t>胚系突变</w:t>
      </w:r>
      <w:r>
        <w:rPr>
          <w:rFonts w:hint="eastAsia" w:ascii="微软雅黑" w:hAnsi="微软雅黑" w:cs="Arial Unicode MS"/>
          <w:b w:val="0"/>
          <w:bCs w:val="0"/>
          <w:color w:val="auto"/>
          <w:kern w:val="2"/>
          <w:sz w:val="21"/>
          <w:szCs w:val="21"/>
          <w:highlight w:val="none"/>
          <w:lang w:val="en-US" w:eastAsia="zh-CN"/>
        </w:rPr>
        <w:t>，指突变发生于精子或卵子，可传递给后代。</w:t>
      </w:r>
    </w:p>
    <w:p>
      <w:pPr>
        <w:keepNext w:val="0"/>
        <w:keepLines w:val="0"/>
        <w:pageBreakBefore w:val="0"/>
        <w:widowControl/>
        <w:numPr>
          <w:ilvl w:val="0"/>
          <w:numId w:val="24"/>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eastAsia" w:ascii="微软雅黑" w:hAnsi="微软雅黑" w:cs="Arial Unicode MS"/>
          <w:color w:val="auto"/>
          <w:kern w:val="2"/>
          <w:sz w:val="21"/>
          <w:szCs w:val="21"/>
          <w:highlight w:val="none"/>
          <w:lang w:val="en-US" w:eastAsia="zh-CN"/>
        </w:rPr>
      </w:pPr>
      <w:r>
        <w:rPr>
          <w:rStyle w:val="20"/>
          <w:rFonts w:hint="eastAsia" w:ascii="微软雅黑" w:hAnsi="微软雅黑" w:eastAsia="微软雅黑" w:cs="微软雅黑"/>
          <w:bCs/>
          <w:i w:val="0"/>
          <w:caps w:val="0"/>
          <w:color w:val="auto"/>
          <w:spacing w:val="0"/>
          <w:sz w:val="21"/>
          <w:szCs w:val="21"/>
          <w:highlight w:val="none"/>
          <w:shd w:val="clear" w:fill="FFFFFF"/>
          <w:lang w:val="en-US" w:eastAsia="zh-CN" w:bidi="ar-SA"/>
        </w:rPr>
        <w:t>碱基差异阅读参考：</w:t>
      </w:r>
      <w:r>
        <w:rPr>
          <w:rFonts w:hint="eastAsia" w:ascii="微软雅黑" w:hAnsi="微软雅黑" w:cs="Arial Unicode MS"/>
          <w:color w:val="auto"/>
          <w:kern w:val="2"/>
          <w:sz w:val="21"/>
          <w:szCs w:val="21"/>
          <w:highlight w:val="none"/>
          <w:lang w:eastAsia="zh-CN"/>
        </w:rPr>
        <w:t>人体的遗传物质</w:t>
      </w:r>
      <w:r>
        <w:rPr>
          <w:rFonts w:hint="eastAsia" w:ascii="微软雅黑" w:hAnsi="微软雅黑" w:cs="Arial Unicode MS"/>
          <w:color w:val="auto"/>
          <w:kern w:val="2"/>
          <w:sz w:val="21"/>
          <w:szCs w:val="21"/>
          <w:highlight w:val="none"/>
          <w:lang w:val="en-US" w:eastAsia="zh-CN"/>
        </w:rPr>
        <w:t>DNA由A、G、T、C四种碱基构成。</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ind w:right="0" w:rightChars="0" w:firstLine="420" w:firstLineChars="200"/>
        <w:jc w:val="left"/>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A：腺嘌呤脱氧核糖核苷酸；   G：鸟嘌呤脱氧核糖核苷酸；</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ind w:right="0" w:rightChars="0" w:firstLine="420" w:firstLineChars="200"/>
        <w:jc w:val="left"/>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T：胸腺嘧啶脱氧核糖核苷酸；C：胞嘧啶脱氧核糖核苷酸。</w:t>
      </w:r>
    </w:p>
    <w:p>
      <w:pPr>
        <w:keepNext w:val="0"/>
        <w:keepLines w:val="0"/>
        <w:pageBreakBefore w:val="0"/>
        <w:widowControl/>
        <w:numPr>
          <w:ilvl w:val="0"/>
          <w:numId w:val="24"/>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eastAsia" w:ascii="微软雅黑" w:hAnsi="微软雅黑" w:cs="Arial Unicode MS"/>
          <w:b/>
          <w:bCs/>
          <w:color w:val="auto"/>
          <w:kern w:val="2"/>
          <w:sz w:val="21"/>
          <w:szCs w:val="21"/>
          <w:highlight w:val="none"/>
          <w:lang w:val="en-US" w:eastAsia="zh-CN"/>
        </w:rPr>
      </w:pPr>
      <w:r>
        <w:rPr>
          <w:rStyle w:val="20"/>
          <w:rFonts w:hint="eastAsia" w:ascii="微软雅黑" w:hAnsi="微软雅黑" w:eastAsia="微软雅黑" w:cs="微软雅黑"/>
          <w:bCs/>
          <w:i w:val="0"/>
          <w:caps w:val="0"/>
          <w:color w:val="auto"/>
          <w:spacing w:val="0"/>
          <w:sz w:val="21"/>
          <w:szCs w:val="21"/>
          <w:shd w:val="clear" w:fill="FFFFFF"/>
          <w:lang w:val="en-US" w:eastAsia="zh-CN" w:bidi="ar-SA"/>
        </w:rPr>
        <w:t>氨基酸差异阅读参考：</w:t>
      </w:r>
      <w:r>
        <w:rPr>
          <w:rFonts w:hint="eastAsia" w:ascii="微软雅黑" w:hAnsi="微软雅黑" w:cs="Arial Unicode MS"/>
          <w:b w:val="0"/>
          <w:bCs w:val="0"/>
          <w:color w:val="auto"/>
          <w:kern w:val="2"/>
          <w:sz w:val="21"/>
          <w:szCs w:val="21"/>
          <w:highlight w:val="none"/>
          <w:lang w:val="en-US" w:eastAsia="zh-CN"/>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3"/>
        <w:gridCol w:w="1374"/>
        <w:gridCol w:w="1373"/>
        <w:gridCol w:w="1373"/>
        <w:gridCol w:w="1374"/>
        <w:gridCol w:w="1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right="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right="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中文名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脯氨酸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丝氨酸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苏氨酸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色氨酸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酪氨酸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缬氨酸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p>
        </w:tc>
      </w:tr>
    </w:tbl>
    <w:p>
      <w:pPr>
        <w:pStyle w:val="28"/>
        <w:keepLines w:val="0"/>
        <w:pageBreakBefore w:val="0"/>
        <w:kinsoku/>
        <w:wordWrap/>
        <w:overflowPunct/>
        <w:topLinePunct w:val="0"/>
        <w:bidi w:val="0"/>
        <w:adjustRightInd/>
        <w:snapToGrid/>
        <w:spacing w:after="300" w:line="220" w:lineRule="atLeast"/>
        <w:ind w:firstLine="0" w:firstLineChars="0"/>
        <w:jc w:val="both"/>
        <w:outlineLvl w:val="9"/>
        <w:rPr>
          <w:rFonts w:hint="eastAsia" w:ascii="微软雅黑" w:hAnsi="微软雅黑"/>
          <w:b/>
          <w:sz w:val="36"/>
          <w:szCs w:val="36"/>
        </w:rPr>
      </w:pPr>
      <w:r>
        <w:rPr>
          <w:rFonts w:hint="eastAsia" w:ascii="微软雅黑" w:hAnsi="微软雅黑"/>
          <w:b/>
          <w:sz w:val="36"/>
          <w:szCs w:val="36"/>
        </w:rPr>
        <w:br w:type="page"/>
      </w:r>
    </w:p>
    <w:p>
      <w:pPr>
        <w:pStyle w:val="28"/>
        <w:keepNext w:val="0"/>
        <w:keepLines w:val="0"/>
        <w:pageBreakBefore w:val="0"/>
        <w:widowControl/>
        <w:kinsoku/>
        <w:wordWrap/>
        <w:overflowPunct/>
        <w:topLinePunct w:val="0"/>
        <w:autoSpaceDE/>
        <w:autoSpaceDN/>
        <w:bidi w:val="0"/>
        <w:adjustRightInd/>
        <w:snapToGrid/>
        <w:spacing w:after="300" w:line="220" w:lineRule="atLeast"/>
        <w:ind w:firstLine="0" w:firstLineChars="0"/>
        <w:jc w:val="center"/>
        <w:textAlignment w:val="auto"/>
        <w:outlineLvl w:val="0"/>
        <w:rPr>
          <w:rFonts w:hint="eastAsia" w:ascii="微软雅黑" w:hAnsi="微软雅黑"/>
          <w:b/>
          <w:sz w:val="36"/>
          <w:szCs w:val="36"/>
        </w:rPr>
      </w:pPr>
      <w:bookmarkStart w:id="326" w:name="_Toc32109"/>
      <w:bookmarkStart w:id="327" w:name="_Toc5637"/>
      <w:r>
        <w:rPr>
          <w:rFonts w:hint="eastAsia" w:ascii="微软雅黑" w:hAnsi="微软雅黑"/>
          <w:b/>
          <w:sz w:val="36"/>
          <w:szCs w:val="36"/>
        </w:rPr>
        <w:t>第</w:t>
      </w:r>
      <w:r>
        <w:rPr>
          <w:rFonts w:hint="eastAsia" w:ascii="微软雅黑" w:hAnsi="微软雅黑"/>
          <w:b/>
          <w:sz w:val="36"/>
          <w:szCs w:val="36"/>
          <w:lang w:eastAsia="zh-CN"/>
        </w:rPr>
        <w:t>四</w:t>
      </w:r>
      <w:r>
        <w:rPr>
          <w:rFonts w:hint="eastAsia" w:ascii="微软雅黑" w:hAnsi="微软雅黑"/>
          <w:b/>
          <w:sz w:val="36"/>
          <w:szCs w:val="36"/>
        </w:rPr>
        <w:t>部分：附录</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26"/>
      <w:bookmarkEnd w:id="327"/>
    </w:p>
    <w:p>
      <w:pPr>
        <w:keepNext w:val="0"/>
        <w:keepLines w:val="0"/>
        <w:pageBreakBefore w:val="0"/>
        <w:widowControl/>
        <w:numPr>
          <w:ilvl w:val="0"/>
          <w:numId w:val="25"/>
        </w:numPr>
        <w:kinsoku/>
        <w:wordWrap/>
        <w:overflowPunct/>
        <w:topLinePunct w:val="0"/>
        <w:autoSpaceDE/>
        <w:autoSpaceDN/>
        <w:bidi w:val="0"/>
        <w:adjustRightInd w:val="0"/>
        <w:snapToGrid w:val="0"/>
        <w:spacing w:after="361" w:afterLines="100" w:line="288" w:lineRule="auto"/>
        <w:ind w:right="0" w:rightChars="0"/>
        <w:jc w:val="both"/>
        <w:textAlignment w:val="auto"/>
        <w:outlineLvl w:val="0"/>
        <w:rPr>
          <w:rFonts w:hint="eastAsia" w:ascii="微软雅黑" w:hAnsi="微软雅黑"/>
          <w:b/>
          <w:sz w:val="24"/>
          <w:szCs w:val="24"/>
          <w:lang w:val="en-US" w:eastAsia="zh-CN"/>
        </w:rPr>
      </w:pPr>
      <w:bookmarkStart w:id="328" w:name="_Toc25386"/>
      <w:bookmarkStart w:id="329" w:name="_Toc25261"/>
      <w:bookmarkStart w:id="330" w:name="_Toc11173"/>
      <w:bookmarkStart w:id="331" w:name="_Toc30037"/>
      <w:bookmarkStart w:id="332" w:name="_Toc8652"/>
      <w:bookmarkStart w:id="333" w:name="_Toc7887"/>
      <w:bookmarkStart w:id="334" w:name="_Toc2981"/>
      <w:bookmarkStart w:id="335" w:name="_Toc4199"/>
      <w:bookmarkStart w:id="336" w:name="_Toc7531"/>
      <w:bookmarkStart w:id="337" w:name="_Toc28988"/>
      <w:bookmarkStart w:id="338" w:name="_Toc15057"/>
      <w:bookmarkStart w:id="339" w:name="_Toc3318"/>
      <w:bookmarkStart w:id="340" w:name="_Toc6795"/>
      <w:r>
        <w:rPr>
          <w:rFonts w:hint="eastAsia" w:ascii="微软雅黑" w:hAnsi="微软雅黑"/>
          <w:b/>
          <w:sz w:val="24"/>
          <w:szCs w:val="24"/>
          <w:lang w:val="en-US" w:eastAsia="zh-CN"/>
        </w:rPr>
        <w:t>常见问题解答</w:t>
      </w:r>
      <w:bookmarkEnd w:id="328"/>
      <w:bookmarkEnd w:id="329"/>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肿瘤患者为什么要进行基因检测？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25" w:leftChars="0" w:right="0" w:rightChars="0" w:hanging="142" w:firstLineChars="0"/>
              <w:jc w:val="left"/>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决策治疗方案：患者通过基因检测明确是否有突变，明确后续靶药选择；</w:t>
            </w:r>
          </w:p>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25" w:leftChars="0" w:right="0" w:rightChars="0" w:hanging="142" w:firstLineChars="0"/>
              <w:jc w:val="left"/>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明确耐药原因：靶药耐药后，通过基因检测明确耐药原因，指导后续方案；</w:t>
            </w:r>
          </w:p>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48" w:leftChars="0" w:right="0" w:rightChars="0" w:hanging="164" w:firstLineChars="0"/>
              <w:jc w:val="left"/>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r>
              <w:rPr>
                <w:rFonts w:hint="default" w:ascii="微软雅黑" w:hAnsi="微软雅黑" w:cs="微软雅黑"/>
                <w:b w:val="0"/>
                <w:bCs w:val="0"/>
                <w:i w:val="0"/>
                <w:caps w:val="0"/>
                <w:color w:val="auto"/>
                <w:spacing w:val="0"/>
                <w:kern w:val="0"/>
                <w:sz w:val="21"/>
                <w:szCs w:val="21"/>
                <w:shd w:val="clear" w:fill="FFFFFF"/>
                <w:lang w:eastAsia="zh-CN" w:bidi="ar"/>
              </w:rPr>
              <w:t>指导</w:t>
            </w: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免疫用药：通过对肿瘤突变负荷TMB</w:t>
            </w:r>
            <w:r>
              <w:rPr>
                <w:rFonts w:hint="eastAsia" w:ascii="微软雅黑" w:hAnsi="微软雅黑" w:cs="微软雅黑"/>
                <w:b w:val="0"/>
                <w:bCs w:val="0"/>
                <w:i w:val="0"/>
                <w:caps w:val="0"/>
                <w:color w:val="auto"/>
                <w:spacing w:val="0"/>
                <w:kern w:val="0"/>
                <w:sz w:val="21"/>
                <w:szCs w:val="21"/>
                <w:shd w:val="clear" w:fill="FFFFFF"/>
                <w:lang w:val="en-US" w:eastAsia="zh-CN" w:bidi="ar"/>
              </w:rPr>
              <w:t>及其它相关生物标志物</w:t>
            </w: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进行检测评估预</w:t>
            </w:r>
            <w:r>
              <w:rPr>
                <w:rFonts w:hint="eastAsia" w:ascii="微软雅黑" w:hAnsi="微软雅黑" w:cs="微软雅黑"/>
                <w:b w:val="0"/>
                <w:bCs w:val="0"/>
                <w:i w:val="0"/>
                <w:caps w:val="0"/>
                <w:color w:val="auto"/>
                <w:spacing w:val="0"/>
                <w:kern w:val="0"/>
                <w:sz w:val="21"/>
                <w:szCs w:val="21"/>
                <w:shd w:val="clear" w:fill="FFFFFF"/>
                <w:lang w:val="en-US" w:eastAsia="zh-CN" w:bidi="ar"/>
              </w:rPr>
              <w:t xml:space="preserve">  </w:t>
            </w:r>
          </w:p>
          <w:p>
            <w:pPr>
              <w:keepNext w:val="0"/>
              <w:keepLines w:val="0"/>
              <w:pageBreakBefore w:val="0"/>
              <w:widowControl/>
              <w:numPr>
                <w:ilvl w:val="-1"/>
                <w:numId w:val="0"/>
              </w:numPr>
              <w:kinsoku/>
              <w:wordWrap/>
              <w:overflowPunct/>
              <w:topLinePunct w:val="0"/>
              <w:autoSpaceDE/>
              <w:autoSpaceDN/>
              <w:bidi w:val="0"/>
              <w:adjustRightInd w:val="0"/>
              <w:snapToGrid w:val="0"/>
              <w:spacing w:after="40" w:line="460" w:lineRule="exact"/>
              <w:ind w:left="284" w:leftChars="0" w:right="0" w:rightChars="0" w:firstLine="420" w:firstLineChars="200"/>
              <w:jc w:val="left"/>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测免疫疗效；</w:t>
            </w:r>
          </w:p>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25" w:leftChars="0" w:right="0" w:rightChars="0" w:hanging="142" w:firstLineChars="0"/>
              <w:jc w:val="left"/>
              <w:textAlignment w:val="auto"/>
              <w:outlineLvl w:val="9"/>
              <w:rPr>
                <w:rFonts w:hint="eastAsia" w:ascii="微软雅黑" w:hAnsi="微软雅黑" w:eastAsia="微软雅黑" w:cs="微软雅黑"/>
                <w:color w:val="auto"/>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动态监测病情：治疗过程中配合动态基因检测，观察突变丰度变化，洞悉体内瘤</w:t>
            </w:r>
            <w:r>
              <w:rPr>
                <w:rFonts w:hint="eastAsia" w:ascii="微软雅黑" w:hAnsi="微软雅黑" w:cs="微软雅黑"/>
                <w:b w:val="0"/>
                <w:bCs w:val="0"/>
                <w:i w:val="0"/>
                <w:caps w:val="0"/>
                <w:color w:val="auto"/>
                <w:spacing w:val="0"/>
                <w:kern w:val="0"/>
                <w:sz w:val="21"/>
                <w:szCs w:val="21"/>
                <w:shd w:val="clear" w:fill="FFFFFF"/>
                <w:lang w:val="en-US" w:eastAsia="zh-CN" w:bidi="ar"/>
              </w:rPr>
              <w:t xml:space="preserve">  </w:t>
            </w:r>
          </w:p>
          <w:p>
            <w:pPr>
              <w:keepNext w:val="0"/>
              <w:keepLines w:val="0"/>
              <w:pageBreakBefore w:val="0"/>
              <w:widowControl/>
              <w:numPr>
                <w:ilvl w:val="0"/>
                <w:numId w:val="0"/>
              </w:numPr>
              <w:kinsoku/>
              <w:wordWrap/>
              <w:overflowPunct/>
              <w:topLinePunct w:val="0"/>
              <w:autoSpaceDE/>
              <w:autoSpaceDN/>
              <w:bidi w:val="0"/>
              <w:adjustRightInd w:val="0"/>
              <w:snapToGrid w:val="0"/>
              <w:spacing w:after="40" w:line="460" w:lineRule="exact"/>
              <w:ind w:left="283" w:leftChars="0" w:right="0" w:rightChars="0" w:firstLine="420" w:firstLineChars="200"/>
              <w:jc w:val="left"/>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群变动，预测治疗疗效及耐药趋向。</w:t>
            </w:r>
          </w:p>
        </w:tc>
      </w:tr>
    </w:tbl>
    <w:p>
      <w:pPr>
        <w:keepNext w:val="0"/>
        <w:keepLines w:val="0"/>
        <w:pageBreakBefore w:val="0"/>
        <w:numPr>
          <w:ilvl w:val="0"/>
          <w:numId w:val="0"/>
        </w:numPr>
        <w:kinsoku/>
        <w:wordWrap/>
        <w:overflowPunct/>
        <w:topLinePunct w:val="0"/>
        <w:autoSpaceDE/>
        <w:autoSpaceDN/>
        <w:bidi w:val="0"/>
        <w:spacing w:after="0" w:line="288" w:lineRule="auto"/>
        <w:ind w:right="0" w:rightChars="0"/>
        <w:jc w:val="both"/>
        <w:textAlignment w:val="auto"/>
        <w:outlineLvl w:val="9"/>
        <w:rPr>
          <w:rFonts w:hint="eastAsia" w:ascii="微软雅黑" w:hAnsi="微软雅黑"/>
          <w:b/>
          <w:sz w:val="24"/>
          <w:szCs w:val="24"/>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什么是靶向治疗？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i w:val="0"/>
                <w:caps w:val="0"/>
                <w:color w:val="auto"/>
                <w:spacing w:val="0"/>
                <w:kern w:val="2"/>
                <w:sz w:val="21"/>
                <w:szCs w:val="21"/>
                <w:shd w:val="clear" w:fill="FFFFFF"/>
                <w:lang w:bidi="ar"/>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w:t>
            </w:r>
            <w:r>
              <w:rPr>
                <w:rFonts w:hint="eastAsia" w:ascii="微软雅黑" w:hAnsi="微软雅黑" w:cs="微软雅黑"/>
                <w:b w:val="0"/>
                <w:i w:val="0"/>
                <w:caps w:val="0"/>
                <w:color w:val="auto"/>
                <w:spacing w:val="0"/>
                <w:kern w:val="2"/>
                <w:sz w:val="21"/>
                <w:szCs w:val="21"/>
                <w:shd w:val="clear" w:fill="FFFFFF"/>
                <w:lang w:eastAsia="zh-CN" w:bidi="ar"/>
              </w:rPr>
              <w:t>、</w:t>
            </w:r>
            <w:r>
              <w:rPr>
                <w:rFonts w:hint="eastAsia" w:ascii="微软雅黑" w:hAnsi="微软雅黑" w:eastAsia="微软雅黑" w:cs="微软雅黑"/>
                <w:b w:val="0"/>
                <w:i w:val="0"/>
                <w:caps w:val="0"/>
                <w:color w:val="auto"/>
                <w:spacing w:val="0"/>
                <w:kern w:val="2"/>
                <w:sz w:val="21"/>
                <w:szCs w:val="21"/>
                <w:shd w:val="clear" w:fill="FFFFFF"/>
                <w:lang w:bidi="ar"/>
              </w:rPr>
              <w:t>发展和传播，使肿瘤细胞特异性死亡，而不会波及肿瘤周围的正常组织细胞，最终实现对不同患者和疾病的精准治疗并取得最佳治疗效果</w:t>
            </w:r>
            <w:r>
              <w:rPr>
                <w:rFonts w:hint="eastAsia" w:ascii="微软雅黑" w:hAnsi="微软雅黑" w:cs="微软雅黑"/>
                <w:b w:val="0"/>
                <w:i w:val="0"/>
                <w:caps w:val="0"/>
                <w:color w:val="auto"/>
                <w:spacing w:val="0"/>
                <w:kern w:val="2"/>
                <w:sz w:val="21"/>
                <w:szCs w:val="21"/>
                <w:shd w:val="clear" w:fill="FFFFFF"/>
                <w:lang w:eastAsia="zh-CN" w:bidi="ar"/>
              </w:rPr>
              <w:t>。</w:t>
            </w:r>
          </w:p>
        </w:tc>
      </w:tr>
    </w:tbl>
    <w:p>
      <w:pPr>
        <w:keepNext w:val="0"/>
        <w:keepLines w:val="0"/>
        <w:pageBreakBefore w:val="0"/>
        <w:numPr>
          <w:ilvl w:val="0"/>
          <w:numId w:val="0"/>
        </w:numPr>
        <w:kinsoku/>
        <w:wordWrap/>
        <w:overflowPunct/>
        <w:topLinePunct w:val="0"/>
        <w:autoSpaceDE/>
        <w:autoSpaceDN/>
        <w:bidi w:val="0"/>
        <w:spacing w:after="0" w:line="288" w:lineRule="auto"/>
        <w:ind w:right="0" w:rightChars="0"/>
        <w:jc w:val="both"/>
        <w:textAlignment w:val="auto"/>
        <w:outlineLvl w:val="9"/>
        <w:rPr>
          <w:rFonts w:hint="eastAsia" w:ascii="微软雅黑" w:hAnsi="微软雅黑"/>
          <w:b/>
          <w:sz w:val="24"/>
          <w:szCs w:val="24"/>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靶向治疗有副作用吗？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i w:val="0"/>
                <w:caps w:val="0"/>
                <w:color w:val="auto"/>
                <w:spacing w:val="0"/>
                <w:kern w:val="2"/>
                <w:sz w:val="21"/>
                <w:szCs w:val="21"/>
                <w:shd w:val="clear" w:fill="FFFFFF"/>
                <w:lang w:bidi="ar"/>
              </w:rPr>
              <w:t>靶向治疗的毒性远低于传统化疗药物，因为癌细胞比正常细胞更依赖于靶点。但是，靶向治疗</w:t>
            </w:r>
            <w:r>
              <w:rPr>
                <w:rFonts w:hint="eastAsia" w:ascii="微软雅黑" w:hAnsi="微软雅黑" w:cs="微软雅黑"/>
                <w:b w:val="0"/>
                <w:i w:val="0"/>
                <w:caps w:val="0"/>
                <w:color w:val="auto"/>
                <w:spacing w:val="0"/>
                <w:kern w:val="2"/>
                <w:sz w:val="21"/>
                <w:szCs w:val="21"/>
                <w:shd w:val="clear" w:fill="FFFFFF"/>
                <w:lang w:eastAsia="zh-CN" w:bidi="ar"/>
              </w:rPr>
              <w:t>也是</w:t>
            </w:r>
            <w:r>
              <w:rPr>
                <w:rFonts w:hint="eastAsia" w:ascii="微软雅黑" w:hAnsi="微软雅黑" w:eastAsia="微软雅黑" w:cs="微软雅黑"/>
                <w:b w:val="0"/>
                <w:i w:val="0"/>
                <w:caps w:val="0"/>
                <w:color w:val="auto"/>
                <w:spacing w:val="0"/>
                <w:kern w:val="2"/>
                <w:sz w:val="21"/>
                <w:szCs w:val="21"/>
                <w:shd w:val="clear" w:fill="FFFFFF"/>
                <w:lang w:bidi="ar"/>
              </w:rPr>
              <w:t>具有副作用</w:t>
            </w:r>
            <w:r>
              <w:rPr>
                <w:rFonts w:hint="eastAsia" w:ascii="微软雅黑" w:hAnsi="微软雅黑" w:cs="微软雅黑"/>
                <w:b w:val="0"/>
                <w:i w:val="0"/>
                <w:caps w:val="0"/>
                <w:color w:val="auto"/>
                <w:spacing w:val="0"/>
                <w:kern w:val="2"/>
                <w:sz w:val="21"/>
                <w:szCs w:val="21"/>
                <w:shd w:val="clear" w:fill="FFFFFF"/>
                <w:lang w:eastAsia="zh-CN" w:bidi="ar"/>
              </w:rPr>
              <w:t>的</w:t>
            </w: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w:t>
            </w:r>
          </w:p>
        </w:tc>
      </w:tr>
    </w:tbl>
    <w:p>
      <w:pPr>
        <w:keepNext w:val="0"/>
        <w:keepLines w:val="0"/>
        <w:pageBreakBefore w:val="0"/>
        <w:numPr>
          <w:ilvl w:val="0"/>
          <w:numId w:val="0"/>
        </w:numPr>
        <w:kinsoku/>
        <w:wordWrap/>
        <w:overflowPunct/>
        <w:topLinePunct w:val="0"/>
        <w:autoSpaceDE/>
        <w:autoSpaceDN/>
        <w:bidi w:val="0"/>
        <w:spacing w:after="0" w:line="288" w:lineRule="auto"/>
        <w:ind w:right="0" w:rightChars="0"/>
        <w:jc w:val="both"/>
        <w:textAlignment w:val="auto"/>
        <w:outlineLvl w:val="9"/>
        <w:rPr>
          <w:rFonts w:hint="eastAsia" w:ascii="微软雅黑" w:hAnsi="微软雅黑"/>
          <w:b/>
          <w:sz w:val="24"/>
          <w:szCs w:val="24"/>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什么时期接受靶向治疗最好？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i w:val="0"/>
                <w:caps w:val="0"/>
                <w:color w:val="auto"/>
                <w:spacing w:val="0"/>
                <w:kern w:val="2"/>
                <w:sz w:val="21"/>
                <w:szCs w:val="21"/>
                <w:shd w:val="clear" w:fill="FFFFFF"/>
                <w:lang w:bidi="ar"/>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pPr>
        <w:keepNext w:val="0"/>
        <w:keepLines w:val="0"/>
        <w:pageBreakBefore w:val="0"/>
        <w:numPr>
          <w:ilvl w:val="0"/>
          <w:numId w:val="0"/>
        </w:numPr>
        <w:kinsoku/>
        <w:wordWrap/>
        <w:overflowPunct/>
        <w:topLinePunct w:val="0"/>
        <w:autoSpaceDE/>
        <w:autoSpaceDN/>
        <w:bidi w:val="0"/>
        <w:spacing w:after="0" w:line="288" w:lineRule="auto"/>
        <w:ind w:right="0" w:rightChars="0"/>
        <w:jc w:val="both"/>
        <w:textAlignment w:val="auto"/>
        <w:outlineLvl w:val="9"/>
        <w:rPr>
          <w:rFonts w:hint="eastAsia" w:ascii="微软雅黑" w:hAnsi="微软雅黑"/>
          <w:b/>
          <w:sz w:val="24"/>
          <w:szCs w:val="24"/>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PD-1抑制剂为何能获得医生、患者及其家属的极度关注呢？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什么是临床实验？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right="0" w:rightChars="0" w:firstLine="42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tLeast"/>
        <w:ind w:right="0" w:rightChars="0"/>
        <w:jc w:val="both"/>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p>
    <w:p>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tLeast"/>
        <w:ind w:right="0" w:rightChars="0"/>
        <w:jc w:val="both"/>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参加临床实验有什么好处？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20" w:leftChars="0" w:right="0" w:rightChars="0" w:hanging="137" w:firstLineChars="0"/>
              <w:jc w:val="both"/>
              <w:textAlignment w:val="auto"/>
              <w:outlineLvl w:val="9"/>
              <w:rPr>
                <w:rFonts w:hint="eastAsia" w:ascii="微软雅黑" w:hAnsi="微软雅黑" w:eastAsia="微软雅黑" w:cs="微软雅黑"/>
                <w:color w:val="auto"/>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寻求新的治疗希望：很多新药是针对新兴研究的靶点，部分药物是国外已经上市的。特别是对于后期无药可选的患者参加临床试验是重要的治疗机会。</w:t>
            </w:r>
          </w:p>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20" w:leftChars="0" w:right="0" w:rightChars="0" w:hanging="137" w:firstLineChars="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减轻家庭经济负担：肿瘤患者病情反复，巨额费用普通家庭很难承受，选择合适的临床实验可以适度减轻家庭经济负担。</w:t>
            </w:r>
          </w:p>
        </w:tc>
      </w:tr>
    </w:tbl>
    <w:p>
      <w:pPr>
        <w:keepNext w:val="0"/>
        <w:keepLines w:val="0"/>
        <w:pageBreakBefore w:val="0"/>
        <w:widowControl/>
        <w:numPr>
          <w:ilvl w:val="0"/>
          <w:numId w:val="0"/>
        </w:numPr>
        <w:kinsoku/>
        <w:wordWrap/>
        <w:overflowPunct/>
        <w:topLinePunct w:val="0"/>
        <w:autoSpaceDE/>
        <w:autoSpaceDN/>
        <w:bidi w:val="0"/>
        <w:adjustRightInd w:val="0"/>
        <w:snapToGrid w:val="0"/>
        <w:spacing w:after="0" w:line="140" w:lineRule="atLeast"/>
        <w:ind w:right="0" w:rightChars="0"/>
        <w:jc w:val="both"/>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p>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i w:val="0"/>
          <w:caps w:val="0"/>
          <w:color w:val="auto"/>
          <w:spacing w:val="0"/>
          <w:sz w:val="21"/>
          <w:szCs w:val="21"/>
          <w:shd w:val="clear" w:fill="FFFFFF"/>
          <w:lang w:bidi="ar"/>
        </w:rPr>
      </w:pPr>
    </w:p>
    <w:p>
      <w:pPr>
        <w:keepLines w:val="0"/>
        <w:pageBreakBefore w:val="0"/>
        <w:kinsoku/>
        <w:wordWrap/>
        <w:overflowPunct/>
        <w:topLinePunct w:val="0"/>
        <w:bidi w:val="0"/>
        <w:spacing w:line="460" w:lineRule="exact"/>
        <w:ind w:firstLine="420" w:firstLineChars="200"/>
        <w:jc w:val="both"/>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p>
    <w:p>
      <w:pPr>
        <w:keepLines w:val="0"/>
        <w:pageBreakBefore w:val="0"/>
        <w:kinsoku/>
        <w:wordWrap/>
        <w:overflowPunct/>
        <w:topLinePunct w:val="0"/>
        <w:bidi w:val="0"/>
        <w:spacing w:line="460" w:lineRule="exact"/>
        <w:ind w:firstLine="420" w:firstLineChars="200"/>
        <w:jc w:val="both"/>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p>
    <w:p>
      <w:pPr>
        <w:keepLines w:val="0"/>
        <w:pageBreakBefore w:val="0"/>
        <w:kinsoku/>
        <w:wordWrap/>
        <w:overflowPunct/>
        <w:topLinePunct w:val="0"/>
        <w:bidi w:val="0"/>
        <w:outlineLvl w:val="9"/>
        <w:rPr>
          <w:rFonts w:hint="eastAsia" w:ascii="微软雅黑" w:hAnsi="微软雅黑"/>
          <w:b/>
          <w:sz w:val="24"/>
          <w:szCs w:val="24"/>
        </w:rPr>
      </w:pPr>
      <w:r>
        <w:rPr>
          <w:rFonts w:hint="eastAsia" w:ascii="微软雅黑" w:hAnsi="微软雅黑"/>
          <w:b/>
          <w:sz w:val="24"/>
          <w:szCs w:val="24"/>
        </w:rPr>
        <w:br w:type="page"/>
      </w:r>
    </w:p>
    <w:p>
      <w:pPr>
        <w:keepNext w:val="0"/>
        <w:keepLines w:val="0"/>
        <w:pageBreakBefore w:val="0"/>
        <w:widowControl/>
        <w:numPr>
          <w:ilvl w:val="0"/>
          <w:numId w:val="0"/>
        </w:numPr>
        <w:kinsoku/>
        <w:wordWrap/>
        <w:overflowPunct/>
        <w:topLinePunct w:val="0"/>
        <w:autoSpaceDE/>
        <w:autoSpaceDN/>
        <w:bidi w:val="0"/>
        <w:adjustRightInd w:val="0"/>
        <w:snapToGrid w:val="0"/>
        <w:spacing w:after="0" w:line="288" w:lineRule="auto"/>
        <w:ind w:leftChars="0" w:right="0" w:rightChars="0"/>
        <w:jc w:val="both"/>
        <w:textAlignment w:val="auto"/>
        <w:outlineLvl w:val="0"/>
        <w:rPr>
          <w:rFonts w:ascii="微软雅黑" w:hAnsi="微软雅黑"/>
          <w:b/>
          <w:sz w:val="24"/>
          <w:szCs w:val="24"/>
        </w:rPr>
      </w:pPr>
      <w:bookmarkStart w:id="341" w:name="_Toc1059"/>
      <w:bookmarkStart w:id="342" w:name="_Toc577"/>
      <w:r>
        <w:rPr>
          <w:rFonts w:hint="eastAsia" w:ascii="微软雅黑" w:hAnsi="微软雅黑"/>
          <w:b/>
          <w:sz w:val="24"/>
          <w:szCs w:val="24"/>
          <w:lang w:val="en-US" w:eastAsia="zh-CN"/>
        </w:rPr>
        <w:t>2. 肺</w:t>
      </w:r>
      <w:r>
        <w:rPr>
          <w:rFonts w:hint="eastAsia" w:ascii="微软雅黑" w:hAnsi="微软雅黑"/>
          <w:b/>
          <w:sz w:val="24"/>
          <w:szCs w:val="24"/>
          <w:lang w:eastAsia="zh-CN"/>
        </w:rPr>
        <w:t>癌诊疗知识</w:t>
      </w:r>
      <w:bookmarkEnd w:id="341"/>
      <w:bookmarkEnd w:id="342"/>
    </w:p>
    <w:bookmarkEnd w:id="330"/>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bookmarkStart w:id="343" w:name="_Toc21727"/>
      <w:bookmarkStart w:id="344" w:name="OLE_LINK34"/>
      <w:r>
        <w:rPr>
          <w:rFonts w:hint="eastAsia" w:ascii="微软雅黑" w:hAnsi="微软雅黑" w:cs="Calibri"/>
          <w:sz w:val="21"/>
          <w:szCs w:val="21"/>
          <w:lang w:val="en-US" w:eastAsia="zh-CN"/>
        </w:rPr>
        <w:t>肺癌是目前全球最常见、致死率最高的恶性肿瘤。2018年全球肺癌新发病例近209.4万例，占所有恶性肿瘤的11.6%，死亡病例176.1万例，占所有恶性肿瘤的18.4%。全国肿瘤登记中心数据显示，2014年我国新发肺癌患者数为78.1万，死亡数达到62.6万，居所有恶性肿瘤发病和死亡人数首位。17个癌症注册中心的数据分析显示，我国肺癌患者的5年生存率</w:t>
      </w:r>
      <w:r>
        <w:rPr>
          <w:rFonts w:hint="eastAsia" w:ascii="微软雅黑" w:hAnsi="微软雅黑" w:cs="Calibri"/>
          <w:sz w:val="21"/>
          <w:szCs w:val="21"/>
          <w:lang w:val="en-US" w:eastAsia="zh-Hans"/>
        </w:rPr>
        <w:t>仅为</w:t>
      </w:r>
      <w:r>
        <w:rPr>
          <w:rFonts w:hint="eastAsia" w:ascii="微软雅黑" w:hAnsi="微软雅黑" w:cs="Calibri"/>
          <w:sz w:val="21"/>
          <w:szCs w:val="21"/>
          <w:lang w:val="en-US" w:eastAsia="zh-CN"/>
        </w:rPr>
        <w:t>19.7%。</w:t>
      </w:r>
    </w:p>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Hans"/>
        </w:rPr>
        <w:t>根据组织学类型的不同，肺癌可分为</w:t>
      </w:r>
      <w:r>
        <w:rPr>
          <w:rFonts w:hint="eastAsia" w:ascii="微软雅黑" w:hAnsi="微软雅黑" w:cs="Calibri"/>
          <w:sz w:val="21"/>
          <w:szCs w:val="21"/>
          <w:lang w:val="en-US" w:eastAsia="zh-CN"/>
        </w:rPr>
        <w:t>小细胞肺癌（small cell lung cancer，SCLC）</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和非小细胞肺癌（non-small cell lung cancer，NSCLC）两大类。</w:t>
      </w:r>
      <w:r>
        <w:rPr>
          <w:rFonts w:hint="eastAsia" w:ascii="微软雅黑" w:hAnsi="微软雅黑" w:cs="Calibri"/>
          <w:sz w:val="21"/>
          <w:szCs w:val="21"/>
          <w:lang w:val="en-US" w:eastAsia="zh-Hans"/>
        </w:rPr>
        <w:t>其中，非小细胞肺癌占比超过</w:t>
      </w:r>
      <w:r>
        <w:rPr>
          <w:rFonts w:hint="default" w:ascii="微软雅黑" w:hAnsi="微软雅黑" w:cs="Calibri"/>
          <w:sz w:val="21"/>
          <w:szCs w:val="21"/>
          <w:lang w:eastAsia="zh-Hans"/>
        </w:rPr>
        <w:t>80%</w:t>
      </w:r>
      <w:r>
        <w:rPr>
          <w:rFonts w:hint="eastAsia" w:ascii="微软雅黑" w:hAnsi="微软雅黑" w:cs="Calibri"/>
          <w:sz w:val="21"/>
          <w:szCs w:val="21"/>
          <w:lang w:eastAsia="zh-Hans"/>
        </w:rPr>
        <w:t>，</w:t>
      </w:r>
      <w:r>
        <w:rPr>
          <w:rFonts w:hint="eastAsia" w:ascii="微软雅黑" w:hAnsi="微软雅黑" w:cs="Calibri"/>
          <w:sz w:val="21"/>
          <w:szCs w:val="21"/>
          <w:lang w:val="en-US" w:eastAsia="zh-Hans"/>
        </w:rPr>
        <w:t>又可分</w:t>
      </w:r>
      <w:r>
        <w:rPr>
          <w:rFonts w:hint="eastAsia" w:ascii="微软雅黑" w:hAnsi="微软雅黑" w:cs="Calibri"/>
          <w:sz w:val="21"/>
          <w:szCs w:val="21"/>
          <w:lang w:val="en-US" w:eastAsia="zh-CN"/>
        </w:rPr>
        <w:t>为腺癌（40%）、鳞状细胞癌（30%）和大细胞癌（15%）三个主要的亚型。目前的研究表明肺癌的组织学类型可能依赖于起源的细胞的种类，这些细胞某些信号通路的异常最终导致不同组织学类型的肺癌的发生（图1）。</w:t>
      </w:r>
    </w:p>
    <w:p>
      <w:pPr>
        <w:keepLines w:val="0"/>
        <w:pageBreakBefore w:val="0"/>
        <w:kinsoku/>
        <w:wordWrap/>
        <w:overflowPunct/>
        <w:topLinePunct w:val="0"/>
        <w:bidi w:val="0"/>
        <w:spacing w:beforeLines="0" w:after="0" w:afterLines="0" w:line="288" w:lineRule="auto"/>
        <w:ind w:firstLine="0" w:firstLineChars="0"/>
        <w:jc w:val="both"/>
        <w:outlineLvl w:val="9"/>
        <w:rPr>
          <w:rFonts w:ascii="微软雅黑" w:hAnsi="微软雅黑"/>
        </w:rPr>
      </w:pPr>
      <w:r>
        <w:rPr>
          <w:rFonts w:ascii="微软雅黑" w:hAnsi="微软雅黑"/>
        </w:rPr>
        <w:drawing>
          <wp:inline distT="0" distB="0" distL="114300" distR="114300">
            <wp:extent cx="5300980" cy="2458085"/>
            <wp:effectExtent l="0" t="0" r="13970" b="1841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28"/>
                    <a:srcRect t="1244" b="16022"/>
                    <a:stretch>
                      <a:fillRect/>
                    </a:stretch>
                  </pic:blipFill>
                  <pic:spPr>
                    <a:xfrm>
                      <a:off x="0" y="0"/>
                      <a:ext cx="5300980" cy="2458085"/>
                    </a:xfrm>
                    <a:prstGeom prst="rect">
                      <a:avLst/>
                    </a:prstGeom>
                    <a:noFill/>
                    <a:ln w="9525">
                      <a:noFill/>
                    </a:ln>
                  </pic:spPr>
                </pic:pic>
              </a:graphicData>
            </a:graphic>
          </wp:inline>
        </w:drawing>
      </w:r>
    </w:p>
    <w:p>
      <w:pPr>
        <w:keepLines w:val="0"/>
        <w:pageBreakBefore w:val="0"/>
        <w:kinsoku/>
        <w:wordWrap/>
        <w:overflowPunct/>
        <w:topLinePunct w:val="0"/>
        <w:bidi w:val="0"/>
        <w:spacing w:beforeLines="0" w:after="0" w:afterLines="0" w:line="288" w:lineRule="auto"/>
        <w:ind w:firstLine="0" w:firstLineChars="0"/>
        <w:jc w:val="center"/>
        <w:outlineLvl w:val="9"/>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1 肺癌三种组织学亚型可能的细胞起源</w:t>
      </w:r>
    </w:p>
    <w:p>
      <w:pPr>
        <w:keepLines w:val="0"/>
        <w:pageBreakBefore w:val="0"/>
        <w:kinsoku/>
        <w:wordWrap/>
        <w:overflowPunct/>
        <w:topLinePunct w:val="0"/>
        <w:bidi w:val="0"/>
        <w:spacing w:before="120" w:beforeLines="0" w:after="120" w:afterLines="0" w:line="288" w:lineRule="auto"/>
        <w:ind w:firstLine="0" w:firstLineChars="0"/>
        <w:jc w:val="both"/>
        <w:outlineLvl w:val="9"/>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肺癌的发病因素</w:t>
      </w:r>
    </w:p>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的发病主要与吸烟、遗传、环境污染、职业暴露以及饮食等因素相关。吸烟是肺癌的主要危险因素之一。在全球范围内，吸烟对80%男性肺癌患者及至少50%肺癌患者产生直接影响。我国人群吸烟状况已经成为影响我国肺癌发病的主要因素，估计烟草每天会导致约3000人死亡。遗传因素也在肺癌的发病过程中起到了不容忽视的作用。腺癌是目前最常见的病理类型，并且与吸烟弱相关。有研究发现染色体5p15.33区域与肺腺癌密切相关。大气和环境污染也是导致肺癌发生的一个危险因素。有研究表明长时间的暴露于污染的大气（主要为空气中的PM2.5、SO</w:t>
      </w:r>
      <w:r>
        <w:rPr>
          <w:rFonts w:hint="eastAsia" w:ascii="微软雅黑" w:hAnsi="微软雅黑" w:cs="Calibri"/>
          <w:sz w:val="21"/>
          <w:szCs w:val="21"/>
          <w:vertAlign w:val="subscript"/>
          <w:lang w:val="en-US" w:eastAsia="zh-CN"/>
        </w:rPr>
        <w:t>2</w:t>
      </w:r>
      <w:r>
        <w:rPr>
          <w:rFonts w:hint="eastAsia" w:ascii="微软雅黑" w:hAnsi="微软雅黑" w:cs="Calibri"/>
          <w:sz w:val="21"/>
          <w:szCs w:val="21"/>
          <w:lang w:val="en-US" w:eastAsia="zh-CN"/>
        </w:rPr>
        <w:t>以及NO</w:t>
      </w:r>
      <w:r>
        <w:rPr>
          <w:rFonts w:hint="eastAsia" w:ascii="微软雅黑" w:hAnsi="微软雅黑" w:cs="Calibri"/>
          <w:sz w:val="21"/>
          <w:szCs w:val="21"/>
          <w:vertAlign w:val="subscript"/>
          <w:lang w:val="en-US" w:eastAsia="zh-CN"/>
        </w:rPr>
        <w:t>2</w:t>
      </w:r>
      <w:r>
        <w:rPr>
          <w:rFonts w:hint="eastAsia" w:ascii="微软雅黑" w:hAnsi="微软雅黑" w:cs="Calibri"/>
          <w:sz w:val="21"/>
          <w:szCs w:val="21"/>
          <w:lang w:val="en-US" w:eastAsia="zh-CN"/>
        </w:rPr>
        <w:t>等）与肺癌的发生密切相关。室内空气污染与肺癌，特别是与女性肺癌的发病有重要的关系。厨房小环境污染是女性肺癌发病的主要危险因素之一，主要与做饭时厨房内有较多油烟有关。另外，已经明确某些职业接触与肺癌相关，已有十多种工业毒物或职业过程被确定与肺癌相关，如职业性接触煤气、含放射性的金属矿以及微波辐射等。此外，饮食、心理以及精神因素等对肺癌的影响也越来越受到人们的重视。</w:t>
      </w:r>
    </w:p>
    <w:p>
      <w:pPr>
        <w:keepLines w:val="0"/>
        <w:pageBreakBefore w:val="0"/>
        <w:kinsoku/>
        <w:wordWrap/>
        <w:overflowPunct/>
        <w:topLinePunct w:val="0"/>
        <w:bidi w:val="0"/>
        <w:spacing w:beforeLines="0" w:after="0" w:afterLines="0" w:line="288" w:lineRule="auto"/>
        <w:ind w:firstLine="0" w:firstLineChars="0"/>
        <w:jc w:val="center"/>
        <w:outlineLvl w:val="9"/>
        <w:rPr>
          <w:rFonts w:ascii="微软雅黑" w:hAnsi="微软雅黑"/>
        </w:rPr>
      </w:pPr>
      <w:r>
        <w:rPr>
          <w:rFonts w:ascii="微软雅黑" w:hAnsi="微软雅黑"/>
        </w:rPr>
        <w:drawing>
          <wp:inline distT="0" distB="0" distL="114300" distR="114300">
            <wp:extent cx="4450080" cy="2957830"/>
            <wp:effectExtent l="0" t="0" r="7620" b="139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4450080" cy="2957830"/>
                    </a:xfrm>
                    <a:prstGeom prst="rect">
                      <a:avLst/>
                    </a:prstGeom>
                    <a:noFill/>
                    <a:ln w="9525">
                      <a:noFill/>
                    </a:ln>
                  </pic:spPr>
                </pic:pic>
              </a:graphicData>
            </a:graphic>
          </wp:inline>
        </w:drawing>
      </w:r>
    </w:p>
    <w:p>
      <w:pPr>
        <w:keepLines w:val="0"/>
        <w:pageBreakBefore w:val="0"/>
        <w:kinsoku/>
        <w:wordWrap/>
        <w:overflowPunct/>
        <w:topLinePunct w:val="0"/>
        <w:bidi w:val="0"/>
        <w:spacing w:beforeLines="0" w:after="0" w:afterLines="0" w:line="288" w:lineRule="auto"/>
        <w:ind w:firstLine="0" w:firstLineChars="0"/>
        <w:jc w:val="center"/>
        <w:outlineLvl w:val="9"/>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2 肺癌的致病因素</w:t>
      </w:r>
    </w:p>
    <w:p>
      <w:pPr>
        <w:keepLines w:val="0"/>
        <w:pageBreakBefore w:val="0"/>
        <w:kinsoku/>
        <w:wordWrap/>
        <w:overflowPunct/>
        <w:topLinePunct w:val="0"/>
        <w:bidi w:val="0"/>
        <w:spacing w:before="120" w:beforeLines="0" w:after="120" w:afterLines="0" w:line="288" w:lineRule="auto"/>
        <w:ind w:firstLine="0" w:firstLineChars="0"/>
        <w:jc w:val="both"/>
        <w:outlineLvl w:val="9"/>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肺癌生物学特点</w:t>
      </w:r>
    </w:p>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肺癌是一种分子异质性疾病，了解其生物学对于开发有效疗法至关重要。近些年肺癌的治疗已经由经验性的细胞毒性治疗转化为个性化治疗，根据肿瘤的基因改变和程序性死亡配体</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PD-L1</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状态选择靶向治疗或者免疫检查点抑制剂治疗方法。</w:t>
      </w:r>
    </w:p>
    <w:p>
      <w:pPr>
        <w:keepLines w:val="0"/>
        <w:pageBreakBefore w:val="0"/>
        <w:kinsoku/>
        <w:wordWrap/>
        <w:overflowPunct/>
        <w:topLinePunct w:val="0"/>
        <w:bidi w:val="0"/>
        <w:spacing w:beforeLines="0" w:after="0" w:afterLines="0" w:line="288" w:lineRule="auto"/>
        <w:ind w:firstLine="440" w:firstLineChars="200"/>
        <w:jc w:val="both"/>
        <w:outlineLvl w:val="9"/>
        <w:rPr>
          <w:rFonts w:hint="eastAsia" w:ascii="微软雅黑" w:hAnsi="微软雅黑" w:cs="Calibri"/>
          <w:sz w:val="21"/>
          <w:szCs w:val="21"/>
          <w:lang w:val="en-US" w:eastAsia="zh-CN"/>
        </w:rPr>
      </w:pPr>
      <w:r>
        <w:rPr>
          <w:rFonts w:hint="eastAsia" w:ascii="微软雅黑" w:hAnsi="微软雅黑"/>
          <w:lang w:val="en-US" w:eastAsia="zh-CN"/>
        </w:rPr>
        <w:t>肺腺癌</w:t>
      </w:r>
      <w:r>
        <w:rPr>
          <w:rFonts w:hint="eastAsia" w:ascii="微软雅黑" w:hAnsi="微软雅黑"/>
          <w:lang w:val="en-US" w:eastAsia="zh-Hans"/>
        </w:rPr>
        <w:t>（LUAD）</w:t>
      </w:r>
      <w:r>
        <w:rPr>
          <w:rFonts w:hint="eastAsia" w:ascii="微软雅黑" w:hAnsi="微软雅黑"/>
          <w:lang w:val="en-US" w:eastAsia="zh-CN"/>
        </w:rPr>
        <w:t>和肺鳞癌</w:t>
      </w:r>
      <w:r>
        <w:rPr>
          <w:rFonts w:hint="eastAsia" w:ascii="微软雅黑" w:hAnsi="微软雅黑"/>
          <w:lang w:val="en-US" w:eastAsia="zh-Hans"/>
        </w:rPr>
        <w:t>（LUSC）</w:t>
      </w:r>
      <w:r>
        <w:rPr>
          <w:rFonts w:hint="eastAsia" w:ascii="微软雅黑" w:hAnsi="微软雅黑"/>
          <w:lang w:val="en-US" w:eastAsia="zh-CN"/>
        </w:rPr>
        <w:t>是</w:t>
      </w:r>
      <w:r>
        <w:rPr>
          <w:rFonts w:hint="eastAsia" w:ascii="微软雅黑" w:hAnsi="微软雅黑" w:cs="Calibri"/>
          <w:sz w:val="21"/>
          <w:szCs w:val="21"/>
          <w:lang w:val="en-US" w:eastAsia="zh-CN"/>
        </w:rPr>
        <w:t>非小细胞肺癌最常见的两种病理类型。</w:t>
      </w:r>
      <w:r>
        <w:rPr>
          <w:rFonts w:hint="eastAsia" w:ascii="微软雅黑" w:hAnsi="微软雅黑" w:cs="Calibri"/>
          <w:sz w:val="21"/>
          <w:szCs w:val="21"/>
          <w:lang w:val="en-US" w:eastAsia="zh-Hans"/>
        </w:rPr>
        <w:t>研究显示，</w:t>
      </w:r>
      <w:r>
        <w:rPr>
          <w:rFonts w:hint="eastAsia" w:ascii="微软雅黑" w:hAnsi="微软雅黑" w:cs="Calibri"/>
          <w:sz w:val="21"/>
          <w:szCs w:val="21"/>
          <w:lang w:val="en-US" w:eastAsia="zh-CN"/>
        </w:rPr>
        <w:t>NSCLC</w:t>
      </w:r>
      <w:r>
        <w:rPr>
          <w:rFonts w:hint="eastAsia" w:ascii="微软雅黑" w:hAnsi="微软雅黑" w:cs="Calibri"/>
          <w:sz w:val="21"/>
          <w:szCs w:val="21"/>
          <w:lang w:val="en-US" w:eastAsia="zh-Hans"/>
        </w:rPr>
        <w:t>主要在</w:t>
      </w:r>
      <w:r>
        <w:rPr>
          <w:rFonts w:hint="eastAsia" w:ascii="微软雅黑" w:hAnsi="微软雅黑" w:cs="Calibri"/>
          <w:sz w:val="21"/>
          <w:szCs w:val="21"/>
          <w:lang w:val="en-US" w:eastAsia="zh-CN"/>
        </w:rPr>
        <w:t>受体酪氨酸激酶信号、mTOR信号、氧化应激反应、细胞增殖和细胞周期等关键通路</w:t>
      </w:r>
      <w:r>
        <w:rPr>
          <w:rFonts w:hint="eastAsia" w:ascii="微软雅黑" w:hAnsi="微软雅黑" w:cs="Calibri"/>
          <w:sz w:val="21"/>
          <w:szCs w:val="21"/>
          <w:lang w:val="en-US" w:eastAsia="zh-Hans"/>
        </w:rPr>
        <w:t>基因发生变异。其中，LUAD中最常见的突变基因包括KRAS和EGFR，以及抑癌基因TP53、KEAP1、STK11和NF1。LUSC中常见的突变基因包括TP53和CDKN2A。TP53发生突变的比例很高（90%左右），另一个抑癌基因CDKN2A很多情况下因为甲基化修饰（~21%）、失活突变（18%）、外显子1β跳跃（4%）或纯合子缺失（29%）而失活</w:t>
      </w:r>
      <w:r>
        <w:rPr>
          <w:rFonts w:hint="eastAsia" w:ascii="微软雅黑" w:hAnsi="微软雅黑" w:cs="Calibri"/>
          <w:sz w:val="21"/>
          <w:szCs w:val="21"/>
          <w:lang w:val="en-US" w:eastAsia="zh-CN"/>
        </w:rPr>
        <w:t>（图3）。这些基因的变异也作为预测性分子标志物在临床中使用，且目前针对这些分子标志物均有相应的靶向治疗药物在开展临床研究。</w:t>
      </w:r>
    </w:p>
    <w:p>
      <w:pPr>
        <w:keepLines w:val="0"/>
        <w:pageBreakBefore w:val="0"/>
        <w:kinsoku/>
        <w:wordWrap/>
        <w:overflowPunct/>
        <w:topLinePunct w:val="0"/>
        <w:bidi w:val="0"/>
        <w:spacing w:beforeLines="0" w:after="0" w:afterLines="0" w:line="288" w:lineRule="auto"/>
        <w:jc w:val="both"/>
        <w:outlineLvl w:val="9"/>
        <w:rPr>
          <w:rFonts w:ascii="微软雅黑" w:hAnsi="微软雅黑"/>
        </w:rPr>
      </w:pPr>
      <w:r>
        <w:drawing>
          <wp:inline distT="0" distB="0" distL="114300" distR="114300">
            <wp:extent cx="5273040" cy="4058285"/>
            <wp:effectExtent l="0" t="0" r="3810" b="184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30"/>
                    <a:stretch>
                      <a:fillRect/>
                    </a:stretch>
                  </pic:blipFill>
                  <pic:spPr>
                    <a:xfrm>
                      <a:off x="0" y="0"/>
                      <a:ext cx="5273040" cy="4058285"/>
                    </a:xfrm>
                    <a:prstGeom prst="rect">
                      <a:avLst/>
                    </a:prstGeom>
                    <a:noFill/>
                    <a:ln w="9525">
                      <a:noFill/>
                    </a:ln>
                  </pic:spPr>
                </pic:pic>
              </a:graphicData>
            </a:graphic>
          </wp:inline>
        </w:drawing>
      </w:r>
    </w:p>
    <w:p>
      <w:pPr>
        <w:keepLines w:val="0"/>
        <w:pageBreakBefore w:val="0"/>
        <w:kinsoku/>
        <w:wordWrap/>
        <w:overflowPunct/>
        <w:topLinePunct w:val="0"/>
        <w:bidi w:val="0"/>
        <w:spacing w:beforeLines="0" w:after="0" w:afterLines="0" w:line="288" w:lineRule="auto"/>
        <w:ind w:firstLine="0" w:firstLineChars="0"/>
        <w:jc w:val="center"/>
        <w:outlineLvl w:val="9"/>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3 肺腺癌（LUAD）和肺鳞癌（LUSC</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中常见的遗传变异</w:t>
      </w:r>
    </w:p>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的发生发展是一个在体内外多种因素相互作用下，由多基因参与调控的多步骤、多阶段的复杂过程。根据生物标志物可以精确的将肺癌分成不同的亚型，因其在预测疾病风险、反应或预后等方面发挥着极其重要的作用，所以治疗前对分子标志物的检测成为成功实施个体化治疗的关键。</w:t>
      </w:r>
    </w:p>
    <w:p>
      <w:pPr>
        <w:keepLines w:val="0"/>
        <w:pageBreakBefore w:val="0"/>
        <w:kinsoku/>
        <w:wordWrap/>
        <w:overflowPunct/>
        <w:topLinePunct w:val="0"/>
        <w:bidi w:val="0"/>
        <w:spacing w:before="120" w:beforeLines="0" w:after="120" w:afterLines="0" w:line="288" w:lineRule="auto"/>
        <w:ind w:firstLine="0" w:firstLineChars="0"/>
        <w:jc w:val="both"/>
        <w:outlineLvl w:val="9"/>
        <w:rPr>
          <w:rFonts w:hint="eastAsia" w:ascii="微软雅黑" w:hAnsi="微软雅黑" w:eastAsia="微软雅黑" w:cs="Calibri"/>
          <w:b/>
          <w:bCs/>
          <w:sz w:val="21"/>
          <w:szCs w:val="21"/>
          <w:lang w:val="en-US" w:eastAsia="zh-CN"/>
        </w:rPr>
      </w:pPr>
      <w:r>
        <w:rPr>
          <w:rFonts w:hint="eastAsia" w:ascii="微软雅黑" w:hAnsi="微软雅黑" w:cs="Calibri"/>
          <w:b/>
          <w:bCs/>
          <w:sz w:val="21"/>
          <w:szCs w:val="21"/>
          <w:lang w:val="en-US" w:eastAsia="zh-CN"/>
        </w:rPr>
        <w:t>肺癌的精准治疗</w:t>
      </w:r>
    </w:p>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依据肺癌的类型不同其治疗和预后也不同。非小细胞肺癌（NSCLC）和小细胞肺癌（SCLC）具有不同的临床病程。目前，治疗肺癌的</w:t>
      </w:r>
      <w:r>
        <w:rPr>
          <w:rFonts w:hint="eastAsia" w:ascii="微软雅黑" w:hAnsi="微软雅黑" w:cs="Calibri"/>
          <w:sz w:val="21"/>
          <w:szCs w:val="21"/>
          <w:lang w:val="en-US" w:eastAsia="zh-Hans"/>
        </w:rPr>
        <w:t>主要手段有</w:t>
      </w:r>
      <w:r>
        <w:rPr>
          <w:rFonts w:hint="eastAsia" w:ascii="微软雅黑" w:hAnsi="微软雅黑" w:cs="Calibri"/>
          <w:sz w:val="21"/>
          <w:szCs w:val="21"/>
          <w:lang w:val="en-US" w:eastAsia="zh-CN"/>
        </w:rPr>
        <w:t>手术、放射治疗、化学治疗以及新兴的分子靶向治疗</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免疫治疗。传统肺癌治疗多以手术结合放化疗为主，但由于对患者缺乏特异性，所以容易出现较强的毒副作用。近年来，随着对肺癌基础研究的不断深入以及二代基因测序技术的兴起，个体化治疗（精准医疗）已经取得了很大的进展。目前对晚期NSCLC的合理治疗，需对肿瘤进行预测性及预后性标志物的筛查，以帮助预测靶向治疗敏感性、并评估预后。</w:t>
      </w:r>
    </w:p>
    <w:p>
      <w:pPr>
        <w:keepLines w:val="0"/>
        <w:pageBreakBefore w:val="0"/>
        <w:kinsoku/>
        <w:wordWrap/>
        <w:overflowPunct/>
        <w:topLinePunct w:val="0"/>
        <w:bidi w:val="0"/>
        <w:spacing w:beforeLines="0" w:after="0" w:afterLines="0" w:line="288" w:lineRule="auto"/>
        <w:ind w:firstLine="0" w:firstLineChars="0"/>
        <w:jc w:val="both"/>
        <w:outlineLvl w:val="9"/>
        <w:rPr>
          <w:rFonts w:hint="eastAsia" w:ascii="微软雅黑" w:hAnsi="微软雅黑" w:cs="Calibri"/>
          <w:b/>
          <w:bCs/>
          <w:sz w:val="21"/>
          <w:szCs w:val="21"/>
          <w:lang w:val="en-US" w:eastAsia="zh-CN"/>
        </w:rPr>
      </w:pPr>
      <w:r>
        <w:rPr>
          <w:rFonts w:ascii="微软雅黑" w:hAnsi="微软雅黑"/>
        </w:rPr>
        <w:drawing>
          <wp:inline distT="0" distB="0" distL="114300" distR="114300">
            <wp:extent cx="5319395" cy="3782060"/>
            <wp:effectExtent l="0" t="0" r="14605" b="889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31"/>
                    <a:stretch>
                      <a:fillRect/>
                    </a:stretch>
                  </pic:blipFill>
                  <pic:spPr>
                    <a:xfrm>
                      <a:off x="0" y="0"/>
                      <a:ext cx="5319395" cy="3782060"/>
                    </a:xfrm>
                    <a:prstGeom prst="rect">
                      <a:avLst/>
                    </a:prstGeom>
                    <a:noFill/>
                    <a:ln w="9525">
                      <a:noFill/>
                    </a:ln>
                  </pic:spPr>
                </pic:pic>
              </a:graphicData>
            </a:graphic>
          </wp:inline>
        </w:drawing>
      </w:r>
    </w:p>
    <w:p>
      <w:pPr>
        <w:keepLines w:val="0"/>
        <w:pageBreakBefore w:val="0"/>
        <w:kinsoku/>
        <w:wordWrap/>
        <w:overflowPunct/>
        <w:topLinePunct w:val="0"/>
        <w:bidi w:val="0"/>
        <w:spacing w:beforeLines="0" w:after="0" w:afterLines="0" w:line="288" w:lineRule="auto"/>
        <w:ind w:firstLine="0" w:firstLineChars="0"/>
        <w:jc w:val="center"/>
        <w:outlineLvl w:val="9"/>
        <w:rPr>
          <w:rFonts w:hint="eastAsia" w:ascii="微软雅黑" w:hAnsi="微软雅黑" w:cs="Calibri"/>
          <w:sz w:val="21"/>
          <w:szCs w:val="21"/>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4 晚期肺癌主要的治疗手段的时间线</w:t>
      </w:r>
    </w:p>
    <w:p>
      <w:pPr>
        <w:keepLines w:val="0"/>
        <w:pageBreakBefore w:val="0"/>
        <w:kinsoku/>
        <w:wordWrap/>
        <w:overflowPunct/>
        <w:topLinePunct w:val="0"/>
        <w:bidi w:val="0"/>
        <w:spacing w:before="120" w:beforeLines="0" w:after="120" w:afterLines="0" w:line="288" w:lineRule="auto"/>
        <w:ind w:firstLine="0" w:firstLineChars="0"/>
        <w:jc w:val="both"/>
        <w:outlineLvl w:val="9"/>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肺癌的精准治疗之靶向治疗</w:t>
      </w:r>
    </w:p>
    <w:p>
      <w:pPr>
        <w:keepLines w:val="0"/>
        <w:pageBreakBefore w:val="0"/>
        <w:numPr>
          <w:ilvl w:val="0"/>
          <w:numId w:val="27"/>
        </w:numPr>
        <w:kinsoku/>
        <w:wordWrap/>
        <w:overflowPunct/>
        <w:topLinePunct w:val="0"/>
        <w:bidi w:val="0"/>
        <w:spacing w:before="60" w:beforeLines="0" w:after="60" w:afterLines="0" w:line="288" w:lineRule="auto"/>
        <w:ind w:left="420" w:hanging="420" w:firstLineChars="0"/>
        <w:jc w:val="both"/>
        <w:outlineLvl w:val="9"/>
        <w:rPr>
          <w:rFonts w:hint="eastAsia" w:ascii="微软雅黑" w:hAnsi="微软雅黑" w:eastAsia="微软雅黑" w:cs="Calibri"/>
          <w:b/>
          <w:bCs/>
          <w:sz w:val="21"/>
          <w:szCs w:val="21"/>
          <w:lang w:val="en-US" w:eastAsia="zh-Hans"/>
        </w:rPr>
      </w:pPr>
      <w:r>
        <w:rPr>
          <w:rFonts w:hint="eastAsia" w:ascii="微软雅黑" w:hAnsi="微软雅黑" w:cs="Calibri"/>
          <w:b/>
          <w:bCs/>
          <w:sz w:val="21"/>
          <w:szCs w:val="21"/>
          <w:lang w:val="en-US" w:eastAsia="zh-Hans"/>
        </w:rPr>
        <w:t>非小细胞肺癌靶向治疗</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highlight w:val="none"/>
          <w:lang w:val="en-US" w:eastAsia="zh-CN"/>
        </w:rPr>
      </w:pPr>
      <w:r>
        <w:rPr>
          <w:rFonts w:hint="eastAsia" w:ascii="微软雅黑" w:hAnsi="微软雅黑" w:cs="Calibri"/>
          <w:b w:val="0"/>
          <w:bCs w:val="0"/>
          <w:sz w:val="21"/>
          <w:szCs w:val="21"/>
          <w:lang w:val="en-US" w:eastAsia="zh-CN"/>
        </w:rPr>
        <w:t>美国国家综合癌症网络</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NCCN</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最新发布的20</w:t>
      </w:r>
      <w:r>
        <w:rPr>
          <w:rFonts w:hint="default" w:ascii="微软雅黑" w:hAnsi="微软雅黑" w:cs="Calibri"/>
          <w:b w:val="0"/>
          <w:bCs w:val="0"/>
          <w:sz w:val="21"/>
          <w:szCs w:val="21"/>
          <w:lang w:eastAsia="zh-CN"/>
        </w:rPr>
        <w:t>20</w:t>
      </w:r>
      <w:r>
        <w:rPr>
          <w:rFonts w:hint="eastAsia" w:ascii="微软雅黑" w:hAnsi="微软雅黑" w:cs="Calibri"/>
          <w:b w:val="0"/>
          <w:bCs w:val="0"/>
          <w:sz w:val="21"/>
          <w:szCs w:val="21"/>
          <w:lang w:val="en-US" w:eastAsia="zh-CN"/>
        </w:rPr>
        <w:t>年</w:t>
      </w:r>
      <w:r>
        <w:rPr>
          <w:rFonts w:hint="eastAsia" w:ascii="微软雅黑" w:hAnsi="微软雅黑" w:cs="Calibri"/>
          <w:b w:val="0"/>
          <w:bCs w:val="0"/>
          <w:sz w:val="21"/>
          <w:szCs w:val="21"/>
          <w:lang w:val="en-US" w:eastAsia="zh-Hans"/>
        </w:rPr>
        <w:t>新</w:t>
      </w:r>
      <w:r>
        <w:rPr>
          <w:rFonts w:hint="eastAsia" w:ascii="微软雅黑" w:hAnsi="微软雅黑" w:cs="Calibri"/>
          <w:b w:val="0"/>
          <w:bCs w:val="0"/>
          <w:sz w:val="21"/>
          <w:szCs w:val="21"/>
          <w:lang w:val="en-US" w:eastAsia="zh-CN"/>
        </w:rPr>
        <w:t>版NSCLC指南中指出，应检测与靶向治疗相关的驱动基因</w:t>
      </w:r>
      <w:r>
        <w:rPr>
          <w:rFonts w:hint="eastAsia" w:ascii="微软雅黑" w:hAnsi="微软雅黑" w:cs="Calibri"/>
          <w:b w:val="0"/>
          <w:bCs w:val="0"/>
          <w:sz w:val="21"/>
          <w:szCs w:val="21"/>
          <w:lang w:val="en-US" w:eastAsia="zh-Hans"/>
        </w:rPr>
        <w:t>：如</w:t>
      </w:r>
      <w:r>
        <w:rPr>
          <w:rFonts w:hint="eastAsia" w:ascii="微软雅黑" w:hAnsi="微软雅黑" w:cs="Calibri"/>
          <w:b w:val="0"/>
          <w:bCs w:val="0"/>
          <w:sz w:val="21"/>
          <w:szCs w:val="21"/>
          <w:lang w:val="en-US" w:eastAsia="zh-CN"/>
        </w:rPr>
        <w:t>表皮生长因子受体</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EGFR</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、间变性淋巴瘤激酶</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ALK</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、c-ros原癌基因1酪氨酸激酶</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ROS1</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、人类表皮生长因子受体2</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HER2</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、间充质上皮转化因子</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MET</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、v-raf鼠类肉瘤病毒癌基因同源体B1</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BRAF</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、鼠类肉瘤病毒癌基因</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KRAS</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、转染重排基因</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RET</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及神经营养酪氨酸激酶受体</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NTRK</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w:t>
      </w:r>
      <w:r>
        <w:rPr>
          <w:rFonts w:hint="eastAsia" w:ascii="微软雅黑" w:hAnsi="微软雅黑" w:cs="Calibri"/>
          <w:b w:val="0"/>
          <w:bCs w:val="0"/>
          <w:sz w:val="21"/>
          <w:szCs w:val="21"/>
          <w:lang w:val="en-US" w:eastAsia="zh-Hans"/>
        </w:rPr>
        <w:t>这些</w:t>
      </w:r>
      <w:r>
        <w:rPr>
          <w:rFonts w:hint="eastAsia" w:ascii="微软雅黑" w:hAnsi="微软雅黑" w:cs="Calibri"/>
          <w:b w:val="0"/>
          <w:bCs w:val="0"/>
          <w:sz w:val="21"/>
          <w:szCs w:val="21"/>
          <w:lang w:val="en-US" w:eastAsia="zh-CN"/>
        </w:rPr>
        <w:t>突变基因的识别和可靶标性使</w:t>
      </w:r>
      <w:r>
        <w:rPr>
          <w:rFonts w:hint="eastAsia" w:ascii="微软雅黑" w:hAnsi="微软雅黑" w:cs="Calibri"/>
          <w:b w:val="0"/>
          <w:bCs w:val="0"/>
          <w:sz w:val="21"/>
          <w:szCs w:val="21"/>
          <w:lang w:val="en-US" w:eastAsia="zh-Hans"/>
        </w:rPr>
        <w:t>临床医生</w:t>
      </w:r>
      <w:r>
        <w:rPr>
          <w:rFonts w:hint="eastAsia" w:ascii="微软雅黑" w:hAnsi="微软雅黑" w:cs="Calibri"/>
          <w:b w:val="0"/>
          <w:bCs w:val="0"/>
          <w:sz w:val="21"/>
          <w:szCs w:val="21"/>
          <w:lang w:val="en-US" w:eastAsia="zh-CN"/>
        </w:rPr>
        <w:t>可以根据肿瘤的基因分型进行个性化治疗，有效的提高患者的治愈水平</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highlight w:val="none"/>
          <w:lang w:val="en-US" w:eastAsia="zh-CN"/>
        </w:rPr>
        <w:t>更好的改善生存预后。</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a.</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EGFR：</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EGFR属于受体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激酶家族，是发现最早、研究最深入的一个靶点。突变类型主要包括单核苷酸变异（SNV）、插入</w:t>
      </w:r>
      <w:r>
        <w:rPr>
          <w:rFonts w:hint="default" w:ascii="微软雅黑" w:hAnsi="微软雅黑" w:cs="Calibri"/>
          <w:b w:val="0"/>
          <w:bCs w:val="0"/>
          <w:sz w:val="21"/>
          <w:szCs w:val="21"/>
          <w:lang w:eastAsia="zh-Hans"/>
        </w:rPr>
        <w:t>/</w:t>
      </w:r>
      <w:r>
        <w:rPr>
          <w:rFonts w:hint="eastAsia" w:ascii="微软雅黑" w:hAnsi="微软雅黑" w:cs="Calibri"/>
          <w:b w:val="0"/>
          <w:bCs w:val="0"/>
          <w:sz w:val="21"/>
          <w:szCs w:val="21"/>
          <w:lang w:val="en-US" w:eastAsia="zh-Hans"/>
        </w:rPr>
        <w:t>缺失（</w:t>
      </w:r>
      <w:r>
        <w:rPr>
          <w:rFonts w:hint="default" w:ascii="微软雅黑" w:hAnsi="微软雅黑" w:cs="Calibri"/>
          <w:b w:val="0"/>
          <w:bCs w:val="0"/>
          <w:sz w:val="21"/>
          <w:szCs w:val="21"/>
          <w:lang w:eastAsia="zh-Hans"/>
        </w:rPr>
        <w:t>INDEL</w:t>
      </w:r>
      <w:r>
        <w:rPr>
          <w:rFonts w:hint="eastAsia" w:ascii="微软雅黑" w:hAnsi="微软雅黑" w:cs="Calibri"/>
          <w:b w:val="0"/>
          <w:bCs w:val="0"/>
          <w:sz w:val="21"/>
          <w:szCs w:val="21"/>
          <w:lang w:val="en-US" w:eastAsia="zh-Hans"/>
        </w:rPr>
        <w:t>）和拷贝数变化（CNV）。EGFR由细胞外结构域、跨膜结构域、酪氨酸激酶结构域以及羟基四部分组成。活化配体的结合导致EGFR的二聚体形成，从而激活调控细胞增殖、生存、侵袭和血管生成的下游通路。在</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激酶ATP结合口袋附近聚集的杂合突变可能会持续性激活EGFR，最常见的EGFR突变有exon19缺失和exon21（L858R）的错义突变。第一代EGFR TKIs包括吉非替尼</w:t>
      </w:r>
      <w:r>
        <w:rPr>
          <w:rFonts w:hint="eastAsia" w:ascii="微软雅黑" w:hAnsi="微软雅黑" w:cs="Calibri"/>
          <w:b w:val="0"/>
          <w:bCs w:val="0"/>
          <w:sz w:val="21"/>
          <w:szCs w:val="21"/>
          <w:lang w:val="en-US" w:eastAsia="zh-CN"/>
        </w:rPr>
        <w:t>、盐酸埃克替尼、</w:t>
      </w:r>
      <w:r>
        <w:rPr>
          <w:rFonts w:hint="eastAsia" w:ascii="微软雅黑" w:hAnsi="微软雅黑" w:cs="Calibri"/>
          <w:b w:val="0"/>
          <w:bCs w:val="0"/>
          <w:sz w:val="21"/>
          <w:szCs w:val="21"/>
          <w:lang w:val="en-US" w:eastAsia="zh-Hans"/>
        </w:rPr>
        <w:t>厄洛替尼，与之前的细胞毒素治疗相比具有更高的响应率（ORRs）和生存率（PFS）；第二代EGFR TKIs包括阿法替尼和</w:t>
      </w:r>
      <w:r>
        <w:rPr>
          <w:rFonts w:hint="eastAsia" w:ascii="微软雅黑" w:hAnsi="微软雅黑" w:cs="Calibri"/>
          <w:b w:val="0"/>
          <w:bCs w:val="0"/>
          <w:sz w:val="21"/>
          <w:szCs w:val="21"/>
          <w:lang w:val="en-US" w:eastAsia="zh-CN"/>
        </w:rPr>
        <w:t>达可替尼</w:t>
      </w:r>
      <w:r>
        <w:rPr>
          <w:rFonts w:hint="eastAsia" w:ascii="微软雅黑" w:hAnsi="微软雅黑" w:cs="Calibri"/>
          <w:b w:val="0"/>
          <w:bCs w:val="0"/>
          <w:sz w:val="21"/>
          <w:szCs w:val="21"/>
          <w:lang w:val="en-US" w:eastAsia="zh-Hans"/>
        </w:rPr>
        <w:t>。</w:t>
      </w:r>
    </w:p>
    <w:p>
      <w:pPr>
        <w:keepLines w:val="0"/>
        <w:pageBreakBefore w:val="0"/>
        <w:numPr>
          <w:ilvl w:val="-1"/>
          <w:numId w:val="0"/>
        </w:numPr>
        <w:kinsoku/>
        <w:wordWrap/>
        <w:overflowPunct/>
        <w:topLinePunct w:val="0"/>
        <w:bidi w:val="0"/>
        <w:spacing w:beforeLines="0" w:after="0" w:afterLines="0" w:line="288" w:lineRule="auto"/>
        <w:jc w:val="center"/>
        <w:outlineLvl w:val="9"/>
        <w:rPr>
          <w:rFonts w:hint="eastAsia" w:ascii="微软雅黑" w:hAnsi="微软雅黑" w:eastAsia="微软雅黑" w:cs="Calibri"/>
          <w:b w:val="0"/>
          <w:bCs w:val="0"/>
          <w:sz w:val="21"/>
          <w:szCs w:val="21"/>
          <w:lang w:val="en-US" w:eastAsia="zh-Hans"/>
        </w:rPr>
      </w:pPr>
      <w:r>
        <w:rPr>
          <w:rFonts w:hint="eastAsia" w:ascii="微软雅黑" w:hAnsi="微软雅黑" w:cs="Calibri"/>
          <w:b w:val="0"/>
          <w:bCs w:val="0"/>
          <w:sz w:val="21"/>
          <w:szCs w:val="21"/>
          <w:lang w:val="en-US" w:eastAsia="zh-Hans"/>
        </w:rPr>
        <w:t>表</w:t>
      </w:r>
      <w:r>
        <w:rPr>
          <w:rFonts w:hint="default" w:ascii="微软雅黑" w:hAnsi="微软雅黑" w:cs="Calibri"/>
          <w:b w:val="0"/>
          <w:bCs w:val="0"/>
          <w:sz w:val="21"/>
          <w:szCs w:val="21"/>
          <w:lang w:eastAsia="zh-Hans"/>
        </w:rPr>
        <w:t>1 一线靶向</w:t>
      </w:r>
      <w:r>
        <w:rPr>
          <w:rFonts w:hint="eastAsia" w:ascii="微软雅黑" w:hAnsi="微软雅黑" w:cs="Calibri"/>
          <w:b w:val="0"/>
          <w:bCs w:val="0"/>
          <w:sz w:val="21"/>
          <w:szCs w:val="21"/>
          <w:lang w:val="en-US" w:eastAsia="zh-Hans"/>
        </w:rPr>
        <w:t>治疗</w:t>
      </w:r>
      <w:r>
        <w:rPr>
          <w:rFonts w:hint="default" w:ascii="微软雅黑" w:hAnsi="微软雅黑" w:cs="Calibri"/>
          <w:b w:val="0"/>
          <w:bCs w:val="0"/>
          <w:sz w:val="21"/>
          <w:szCs w:val="21"/>
          <w:lang w:eastAsia="zh-Hans"/>
        </w:rPr>
        <w:t>的随机试验</w:t>
      </w:r>
      <w:r>
        <w:rPr>
          <w:rFonts w:hint="eastAsia" w:ascii="微软雅黑" w:hAnsi="微软雅黑" w:cs="Calibri"/>
          <w:b w:val="0"/>
          <w:bCs w:val="0"/>
          <w:sz w:val="21"/>
          <w:szCs w:val="21"/>
          <w:lang w:val="en-US" w:eastAsia="zh-Hans"/>
        </w:rPr>
        <w:t>结果</w:t>
      </w:r>
    </w:p>
    <w:p>
      <w:pPr>
        <w:keepLines w:val="0"/>
        <w:pageBreakBefore w:val="0"/>
        <w:numPr>
          <w:ilvl w:val="-1"/>
          <w:numId w:val="0"/>
        </w:numPr>
        <w:kinsoku/>
        <w:wordWrap/>
        <w:overflowPunct/>
        <w:topLinePunct w:val="0"/>
        <w:bidi w:val="0"/>
        <w:spacing w:beforeLines="0" w:after="0" w:afterLines="0" w:line="288" w:lineRule="auto"/>
        <w:ind w:left="0" w:firstLine="0" w:firstLineChars="0"/>
        <w:jc w:val="both"/>
        <w:outlineLvl w:val="9"/>
        <w:rPr>
          <w:rFonts w:hint="eastAsia" w:ascii="微软雅黑" w:hAnsi="微软雅黑" w:cs="Calibri"/>
          <w:b w:val="0"/>
          <w:bCs w:val="0"/>
          <w:sz w:val="21"/>
          <w:szCs w:val="21"/>
          <w:lang w:val="en-US" w:eastAsia="zh-Hans"/>
        </w:rPr>
      </w:pPr>
      <w:r>
        <w:drawing>
          <wp:inline distT="0" distB="0" distL="114300" distR="114300">
            <wp:extent cx="5162550" cy="5313045"/>
            <wp:effectExtent l="0" t="0" r="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2"/>
                    <a:srcRect r="184" b="629"/>
                    <a:stretch>
                      <a:fillRect/>
                    </a:stretch>
                  </pic:blipFill>
                  <pic:spPr>
                    <a:xfrm>
                      <a:off x="0" y="0"/>
                      <a:ext cx="5162550" cy="5313045"/>
                    </a:xfrm>
                    <a:prstGeom prst="rect">
                      <a:avLst/>
                    </a:prstGeom>
                    <a:noFill/>
                    <a:ln w="9525">
                      <a:noFill/>
                    </a:ln>
                  </pic:spPr>
                </pic:pic>
              </a:graphicData>
            </a:graphic>
          </wp:inline>
        </w:drawing>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highlight w:val="none"/>
          <w:lang w:val="en-US" w:eastAsia="zh-Hans"/>
        </w:rPr>
      </w:pPr>
      <w:r>
        <w:rPr>
          <w:rFonts w:hint="eastAsia" w:ascii="微软雅黑" w:hAnsi="微软雅黑" w:cs="Calibri"/>
          <w:b w:val="0"/>
          <w:bCs w:val="0"/>
          <w:sz w:val="21"/>
          <w:szCs w:val="21"/>
          <w:lang w:val="en-US" w:eastAsia="zh-Hans"/>
        </w:rPr>
        <w:t>对第一代TKIs产生抗药的常见原因是EGFR</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exon20中的T790M突变，这种突变会增大药物受体的空间位阻或者增加</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激酶结构域与ATP的亲和性。第三代EGFR TKIs具有较强的选择性，这些药物与797</w:t>
      </w:r>
      <w:r>
        <w:rPr>
          <w:rFonts w:hint="eastAsia" w:ascii="微软雅黑" w:hAnsi="微软雅黑" w:cs="Calibri"/>
          <w:b w:val="0"/>
          <w:bCs w:val="0"/>
          <w:sz w:val="21"/>
          <w:szCs w:val="21"/>
          <w:lang w:val="en-US" w:eastAsia="zh-CN"/>
        </w:rPr>
        <w:t>密码子</w:t>
      </w:r>
      <w:r>
        <w:rPr>
          <w:rFonts w:hint="eastAsia" w:ascii="微软雅黑" w:hAnsi="微软雅黑" w:cs="Calibri"/>
          <w:b w:val="0"/>
          <w:bCs w:val="0"/>
          <w:sz w:val="21"/>
          <w:szCs w:val="21"/>
          <w:lang w:val="en-US" w:eastAsia="zh-Hans"/>
        </w:rPr>
        <w:t>上的半胖氨酸共价结合，进而克服T790M发生突变时与ATP结合增强的抗药难题。第三代药物</w:t>
      </w:r>
      <w:r>
        <w:rPr>
          <w:rFonts w:hint="default" w:ascii="微软雅黑" w:hAnsi="微软雅黑" w:cs="Calibri"/>
          <w:b w:val="0"/>
          <w:bCs w:val="0"/>
          <w:sz w:val="21"/>
          <w:szCs w:val="21"/>
          <w:lang w:eastAsia="zh-Hans"/>
        </w:rPr>
        <w:t>奥希替尼</w:t>
      </w:r>
      <w:r>
        <w:rPr>
          <w:rFonts w:hint="eastAsia" w:ascii="微软雅黑" w:hAnsi="微软雅黑" w:cs="Calibri"/>
          <w:b w:val="0"/>
          <w:bCs w:val="0"/>
          <w:sz w:val="21"/>
          <w:szCs w:val="21"/>
          <w:lang w:val="en-US" w:eastAsia="zh-Hans"/>
        </w:rPr>
        <w:t>对携带EGFR</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T790M突变的患者具有较好的效果，比细胞毒素疗法具有更好的疗效。在随机试验中针对exon19缺失或者L858R突变的晚期NSCLC患者的治疗比较中，</w:t>
      </w:r>
      <w:r>
        <w:rPr>
          <w:rFonts w:hint="default" w:ascii="微软雅黑" w:hAnsi="微软雅黑" w:cs="Calibri"/>
          <w:b w:val="0"/>
          <w:bCs w:val="0"/>
          <w:sz w:val="21"/>
          <w:szCs w:val="21"/>
          <w:lang w:eastAsia="zh-Hans"/>
        </w:rPr>
        <w:t>奥希替尼</w:t>
      </w:r>
      <w:r>
        <w:rPr>
          <w:rFonts w:hint="eastAsia" w:ascii="微软雅黑" w:hAnsi="微软雅黑" w:cs="Calibri"/>
          <w:b w:val="0"/>
          <w:bCs w:val="0"/>
          <w:sz w:val="21"/>
          <w:szCs w:val="21"/>
          <w:lang w:val="en-US" w:eastAsia="zh-Hans"/>
        </w:rPr>
        <w:t>要比厄洛替尼或吉非替尼可以更好的改善患者的PFS</w:t>
      </w:r>
      <w:r>
        <w:rPr>
          <w:rFonts w:hint="eastAsia" w:ascii="微软雅黑" w:hAnsi="微软雅黑" w:cs="Calibri"/>
          <w:b w:val="0"/>
          <w:bCs w:val="0"/>
          <w:sz w:val="21"/>
          <w:szCs w:val="21"/>
          <w:highlight w:val="none"/>
          <w:lang w:val="en-US" w:eastAsia="zh-Hans"/>
        </w:rPr>
        <w:t>。因此，</w:t>
      </w:r>
      <w:r>
        <w:rPr>
          <w:rFonts w:hint="default" w:ascii="微软雅黑" w:hAnsi="微软雅黑" w:cs="Calibri"/>
          <w:b w:val="0"/>
          <w:bCs w:val="0"/>
          <w:sz w:val="21"/>
          <w:szCs w:val="21"/>
          <w:highlight w:val="none"/>
          <w:lang w:eastAsia="zh-Hans"/>
        </w:rPr>
        <w:t>2020</w:t>
      </w:r>
      <w:r>
        <w:rPr>
          <w:rFonts w:hint="eastAsia" w:ascii="微软雅黑" w:hAnsi="微软雅黑" w:cs="Calibri"/>
          <w:b w:val="0"/>
          <w:bCs w:val="0"/>
          <w:sz w:val="21"/>
          <w:szCs w:val="21"/>
          <w:highlight w:val="none"/>
          <w:lang w:val="en-US" w:eastAsia="zh-Hans"/>
        </w:rPr>
        <w:t>年新版非小细胞肺癌</w:t>
      </w:r>
      <w:r>
        <w:rPr>
          <w:rFonts w:hint="default" w:ascii="微软雅黑" w:hAnsi="微软雅黑" w:cs="Calibri"/>
          <w:b w:val="0"/>
          <w:bCs w:val="0"/>
          <w:sz w:val="21"/>
          <w:szCs w:val="21"/>
          <w:highlight w:val="none"/>
          <w:lang w:eastAsia="zh-Hans"/>
        </w:rPr>
        <w:t>NCCN</w:t>
      </w:r>
      <w:r>
        <w:rPr>
          <w:rFonts w:hint="eastAsia" w:ascii="微软雅黑" w:hAnsi="微软雅黑" w:cs="Calibri"/>
          <w:b w:val="0"/>
          <w:bCs w:val="0"/>
          <w:sz w:val="21"/>
          <w:szCs w:val="21"/>
          <w:highlight w:val="none"/>
          <w:lang w:val="en-US" w:eastAsia="zh-Hans"/>
        </w:rPr>
        <w:t>指南推荐，奥希替尼</w:t>
      </w:r>
      <w:r>
        <w:rPr>
          <w:rFonts w:hint="eastAsia" w:ascii="微软雅黑" w:hAnsi="微软雅黑" w:cs="Calibri"/>
          <w:b w:val="0"/>
          <w:bCs w:val="0"/>
          <w:sz w:val="21"/>
          <w:szCs w:val="21"/>
          <w:highlight w:val="none"/>
          <w:lang w:val="en-US" w:eastAsia="zh-CN"/>
        </w:rPr>
        <w:t>优先</w:t>
      </w:r>
      <w:r>
        <w:rPr>
          <w:rFonts w:hint="eastAsia" w:ascii="微软雅黑" w:hAnsi="微软雅黑" w:cs="Calibri"/>
          <w:b w:val="0"/>
          <w:bCs w:val="0"/>
          <w:sz w:val="21"/>
          <w:szCs w:val="21"/>
          <w:highlight w:val="none"/>
          <w:lang w:val="en-US" w:eastAsia="zh-Hans"/>
        </w:rPr>
        <w:t>用于携带</w:t>
      </w:r>
      <w:r>
        <w:rPr>
          <w:rFonts w:hint="default" w:ascii="微软雅黑" w:hAnsi="微软雅黑" w:cs="Calibri"/>
          <w:b w:val="0"/>
          <w:bCs w:val="0"/>
          <w:sz w:val="21"/>
          <w:szCs w:val="21"/>
          <w:highlight w:val="none"/>
          <w:lang w:eastAsia="zh-Hans"/>
        </w:rPr>
        <w:t>EGFR</w:t>
      </w:r>
      <w:r>
        <w:rPr>
          <w:rFonts w:hint="eastAsia" w:ascii="微软雅黑" w:hAnsi="微软雅黑" w:cs="Calibri"/>
          <w:b w:val="0"/>
          <w:bCs w:val="0"/>
          <w:sz w:val="21"/>
          <w:szCs w:val="21"/>
          <w:highlight w:val="none"/>
          <w:lang w:val="en-US" w:eastAsia="zh-Hans"/>
        </w:rPr>
        <w:t>变异患者的一线治疗。</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b.</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ALK:</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ALK编码一种跨膜受体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激酶，NSCLC患者中发生ALK融合约占3-5%。最常见的是EML4-ALK融合，根据断裂位点不同，有21种不同的EML4-ALK融合形式。其中，克唑替尼对EML4外显子13与ALK外显子20的融合反应率和PFS显著高于</w:t>
      </w:r>
      <w:r>
        <w:rPr>
          <w:rFonts w:hint="default" w:ascii="微软雅黑" w:hAnsi="微软雅黑" w:cs="Calibri"/>
          <w:b w:val="0"/>
          <w:bCs w:val="0"/>
          <w:sz w:val="21"/>
          <w:szCs w:val="21"/>
          <w:lang w:eastAsia="zh-Hans"/>
        </w:rPr>
        <w:t>其它</w:t>
      </w:r>
      <w:r>
        <w:rPr>
          <w:rFonts w:hint="eastAsia" w:ascii="微软雅黑" w:hAnsi="微软雅黑" w:cs="Calibri"/>
          <w:b w:val="0"/>
          <w:bCs w:val="0"/>
          <w:sz w:val="21"/>
          <w:szCs w:val="21"/>
          <w:lang w:val="en-US" w:eastAsia="zh-Hans"/>
        </w:rPr>
        <w:t>融合类型。与一代ALK</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TKIs相比，第二代ALK</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TKIs（</w:t>
      </w:r>
      <w:r>
        <w:rPr>
          <w:rFonts w:hint="eastAsia" w:ascii="微软雅黑" w:hAnsi="微软雅黑" w:cs="Calibri"/>
          <w:b w:val="0"/>
          <w:bCs w:val="0"/>
          <w:sz w:val="21"/>
          <w:szCs w:val="21"/>
          <w:highlight w:val="none"/>
          <w:lang w:val="en-US" w:eastAsia="zh-Hans"/>
        </w:rPr>
        <w:t>阿来替尼、色瑞替尼、</w:t>
      </w:r>
      <w:r>
        <w:rPr>
          <w:rFonts w:hint="eastAsia" w:ascii="微软雅黑" w:hAnsi="微软雅黑" w:cs="Calibri"/>
          <w:b w:val="0"/>
          <w:bCs w:val="0"/>
          <w:sz w:val="21"/>
          <w:szCs w:val="21"/>
          <w:highlight w:val="none"/>
          <w:lang w:val="en-US" w:eastAsia="zh-CN"/>
        </w:rPr>
        <w:t>布格替尼</w:t>
      </w:r>
      <w:r>
        <w:rPr>
          <w:rFonts w:hint="eastAsia" w:ascii="微软雅黑" w:hAnsi="微软雅黑" w:cs="Calibri"/>
          <w:b w:val="0"/>
          <w:bCs w:val="0"/>
          <w:sz w:val="21"/>
          <w:szCs w:val="21"/>
          <w:highlight w:val="none"/>
          <w:lang w:val="en-US" w:eastAsia="zh-Hans"/>
        </w:rPr>
        <w:t>）可以穿过血脑屏障，疗效也更好。目前，NCCN指南已推荐阿来替尼、色瑞替尼、</w:t>
      </w:r>
      <w:r>
        <w:rPr>
          <w:rFonts w:hint="eastAsia" w:ascii="微软雅黑" w:hAnsi="微软雅黑" w:cs="Calibri"/>
          <w:b w:val="0"/>
          <w:bCs w:val="0"/>
          <w:sz w:val="21"/>
          <w:szCs w:val="21"/>
          <w:highlight w:val="none"/>
          <w:lang w:val="en-US" w:eastAsia="zh-CN"/>
        </w:rPr>
        <w:t>布格替尼</w:t>
      </w:r>
      <w:r>
        <w:rPr>
          <w:rFonts w:hint="eastAsia" w:ascii="微软雅黑" w:hAnsi="微软雅黑" w:cs="Calibri"/>
          <w:b w:val="0"/>
          <w:bCs w:val="0"/>
          <w:sz w:val="21"/>
          <w:szCs w:val="21"/>
          <w:lang w:val="en-US" w:eastAsia="zh-Hans"/>
        </w:rPr>
        <w:t>用于ALK融合阳性患者的一线治疗方案。</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c.</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ROS1：</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ROS1编码一种受体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激酶，当发生重排时导致其结构域与其它基因发生融合从而激活</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由于ROS1和ALK的高度同源性，用于治疗ALK阳性肿瘤的药物也在ROS1阳性肿瘤中具有显著的效果。对于ROS1阳性的NSCLC患者，可以采用克唑替尼和色瑞替尼进行治疗。但用克唑替尼治疗ROS1阳性的NSCLC患者也可能产生耐药，尤其是发生中枢神经系统（CNS）转移。常见的耐药突变</w:t>
      </w:r>
      <w:r>
        <w:rPr>
          <w:rFonts w:hint="eastAsia" w:ascii="微软雅黑" w:hAnsi="微软雅黑" w:cs="Calibri"/>
          <w:b w:val="0"/>
          <w:bCs w:val="0"/>
          <w:sz w:val="21"/>
          <w:szCs w:val="21"/>
          <w:lang w:val="en-US" w:eastAsia="zh-CN"/>
        </w:rPr>
        <w:t>有</w:t>
      </w:r>
      <w:r>
        <w:rPr>
          <w:rFonts w:hint="eastAsia" w:ascii="微软雅黑" w:hAnsi="微软雅黑" w:cs="Calibri"/>
          <w:b w:val="0"/>
          <w:bCs w:val="0"/>
          <w:sz w:val="21"/>
          <w:szCs w:val="21"/>
          <w:lang w:val="en-US" w:eastAsia="zh-Hans"/>
        </w:rPr>
        <w:t>ROS1的G2032R和D2033N，</w:t>
      </w:r>
      <w:r>
        <w:rPr>
          <w:rFonts w:hint="eastAsia" w:ascii="微软雅黑" w:hAnsi="微软雅黑" w:cs="Calibri"/>
          <w:b w:val="0"/>
          <w:bCs w:val="0"/>
          <w:sz w:val="21"/>
          <w:szCs w:val="21"/>
          <w:lang w:val="en-US" w:eastAsia="zh-CN"/>
        </w:rPr>
        <w:t>针对耐药突变用药的研究，目前临床正在开展中</w:t>
      </w:r>
      <w:r>
        <w:rPr>
          <w:rFonts w:hint="eastAsia" w:ascii="微软雅黑" w:hAnsi="微软雅黑" w:cs="Calibri"/>
          <w:b w:val="0"/>
          <w:bCs w:val="0"/>
          <w:sz w:val="21"/>
          <w:szCs w:val="21"/>
          <w:lang w:val="en-US" w:eastAsia="zh-Hans"/>
        </w:rPr>
        <w:t>。</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d.</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其它突变：</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在携带BRAF突变的NSCLC患者中，大约一半患者exon15上的残基600处的缬氨酸被谷氨酸替代，这可以运用BRAF抑制剂</w:t>
      </w:r>
      <w:r>
        <w:rPr>
          <w:rFonts w:hint="default" w:ascii="微软雅黑" w:hAnsi="微软雅黑" w:cs="Calibri"/>
          <w:b w:val="0"/>
          <w:bCs w:val="0"/>
          <w:sz w:val="21"/>
          <w:szCs w:val="21"/>
          <w:lang w:eastAsia="zh-Hans"/>
        </w:rPr>
        <w:t>维莫非尼</w:t>
      </w:r>
      <w:r>
        <w:rPr>
          <w:rFonts w:hint="eastAsia" w:ascii="微软雅黑" w:hAnsi="微软雅黑" w:cs="Calibri"/>
          <w:b w:val="0"/>
          <w:bCs w:val="0"/>
          <w:sz w:val="21"/>
          <w:szCs w:val="21"/>
          <w:lang w:val="en-US" w:eastAsia="zh-Hans"/>
        </w:rPr>
        <w:t>和</w:t>
      </w:r>
      <w:r>
        <w:rPr>
          <w:rFonts w:hint="default" w:ascii="微软雅黑" w:hAnsi="微软雅黑" w:cs="Calibri"/>
          <w:b w:val="0"/>
          <w:bCs w:val="0"/>
          <w:sz w:val="21"/>
          <w:szCs w:val="21"/>
          <w:lang w:eastAsia="zh-Hans"/>
        </w:rPr>
        <w:t>达拉非尼</w:t>
      </w:r>
      <w:r>
        <w:rPr>
          <w:rFonts w:hint="eastAsia" w:ascii="微软雅黑" w:hAnsi="微软雅黑" w:cs="Calibri"/>
          <w:b w:val="0"/>
          <w:bCs w:val="0"/>
          <w:sz w:val="21"/>
          <w:szCs w:val="21"/>
          <w:lang w:val="en-US" w:eastAsia="zh-Hans"/>
        </w:rPr>
        <w:t>进行单一药物治疗，也可以将</w:t>
      </w:r>
      <w:r>
        <w:rPr>
          <w:rFonts w:hint="default" w:ascii="微软雅黑" w:hAnsi="微软雅黑" w:cs="Calibri"/>
          <w:b w:val="0"/>
          <w:bCs w:val="0"/>
          <w:sz w:val="21"/>
          <w:szCs w:val="21"/>
          <w:lang w:eastAsia="zh-Hans"/>
        </w:rPr>
        <w:t>达拉非尼</w:t>
      </w:r>
      <w:r>
        <w:rPr>
          <w:rFonts w:hint="eastAsia" w:ascii="微软雅黑" w:hAnsi="微软雅黑" w:cs="Calibri"/>
          <w:b w:val="0"/>
          <w:bCs w:val="0"/>
          <w:sz w:val="21"/>
          <w:szCs w:val="21"/>
          <w:lang w:val="en-US" w:eastAsia="zh-Hans"/>
        </w:rPr>
        <w:t>联合曲美替尼进行综合治疗。对于携带MET exon14的体细胞突变的患者可以使用MET抑制剂克唑替尼或者卡博替尼进行治疗。其它潜在的靶向基因改变有HER2基因突变、RET重排、NTRK基因融合等。</w:t>
      </w:r>
    </w:p>
    <w:p>
      <w:pPr>
        <w:keepLines w:val="0"/>
        <w:pageBreakBefore w:val="0"/>
        <w:numPr>
          <w:ilvl w:val="0"/>
          <w:numId w:val="27"/>
        </w:numPr>
        <w:kinsoku/>
        <w:wordWrap/>
        <w:overflowPunct/>
        <w:topLinePunct w:val="0"/>
        <w:bidi w:val="0"/>
        <w:spacing w:before="60" w:beforeLines="0" w:after="60" w:afterLines="0" w:line="288" w:lineRule="auto"/>
        <w:ind w:left="420" w:hanging="420" w:firstLineChars="0"/>
        <w:jc w:val="both"/>
        <w:outlineLvl w:val="9"/>
        <w:rPr>
          <w:rFonts w:hint="eastAsia" w:ascii="微软雅黑" w:hAnsi="微软雅黑" w:eastAsia="微软雅黑" w:cs="Calibri"/>
          <w:b/>
          <w:bCs/>
          <w:sz w:val="21"/>
          <w:szCs w:val="21"/>
          <w:lang w:val="en-US" w:eastAsia="zh-Hans"/>
        </w:rPr>
      </w:pPr>
      <w:r>
        <w:rPr>
          <w:rFonts w:hint="eastAsia" w:ascii="微软雅黑" w:hAnsi="微软雅黑" w:cs="Calibri"/>
          <w:b/>
          <w:bCs/>
          <w:sz w:val="21"/>
          <w:szCs w:val="21"/>
          <w:lang w:val="en-US" w:eastAsia="zh-Hans"/>
        </w:rPr>
        <w:t>小细胞肺癌靶向治疗</w:t>
      </w:r>
    </w:p>
    <w:p>
      <w:pPr>
        <w:keepNext w:val="0"/>
        <w:keepLines w:val="0"/>
        <w:pageBreakBefore w:val="0"/>
        <w:widowControl/>
        <w:numPr>
          <w:ilvl w:val="0"/>
          <w:numId w:val="0"/>
        </w:numPr>
        <w:suppressLineNumbers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kern w:val="0"/>
          <w:sz w:val="21"/>
          <w:szCs w:val="21"/>
          <w:lang w:val="en-US" w:eastAsia="zh-Hans" w:bidi="ar"/>
        </w:rPr>
      </w:pPr>
      <w:r>
        <w:rPr>
          <w:rFonts w:hint="eastAsia" w:ascii="微软雅黑" w:hAnsi="微软雅黑" w:eastAsia="微软雅黑" w:cs="Calibri"/>
          <w:kern w:val="0"/>
          <w:sz w:val="21"/>
          <w:szCs w:val="21"/>
          <w:lang w:val="en-US" w:eastAsia="zh-Hans" w:bidi="ar"/>
        </w:rPr>
        <w:t>在过去几十年间，</w:t>
      </w:r>
      <w:r>
        <w:rPr>
          <w:rFonts w:hint="eastAsia" w:ascii="微软雅黑" w:hAnsi="微软雅黑" w:cs="Calibri"/>
          <w:kern w:val="0"/>
          <w:sz w:val="21"/>
          <w:szCs w:val="21"/>
          <w:lang w:val="en-US" w:eastAsia="zh-Hans" w:bidi="ar"/>
        </w:rPr>
        <w:t>相比于靶向药物给</w:t>
      </w:r>
      <w:r>
        <w:rPr>
          <w:rFonts w:hint="default" w:ascii="微软雅黑" w:hAnsi="微软雅黑" w:cs="Calibri"/>
          <w:kern w:val="0"/>
          <w:sz w:val="21"/>
          <w:szCs w:val="21"/>
          <w:lang w:eastAsia="zh-Hans" w:bidi="ar"/>
        </w:rPr>
        <w:t>NSCLC</w:t>
      </w:r>
      <w:r>
        <w:rPr>
          <w:rFonts w:hint="eastAsia" w:ascii="微软雅黑" w:hAnsi="微软雅黑" w:cs="Calibri"/>
          <w:kern w:val="0"/>
          <w:sz w:val="21"/>
          <w:szCs w:val="21"/>
          <w:lang w:val="en-US" w:eastAsia="zh-Hans" w:bidi="ar"/>
        </w:rPr>
        <w:t>的治疗策略带来的巨大改变，</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的靶向治疗的早期尝试大多不理想</w:t>
      </w:r>
      <w:r>
        <w:rPr>
          <w:rFonts w:hint="eastAsia" w:ascii="微软雅黑" w:hAnsi="微软雅黑" w:cs="Calibri"/>
          <w:kern w:val="0"/>
          <w:sz w:val="21"/>
          <w:szCs w:val="21"/>
          <w:lang w:val="en-US" w:eastAsia="zh-Hans" w:bidi="ar"/>
        </w:rPr>
        <w:t>。</w:t>
      </w:r>
      <w:r>
        <w:rPr>
          <w:rFonts w:hint="eastAsia" w:ascii="微软雅黑" w:hAnsi="微软雅黑" w:eastAsia="微软雅黑" w:cs="Calibri"/>
          <w:kern w:val="0"/>
          <w:sz w:val="21"/>
          <w:szCs w:val="21"/>
          <w:lang w:val="en-US" w:eastAsia="zh-Hans" w:bidi="ar"/>
        </w:rPr>
        <w:t>吉非替尼作为</w:t>
      </w:r>
      <w:r>
        <w:rPr>
          <w:rFonts w:hint="default" w:ascii="微软雅黑" w:hAnsi="微软雅黑" w:cs="Calibri"/>
          <w:kern w:val="0"/>
          <w:sz w:val="21"/>
          <w:szCs w:val="21"/>
          <w:lang w:eastAsia="zh-Hans" w:bidi="ar"/>
        </w:rPr>
        <w:t>EGFR</w:t>
      </w:r>
      <w:r>
        <w:rPr>
          <w:rFonts w:hint="eastAsia" w:ascii="微软雅黑" w:hAnsi="微软雅黑" w:eastAsia="微软雅黑" w:cs="Calibri"/>
          <w:kern w:val="0"/>
          <w:sz w:val="21"/>
          <w:szCs w:val="21"/>
          <w:lang w:val="en-US" w:eastAsia="zh-Hans" w:bidi="ar"/>
        </w:rPr>
        <w:t>抑制剂在</w:t>
      </w:r>
      <w:r>
        <w:rPr>
          <w:rFonts w:hint="default" w:ascii="微软雅黑" w:hAnsi="微软雅黑" w:cs="Calibri"/>
          <w:kern w:val="0"/>
          <w:sz w:val="21"/>
          <w:szCs w:val="21"/>
          <w:lang w:eastAsia="zh-Hans" w:bidi="ar"/>
        </w:rPr>
        <w:t>NSCLC</w:t>
      </w:r>
      <w:r>
        <w:rPr>
          <w:rFonts w:hint="eastAsia" w:ascii="微软雅黑" w:hAnsi="微软雅黑" w:eastAsia="微软雅黑" w:cs="Calibri"/>
          <w:kern w:val="0"/>
          <w:sz w:val="21"/>
          <w:szCs w:val="21"/>
          <w:lang w:val="en-US" w:eastAsia="zh-Hans" w:bidi="ar"/>
        </w:rPr>
        <w:t>治疗中取得成功，但在</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中失败。随后研究发现，</w:t>
      </w:r>
      <w:r>
        <w:rPr>
          <w:rFonts w:hint="default" w:ascii="微软雅黑" w:hAnsi="微软雅黑" w:cs="Calibri"/>
          <w:kern w:val="0"/>
          <w:sz w:val="21"/>
          <w:szCs w:val="21"/>
          <w:lang w:eastAsia="zh-Hans" w:bidi="ar"/>
        </w:rPr>
        <w:t>EGFR</w:t>
      </w:r>
      <w:r>
        <w:rPr>
          <w:rFonts w:hint="eastAsia" w:ascii="微软雅黑" w:hAnsi="微软雅黑" w:eastAsia="微软雅黑" w:cs="Calibri"/>
          <w:kern w:val="0"/>
          <w:sz w:val="21"/>
          <w:szCs w:val="21"/>
          <w:lang w:val="en-US" w:eastAsia="zh-Hans" w:bidi="ar"/>
        </w:rPr>
        <w:t>突变是</w:t>
      </w:r>
      <w:r>
        <w:rPr>
          <w:rFonts w:hint="default" w:ascii="微软雅黑" w:hAnsi="微软雅黑" w:cs="Calibri"/>
          <w:kern w:val="0"/>
          <w:sz w:val="21"/>
          <w:szCs w:val="21"/>
          <w:lang w:eastAsia="zh-Hans" w:bidi="ar"/>
        </w:rPr>
        <w:t>NSCLC</w:t>
      </w:r>
      <w:r>
        <w:rPr>
          <w:rFonts w:hint="eastAsia" w:ascii="微软雅黑" w:hAnsi="微软雅黑" w:eastAsia="微软雅黑" w:cs="Calibri"/>
          <w:kern w:val="0"/>
          <w:sz w:val="21"/>
          <w:szCs w:val="21"/>
          <w:lang w:val="en-US" w:eastAsia="zh-Hans" w:bidi="ar"/>
        </w:rPr>
        <w:t>的常见突变，但在</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中突变率仅为4%</w:t>
      </w:r>
      <w:r>
        <w:rPr>
          <w:rFonts w:hint="eastAsia" w:ascii="微软雅黑" w:hAnsi="微软雅黑" w:cs="Calibri"/>
          <w:kern w:val="0"/>
          <w:sz w:val="21"/>
          <w:szCs w:val="21"/>
          <w:lang w:val="en-US" w:eastAsia="zh-Hans" w:bidi="ar"/>
        </w:rPr>
        <w:t>。抗血管生成抑制剂如</w:t>
      </w:r>
      <w:r>
        <w:rPr>
          <w:rFonts w:hint="eastAsia" w:ascii="微软雅黑" w:hAnsi="微软雅黑" w:cs="Calibri"/>
          <w:kern w:val="0"/>
          <w:sz w:val="21"/>
          <w:szCs w:val="21"/>
          <w:lang w:val="en-US" w:eastAsia="zh-CN" w:bidi="ar"/>
        </w:rPr>
        <w:t>贝伐珠单抗</w:t>
      </w:r>
      <w:r>
        <w:rPr>
          <w:rFonts w:hint="eastAsia" w:ascii="微软雅黑" w:hAnsi="微软雅黑" w:cs="Calibri"/>
          <w:kern w:val="0"/>
          <w:sz w:val="21"/>
          <w:szCs w:val="21"/>
          <w:lang w:val="en-US" w:eastAsia="zh-Hans" w:bidi="ar"/>
        </w:rPr>
        <w:t>、索拉非尼、阿柏西普等也都不能提高小细胞肺癌患者的总体生存率。其它的一些尝试，如针对的靶点诸如c-Kit、c-Met、IGF-1、A</w:t>
      </w:r>
      <w:r>
        <w:rPr>
          <w:rFonts w:hint="default" w:ascii="微软雅黑" w:hAnsi="微软雅黑" w:cs="Calibri"/>
          <w:kern w:val="0"/>
          <w:sz w:val="21"/>
          <w:szCs w:val="21"/>
          <w:lang w:eastAsia="zh-Hans" w:bidi="ar"/>
        </w:rPr>
        <w:t>KT</w:t>
      </w:r>
      <w:r>
        <w:rPr>
          <w:rFonts w:hint="eastAsia" w:ascii="微软雅黑" w:hAnsi="微软雅黑" w:cs="Calibri"/>
          <w:kern w:val="0"/>
          <w:sz w:val="21"/>
          <w:szCs w:val="21"/>
          <w:lang w:val="en-US" w:eastAsia="zh-Hans" w:bidi="ar"/>
        </w:rPr>
        <w:t>等，结果亦都不理想。造成这一状况可能有以下几点原因：①</w:t>
      </w:r>
      <w:r>
        <w:rPr>
          <w:rFonts w:hint="default" w:ascii="微软雅黑" w:hAnsi="微软雅黑" w:cs="Calibri"/>
          <w:kern w:val="0"/>
          <w:sz w:val="21"/>
          <w:szCs w:val="21"/>
          <w:lang w:eastAsia="zh-Hans" w:bidi="ar"/>
        </w:rPr>
        <w:t xml:space="preserve"> </w:t>
      </w:r>
      <w:r>
        <w:rPr>
          <w:rFonts w:hint="eastAsia" w:ascii="微软雅黑" w:hAnsi="微软雅黑" w:cs="Calibri"/>
          <w:kern w:val="0"/>
          <w:sz w:val="21"/>
          <w:szCs w:val="21"/>
          <w:lang w:val="en-US" w:eastAsia="zh-Hans" w:bidi="ar"/>
        </w:rPr>
        <w:t>早期的靶向药物大多针对激酶基因突变，而小细胞肺癌的激酶基因突变率低；②</w:t>
      </w:r>
      <w:r>
        <w:rPr>
          <w:rFonts w:hint="default" w:ascii="微软雅黑" w:hAnsi="微软雅黑" w:cs="Calibri"/>
          <w:kern w:val="0"/>
          <w:sz w:val="21"/>
          <w:szCs w:val="21"/>
          <w:lang w:eastAsia="zh-Hans" w:bidi="ar"/>
        </w:rPr>
        <w:t xml:space="preserve"> </w:t>
      </w:r>
      <w:r>
        <w:rPr>
          <w:rFonts w:hint="eastAsia" w:ascii="微软雅黑" w:hAnsi="微软雅黑" w:cs="Calibri"/>
          <w:kern w:val="0"/>
          <w:sz w:val="21"/>
          <w:szCs w:val="21"/>
          <w:lang w:val="en-US" w:eastAsia="zh-Hans" w:bidi="ar"/>
        </w:rPr>
        <w:t>小细胞肺癌遗传变异复杂，单靶点的抑制对小细胞肺癌治疗作用有限；③ 小细胞肺癌病理机制了解不足。临床测试是随机选择测试病人，没有依据遗传变异特征。</w:t>
      </w:r>
    </w:p>
    <w:p>
      <w:pPr>
        <w:keepNext w:val="0"/>
        <w:keepLines w:val="0"/>
        <w:pageBreakBefore w:val="0"/>
        <w:widowControl/>
        <w:numPr>
          <w:ilvl w:val="0"/>
          <w:numId w:val="0"/>
        </w:numPr>
        <w:suppressLineNumbers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kern w:val="0"/>
          <w:sz w:val="21"/>
          <w:szCs w:val="21"/>
          <w:lang w:val="en-US" w:eastAsia="zh-Hans" w:bidi="ar"/>
        </w:rPr>
      </w:pPr>
      <w:r>
        <w:rPr>
          <w:rFonts w:hint="eastAsia" w:ascii="微软雅黑" w:hAnsi="微软雅黑" w:cs="Calibri"/>
          <w:kern w:val="0"/>
          <w:sz w:val="21"/>
          <w:szCs w:val="21"/>
          <w:lang w:val="en-US" w:eastAsia="zh-Hans" w:bidi="ar"/>
        </w:rPr>
        <w:t>目前，被指南提及、推荐作为三线治疗方案的靶向药物仅有安罗替尼。安罗替尼属于抗血管生成抑制剂</w:t>
      </w:r>
      <w:r>
        <w:rPr>
          <w:rFonts w:hint="eastAsia" w:ascii="微软雅黑" w:hAnsi="微软雅黑" w:cs="Calibri"/>
          <w:kern w:val="0"/>
          <w:sz w:val="21"/>
          <w:szCs w:val="21"/>
          <w:lang w:val="en-US" w:eastAsia="zh-CN" w:bidi="ar"/>
        </w:rPr>
        <w:t>，是</w:t>
      </w:r>
      <w:r>
        <w:rPr>
          <w:rFonts w:hint="eastAsia" w:ascii="微软雅黑" w:hAnsi="微软雅黑" w:cs="Calibri"/>
          <w:kern w:val="0"/>
          <w:sz w:val="21"/>
          <w:szCs w:val="21"/>
          <w:lang w:val="en-US" w:eastAsia="zh-Hans" w:bidi="ar"/>
        </w:rPr>
        <w:t>首个在国内获批</w:t>
      </w:r>
      <w:r>
        <w:rPr>
          <w:rFonts w:hint="eastAsia" w:ascii="微软雅黑" w:hAnsi="微软雅黑" w:cs="Calibri"/>
          <w:kern w:val="0"/>
          <w:sz w:val="21"/>
          <w:szCs w:val="21"/>
          <w:lang w:val="en-US" w:eastAsia="zh-CN" w:bidi="ar"/>
        </w:rPr>
        <w:t>的</w:t>
      </w:r>
      <w:r>
        <w:rPr>
          <w:rFonts w:hint="eastAsia" w:ascii="微软雅黑" w:hAnsi="微软雅黑" w:cs="Calibri"/>
          <w:kern w:val="0"/>
          <w:sz w:val="21"/>
          <w:szCs w:val="21"/>
          <w:lang w:val="en-US" w:eastAsia="zh-Hans" w:bidi="ar"/>
        </w:rPr>
        <w:t>小细胞肺癌后线治疗的小分子多靶点受体酪氨酸激酶抑制剂。</w:t>
      </w:r>
    </w:p>
    <w:p>
      <w:pPr>
        <w:keepNext w:val="0"/>
        <w:keepLines w:val="0"/>
        <w:pageBreakBefore w:val="0"/>
        <w:widowControl/>
        <w:numPr>
          <w:ilvl w:val="0"/>
          <w:numId w:val="0"/>
        </w:numPr>
        <w:suppressLineNumbers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kern w:val="0"/>
          <w:sz w:val="21"/>
          <w:szCs w:val="21"/>
          <w:lang w:val="en-US" w:eastAsia="zh-Hans" w:bidi="ar"/>
        </w:rPr>
      </w:pPr>
      <w:r>
        <w:rPr>
          <w:rFonts w:hint="eastAsia" w:ascii="微软雅黑" w:hAnsi="微软雅黑" w:cs="Calibri"/>
          <w:kern w:val="0"/>
          <w:sz w:val="21"/>
          <w:szCs w:val="21"/>
          <w:lang w:val="en-US" w:eastAsia="zh-Hans" w:bidi="ar"/>
        </w:rPr>
        <w:t>值得注意的是，随着对小细胞肺癌遗传突变和病理机制的深入研究，开发了许多新型靶向药物，如凋亡通路抑制剂、蛋白酶体抑制剂、表观遗传抑制剂等。这些靶向药物在临床前实验中表现出很强的抗癌作用，部分已进入临床试验阶段。相信随着精准医疗的不断发展、全基因组测序的不断推进，将有助于改善针对SCLC患者个体基因背景的靶向药物治疗。</w:t>
      </w:r>
    </w:p>
    <w:p>
      <w:pPr>
        <w:keepLines w:val="0"/>
        <w:pageBreakBefore w:val="0"/>
        <w:kinsoku/>
        <w:wordWrap/>
        <w:overflowPunct/>
        <w:topLinePunct w:val="0"/>
        <w:bidi w:val="0"/>
        <w:spacing w:before="120" w:beforeLines="0" w:after="120" w:afterLines="0" w:line="288" w:lineRule="auto"/>
        <w:ind w:firstLine="0" w:firstLineChars="0"/>
        <w:jc w:val="both"/>
        <w:outlineLvl w:val="9"/>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肺癌的精准治疗之免疫治疗</w:t>
      </w:r>
    </w:p>
    <w:p>
      <w:pPr>
        <w:keepNext w:val="0"/>
        <w:keepLines w:val="0"/>
        <w:pageBreakBefore w:val="0"/>
        <w:widowControl/>
        <w:kinsoku/>
        <w:wordWrap/>
        <w:overflowPunct/>
        <w:topLinePunct w:val="0"/>
        <w:autoSpaceDE/>
        <w:autoSpaceDN/>
        <w:bidi w:val="0"/>
        <w:adjustRightInd w:val="0"/>
        <w:snapToGrid w:val="0"/>
        <w:spacing w:beforeLines="0" w:after="0" w:afterLines="0" w:line="288" w:lineRule="auto"/>
        <w:ind w:left="0" w:leftChars="0" w:right="0" w:rightChars="0" w:firstLine="420" w:firstLineChars="200"/>
        <w:jc w:val="both"/>
        <w:textAlignment w:val="auto"/>
        <w:outlineLvl w:val="9"/>
        <w:rPr>
          <w:rFonts w:hint="eastAsia" w:ascii="微软雅黑" w:hAnsi="微软雅黑" w:eastAsia="微软雅黑" w:cs="Calibri"/>
          <w:sz w:val="21"/>
          <w:szCs w:val="21"/>
          <w:lang w:val="en-US" w:eastAsia="zh-CN"/>
        </w:rPr>
      </w:pPr>
      <w:r>
        <w:rPr>
          <w:rFonts w:hint="eastAsia" w:ascii="微软雅黑" w:hAnsi="微软雅黑" w:eastAsia="微软雅黑" w:cs="Calibri"/>
          <w:sz w:val="21"/>
          <w:szCs w:val="21"/>
          <w:lang w:val="en-US" w:eastAsia="zh-CN"/>
        </w:rPr>
        <w:t>在肺癌的治疗中，相比于化疗和靶向治疗，免疫治疗地位在逐渐提高，其拖尾效应可使患者获得长期生存获益。并且，免疫治疗模式也在不断优化，免疫联合治疗、肿瘤标志物指导的精准免疫治疗快速发展。这为免疫治疗全面进入小细胞肺癌、非小细胞肺癌治疗提供可能。</w:t>
      </w:r>
    </w:p>
    <w:p>
      <w:pPr>
        <w:keepLines w:val="0"/>
        <w:pageBreakBefore w:val="0"/>
        <w:numPr>
          <w:ilvl w:val="0"/>
          <w:numId w:val="27"/>
        </w:numPr>
        <w:kinsoku/>
        <w:wordWrap/>
        <w:overflowPunct/>
        <w:topLinePunct w:val="0"/>
        <w:bidi w:val="0"/>
        <w:spacing w:before="60" w:beforeLines="0" w:after="60" w:afterLines="0" w:line="288" w:lineRule="auto"/>
        <w:ind w:left="420" w:leftChars="0" w:hanging="420" w:firstLineChars="0"/>
        <w:jc w:val="both"/>
        <w:outlineLvl w:val="9"/>
        <w:rPr>
          <w:rFonts w:hint="eastAsia" w:ascii="微软雅黑" w:hAnsi="微软雅黑" w:cs="Calibri"/>
          <w:b/>
          <w:bCs/>
          <w:sz w:val="21"/>
          <w:szCs w:val="21"/>
          <w:lang w:val="en-US" w:eastAsia="zh-Hans"/>
        </w:rPr>
      </w:pPr>
      <w:r>
        <w:rPr>
          <w:rFonts w:hint="eastAsia" w:ascii="微软雅黑" w:hAnsi="微软雅黑" w:cs="Calibri"/>
          <w:b/>
          <w:bCs/>
          <w:sz w:val="21"/>
          <w:szCs w:val="21"/>
          <w:lang w:val="en-US" w:eastAsia="zh-Hans"/>
        </w:rPr>
        <w:t>非小细胞肺癌免疫治疗</w:t>
      </w:r>
    </w:p>
    <w:p>
      <w:pPr>
        <w:keepNext w:val="0"/>
        <w:keepLines w:val="0"/>
        <w:pageBreakBefore w:val="0"/>
        <w:widowControl/>
        <w:kinsoku/>
        <w:wordWrap/>
        <w:overflowPunct/>
        <w:topLinePunct w:val="0"/>
        <w:autoSpaceDE/>
        <w:autoSpaceDN/>
        <w:bidi w:val="0"/>
        <w:adjustRightInd w:val="0"/>
        <w:snapToGrid w:val="0"/>
        <w:spacing w:beforeLines="0" w:after="0" w:afterLines="0" w:line="288" w:lineRule="auto"/>
        <w:ind w:left="0" w:leftChars="0" w:right="0" w:rightChars="0" w:firstLine="420" w:firstLineChars="200"/>
        <w:jc w:val="both"/>
        <w:textAlignment w:val="auto"/>
        <w:outlineLvl w:val="9"/>
        <w:rPr>
          <w:rFonts w:hint="eastAsia" w:ascii="微软雅黑" w:hAnsi="微软雅黑" w:cs="Calibri"/>
          <w:sz w:val="21"/>
          <w:szCs w:val="21"/>
          <w:lang w:val="en-US" w:eastAsia="zh-CN"/>
        </w:rPr>
      </w:pPr>
      <w:r>
        <w:rPr>
          <w:rFonts w:hint="eastAsia" w:ascii="微软雅黑" w:hAnsi="微软雅黑" w:eastAsia="微软雅黑" w:cs="Calibri"/>
          <w:sz w:val="21"/>
          <w:szCs w:val="21"/>
          <w:lang w:val="en-US" w:eastAsia="zh-CN"/>
        </w:rPr>
        <w:t>2015年至今，免疫治疗彻底改善了NSCLC患者的治疗现状。用药时机</w:t>
      </w:r>
      <w:r>
        <w:rPr>
          <w:rFonts w:hint="eastAsia" w:ascii="微软雅黑" w:hAnsi="微软雅黑" w:cs="Calibri"/>
          <w:sz w:val="21"/>
          <w:szCs w:val="21"/>
          <w:lang w:val="en-US" w:eastAsia="zh-CN"/>
        </w:rPr>
        <w:t>上从</w:t>
      </w:r>
      <w:r>
        <w:rPr>
          <w:rFonts w:hint="eastAsia" w:ascii="微软雅黑" w:hAnsi="微软雅黑" w:eastAsia="微软雅黑" w:cs="Calibri"/>
          <w:sz w:val="21"/>
          <w:szCs w:val="21"/>
          <w:lang w:val="en-US" w:eastAsia="zh-CN"/>
        </w:rPr>
        <w:t>二线</w:t>
      </w:r>
      <w:r>
        <w:rPr>
          <w:rFonts w:hint="eastAsia" w:ascii="微软雅黑" w:hAnsi="微软雅黑" w:cs="Calibri"/>
          <w:sz w:val="21"/>
          <w:szCs w:val="21"/>
          <w:lang w:val="en-US" w:eastAsia="zh-CN"/>
        </w:rPr>
        <w:t>到</w:t>
      </w:r>
      <w:r>
        <w:rPr>
          <w:rFonts w:hint="eastAsia" w:ascii="微软雅黑" w:hAnsi="微软雅黑" w:eastAsia="微软雅黑" w:cs="Calibri"/>
          <w:sz w:val="21"/>
          <w:szCs w:val="21"/>
          <w:lang w:val="en-US" w:eastAsia="zh-CN"/>
        </w:rPr>
        <w:t>一线</w:t>
      </w:r>
      <w:r>
        <w:rPr>
          <w:rFonts w:hint="eastAsia" w:ascii="微软雅黑" w:hAnsi="微软雅黑" w:cs="Calibri"/>
          <w:sz w:val="21"/>
          <w:szCs w:val="21"/>
          <w:lang w:val="en-US" w:eastAsia="zh-CN"/>
        </w:rPr>
        <w:t>再到</w:t>
      </w:r>
      <w:r>
        <w:rPr>
          <w:rFonts w:hint="eastAsia" w:ascii="微软雅黑" w:hAnsi="微软雅黑" w:eastAsia="微软雅黑" w:cs="Calibri"/>
          <w:sz w:val="21"/>
          <w:szCs w:val="21"/>
          <w:lang w:val="en-US" w:eastAsia="zh-CN"/>
        </w:rPr>
        <w:t>局部晚期巩固治疗，逐步改善了各分期的既有治疗模式。用药方案</w:t>
      </w:r>
      <w:r>
        <w:rPr>
          <w:rFonts w:hint="eastAsia" w:ascii="微软雅黑" w:hAnsi="微软雅黑" w:cs="Calibri"/>
          <w:sz w:val="21"/>
          <w:szCs w:val="21"/>
          <w:lang w:val="en-US" w:eastAsia="zh-CN"/>
        </w:rPr>
        <w:t>上从</w:t>
      </w:r>
      <w:r>
        <w:rPr>
          <w:rFonts w:hint="eastAsia" w:ascii="微软雅黑" w:hAnsi="微软雅黑" w:eastAsia="微软雅黑" w:cs="Calibri"/>
          <w:sz w:val="21"/>
          <w:szCs w:val="21"/>
          <w:lang w:val="en-US" w:eastAsia="zh-CN"/>
        </w:rPr>
        <w:t>单药</w:t>
      </w:r>
      <w:r>
        <w:rPr>
          <w:rFonts w:hint="eastAsia" w:ascii="微软雅黑" w:hAnsi="微软雅黑" w:cs="Calibri"/>
          <w:sz w:val="21"/>
          <w:szCs w:val="21"/>
          <w:lang w:val="en-US" w:eastAsia="zh-CN"/>
        </w:rPr>
        <w:t>到</w:t>
      </w:r>
      <w:r>
        <w:rPr>
          <w:rFonts w:hint="eastAsia" w:ascii="微软雅黑" w:hAnsi="微软雅黑" w:eastAsia="微软雅黑" w:cs="Calibri"/>
          <w:sz w:val="21"/>
          <w:szCs w:val="21"/>
          <w:lang w:val="en-US" w:eastAsia="zh-CN"/>
        </w:rPr>
        <w:t>联合化疗</w:t>
      </w:r>
      <w:r>
        <w:rPr>
          <w:rFonts w:hint="eastAsia" w:ascii="微软雅黑" w:hAnsi="微软雅黑" w:cs="Calibri"/>
          <w:sz w:val="21"/>
          <w:szCs w:val="21"/>
          <w:lang w:val="en-US" w:eastAsia="zh-CN"/>
        </w:rPr>
        <w:t>再到</w:t>
      </w:r>
      <w:r>
        <w:rPr>
          <w:rFonts w:hint="eastAsia" w:ascii="微软雅黑" w:hAnsi="微软雅黑" w:eastAsia="微软雅黑" w:cs="Calibri"/>
          <w:sz w:val="21"/>
          <w:szCs w:val="21"/>
          <w:lang w:val="en-US" w:eastAsia="zh-CN"/>
        </w:rPr>
        <w:t>多种联合策略逐步探索、发展。</w:t>
      </w:r>
      <w:r>
        <w:rPr>
          <w:rFonts w:hint="eastAsia" w:ascii="微软雅黑" w:hAnsi="微软雅黑" w:cs="Calibri"/>
          <w:sz w:val="21"/>
          <w:szCs w:val="21"/>
          <w:lang w:val="en-US" w:eastAsia="zh-CN"/>
        </w:rPr>
        <w:t>一线治疗人群也由PD-L1高表达到PD-L1≥1%再到PD-L1任意状态逐步扩大范围。</w:t>
      </w:r>
    </w:p>
    <w:p>
      <w:pPr>
        <w:keepLines w:val="0"/>
        <w:pageBreakBefore w:val="0"/>
        <w:numPr>
          <w:ilvl w:val="0"/>
          <w:numId w:val="0"/>
        </w:numPr>
        <w:kinsoku/>
        <w:wordWrap/>
        <w:overflowPunct/>
        <w:topLinePunct w:val="0"/>
        <w:bidi w:val="0"/>
        <w:spacing w:beforeLines="0" w:after="0" w:afterLines="0" w:line="288" w:lineRule="auto"/>
        <w:ind w:leftChars="0"/>
        <w:jc w:val="both"/>
        <w:outlineLvl w:val="9"/>
        <w:rPr>
          <w:rFonts w:hint="eastAsia" w:ascii="微软雅黑" w:hAnsi="微软雅黑"/>
          <w:lang w:val="en-US" w:eastAsia="zh-CN"/>
        </w:rPr>
      </w:pPr>
      <w:r>
        <w:drawing>
          <wp:inline distT="0" distB="0" distL="114300" distR="114300">
            <wp:extent cx="5272405" cy="2395220"/>
            <wp:effectExtent l="0" t="0" r="4445" b="508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33"/>
                    <a:srcRect t="8402"/>
                    <a:stretch>
                      <a:fillRect/>
                    </a:stretch>
                  </pic:blipFill>
                  <pic:spPr>
                    <a:xfrm>
                      <a:off x="0" y="0"/>
                      <a:ext cx="5272405" cy="2395220"/>
                    </a:xfrm>
                    <a:prstGeom prst="rect">
                      <a:avLst/>
                    </a:prstGeom>
                    <a:noFill/>
                    <a:ln>
                      <a:noFill/>
                    </a:ln>
                  </pic:spPr>
                </pic:pic>
              </a:graphicData>
            </a:graphic>
          </wp:inline>
        </w:drawing>
      </w:r>
    </w:p>
    <w:p>
      <w:pPr>
        <w:keepLines w:val="0"/>
        <w:pageBreakBefore w:val="0"/>
        <w:kinsoku/>
        <w:wordWrap/>
        <w:overflowPunct/>
        <w:topLinePunct w:val="0"/>
        <w:bidi w:val="0"/>
        <w:spacing w:beforeLines="0" w:after="0" w:afterLines="0" w:line="288" w:lineRule="auto"/>
        <w:ind w:firstLine="0" w:firstLineChars="0"/>
        <w:jc w:val="center"/>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图</w:t>
      </w:r>
      <w:r>
        <w:rPr>
          <w:rFonts w:hint="default" w:ascii="微软雅黑" w:hAnsi="微软雅黑" w:cs="Calibri"/>
          <w:sz w:val="21"/>
          <w:szCs w:val="21"/>
          <w:lang w:eastAsia="zh-CN"/>
        </w:rPr>
        <w:t>5</w:t>
      </w:r>
      <w:r>
        <w:rPr>
          <w:rFonts w:hint="eastAsia" w:ascii="微软雅黑" w:hAnsi="微软雅黑" w:cs="Calibri"/>
          <w:sz w:val="21"/>
          <w:szCs w:val="21"/>
          <w:lang w:val="en-US" w:eastAsia="zh-CN"/>
        </w:rPr>
        <w:t xml:space="preserve"> </w:t>
      </w:r>
      <w:r>
        <w:rPr>
          <w:rFonts w:hint="default" w:ascii="微软雅黑" w:hAnsi="微软雅黑" w:cs="Calibri"/>
          <w:sz w:val="21"/>
          <w:szCs w:val="21"/>
          <w:lang w:eastAsia="zh-CN"/>
        </w:rPr>
        <w:t>NSCLC</w:t>
      </w:r>
      <w:r>
        <w:rPr>
          <w:rFonts w:hint="eastAsia" w:ascii="微软雅黑" w:hAnsi="微软雅黑" w:cs="Calibri"/>
          <w:sz w:val="21"/>
          <w:szCs w:val="21"/>
          <w:lang w:val="en-US" w:eastAsia="zh-Hans"/>
        </w:rPr>
        <w:t>免疫治疗发展历程</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进入免疫治疗时代以来，多项临床数据显示，接受单抗单药治疗的患者5年OS（总生存期）是接受化疗患者的5倍，而且随访时间的延长并未增加新的毒性或严重毒性的发生率。在一线治疗领域，2017年5月，FDA批准了第一个免疫联合化疗的适应症，即帕博利珠单抗联合培美曲塞加卡铂一线治疗晚期NSCLC，不需要考虑PD-L1表达状态。自此，免疫联合化疗成为NSCLC标准的一线治疗方案。在二线治疗领域，单药免疫治疗是晚期NSCLC的标准治疗方案。CheckMate017、CheckMate057、OAK及KEYNOTE-010试验均支持PD-1/PD-L1单抗单药治疗的疗效优于多西他赛，且毒性反应轻微。</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同时，免疫治疗在早期NSCLC中的治疗证据也在加强。2020年的多项研究显示，免疫药物单药新辅助、术后维持治疗患者的MPR（主要病理学缓解率）较高，并发现数个可预示疗效的标志物，如外周ctDNA清除、肿瘤特异性T细胞扩增等。表明免疫治疗在NSCLC治疗中的地位逐渐前移，将从晚期NSCLC的二线和一线治疗、局部晚期的巩固治疗发展到早期的辅助治疗和新辅助治疗。</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40" w:lineRule="auto"/>
        <w:ind w:leftChars="0" w:firstLine="0" w:firstLineChars="0"/>
        <w:jc w:val="center"/>
        <w:outlineLvl w:val="9"/>
        <w:rPr>
          <w:rFonts w:hint="eastAsia" w:ascii="微软雅黑" w:hAnsi="微软雅黑" w:eastAsia="微软雅黑" w:cs="Calibri"/>
          <w:sz w:val="21"/>
          <w:szCs w:val="21"/>
          <w:shd w:val="clear"/>
          <w:lang w:val="en-US" w:eastAsia="zh-Hans"/>
        </w:rPr>
      </w:pPr>
      <w:r>
        <w:rPr>
          <w:rFonts w:hint="eastAsia" w:ascii="微软雅黑" w:hAnsi="微软雅黑" w:cs="Calibri"/>
          <w:sz w:val="21"/>
          <w:szCs w:val="21"/>
          <w:shd w:val="clear"/>
          <w:lang w:val="en-US" w:eastAsia="zh-Hans"/>
        </w:rPr>
        <w:t>表2 NSCLC免疫治疗方案</w:t>
      </w:r>
    </w:p>
    <w:p>
      <w:pPr>
        <w:keepLines w:val="0"/>
        <w:pageBreakBefore w:val="0"/>
        <w:widowControl/>
        <w:numPr>
          <w:ilvl w:val="-1"/>
          <w:numId w:val="0"/>
        </w:numPr>
        <w:shd w:val="clear" w:fill="FFFFFF"/>
        <w:kinsoku/>
        <w:wordWrap/>
        <w:overflowPunct/>
        <w:topLinePunct w:val="0"/>
        <w:bidi w:val="0"/>
        <w:spacing w:beforeLines="0" w:beforeAutospacing="0" w:afterLines="0" w:afterAutospacing="0" w:line="288" w:lineRule="auto"/>
        <w:ind w:leftChars="0" w:firstLine="0" w:firstLineChars="0"/>
        <w:jc w:val="both"/>
        <w:outlineLvl w:val="9"/>
        <w:rPr>
          <w:rFonts w:hint="eastAsia" w:ascii="微软雅黑" w:hAnsi="微软雅黑" w:cs="Calibri"/>
          <w:sz w:val="21"/>
          <w:szCs w:val="21"/>
          <w:shd w:val="clear"/>
          <w:lang w:val="en-US" w:eastAsia="zh-CN"/>
        </w:rPr>
      </w:pPr>
      <w:r>
        <w:drawing>
          <wp:inline distT="0" distB="0" distL="114300" distR="114300">
            <wp:extent cx="5271770" cy="2333625"/>
            <wp:effectExtent l="0" t="0" r="5080" b="9525"/>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34"/>
                    <a:stretch>
                      <a:fillRect/>
                    </a:stretch>
                  </pic:blipFill>
                  <pic:spPr>
                    <a:xfrm>
                      <a:off x="0" y="0"/>
                      <a:ext cx="5271770" cy="2333625"/>
                    </a:xfrm>
                    <a:prstGeom prst="rect">
                      <a:avLst/>
                    </a:prstGeom>
                    <a:noFill/>
                    <a:ln>
                      <a:noFill/>
                    </a:ln>
                  </pic:spPr>
                </pic:pic>
              </a:graphicData>
            </a:graphic>
          </wp:inline>
        </w:drawing>
      </w:r>
    </w:p>
    <w:p>
      <w:pPr>
        <w:keepLines w:val="0"/>
        <w:pageBreakBefore w:val="0"/>
        <w:numPr>
          <w:ilvl w:val="0"/>
          <w:numId w:val="27"/>
        </w:numPr>
        <w:kinsoku/>
        <w:wordWrap/>
        <w:overflowPunct/>
        <w:topLinePunct w:val="0"/>
        <w:bidi w:val="0"/>
        <w:spacing w:before="60" w:beforeLines="0" w:after="60" w:afterLines="0" w:line="288" w:lineRule="auto"/>
        <w:ind w:left="420" w:leftChars="0" w:hanging="420" w:firstLineChars="0"/>
        <w:jc w:val="both"/>
        <w:outlineLvl w:val="9"/>
        <w:rPr>
          <w:rFonts w:hint="eastAsia" w:ascii="微软雅黑" w:hAnsi="微软雅黑" w:cs="Calibri"/>
          <w:b/>
          <w:bCs/>
          <w:sz w:val="21"/>
          <w:szCs w:val="21"/>
          <w:lang w:val="en-US" w:eastAsia="zh-Hans"/>
        </w:rPr>
      </w:pPr>
      <w:r>
        <w:rPr>
          <w:rFonts w:hint="eastAsia" w:ascii="微软雅黑" w:hAnsi="微软雅黑" w:cs="Calibri"/>
          <w:b/>
          <w:bCs/>
          <w:sz w:val="21"/>
          <w:szCs w:val="21"/>
          <w:lang w:val="en-US" w:eastAsia="zh-Hans"/>
        </w:rPr>
        <w:t>小细胞肺癌免疫治疗</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小细胞肺癌起源于肺内神经内分泌细胞前体，具有高侵袭性，高复发风险等临床生物特征，是一种恶性程度极高的疾病，几十年来诊疗进展缓慢，近年来免疫治疗打破了其30年来的治疗困局。IMpower133研究、CASPIAN研究为广泛期小细胞肺癌（ES-SCLC）的一线治疗新标准奠定了基础。</w:t>
      </w:r>
    </w:p>
    <w:p>
      <w:pPr>
        <w:keepLines w:val="0"/>
        <w:pageBreakBefore w:val="0"/>
        <w:widowControl/>
        <w:numPr>
          <w:ilvl w:val="-1"/>
          <w:numId w:val="0"/>
        </w:numPr>
        <w:shd w:val="clear" w:fill="FFFFFF"/>
        <w:kinsoku/>
        <w:wordWrap/>
        <w:overflowPunct/>
        <w:topLinePunct w:val="0"/>
        <w:bidi w:val="0"/>
        <w:spacing w:beforeLines="0" w:beforeAutospacing="0" w:afterLines="0" w:afterAutospacing="0" w:line="288" w:lineRule="auto"/>
        <w:ind w:leftChars="0" w:firstLine="0" w:firstLineChars="0"/>
        <w:jc w:val="both"/>
        <w:outlineLvl w:val="9"/>
      </w:pPr>
      <w:r>
        <w:drawing>
          <wp:inline distT="0" distB="0" distL="114300" distR="114300">
            <wp:extent cx="5269230" cy="2294890"/>
            <wp:effectExtent l="0" t="0" r="7620" b="10160"/>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pic:cNvPicPr>
                  </pic:nvPicPr>
                  <pic:blipFill>
                    <a:blip r:embed="rId35"/>
                    <a:stretch>
                      <a:fillRect/>
                    </a:stretch>
                  </pic:blipFill>
                  <pic:spPr>
                    <a:xfrm>
                      <a:off x="0" y="0"/>
                      <a:ext cx="5269230" cy="2294890"/>
                    </a:xfrm>
                    <a:prstGeom prst="rect">
                      <a:avLst/>
                    </a:prstGeom>
                    <a:noFill/>
                    <a:ln>
                      <a:noFill/>
                    </a:ln>
                  </pic:spPr>
                </pic:pic>
              </a:graphicData>
            </a:graphic>
          </wp:inline>
        </w:drawing>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0" w:firstLineChars="0"/>
        <w:jc w:val="center"/>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 xml:space="preserve">图6 </w:t>
      </w:r>
      <w:r>
        <w:rPr>
          <w:rFonts w:hint="eastAsia" w:ascii="微软雅黑" w:hAnsi="微软雅黑" w:cs="Calibri"/>
          <w:sz w:val="21"/>
          <w:szCs w:val="21"/>
          <w:lang w:eastAsia="zh-CN"/>
        </w:rPr>
        <w:t>SCLC</w:t>
      </w:r>
      <w:r>
        <w:rPr>
          <w:rFonts w:hint="eastAsia" w:ascii="微软雅黑" w:hAnsi="微软雅黑" w:cs="Calibri"/>
          <w:sz w:val="21"/>
          <w:szCs w:val="21"/>
          <w:lang w:val="en-US" w:eastAsia="zh-CN"/>
        </w:rPr>
        <w:t>免疫治疗发展历程</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0" w:firstLine="0" w:firstLineChars="0"/>
        <w:jc w:val="both"/>
        <w:outlineLvl w:val="9"/>
        <w:rPr>
          <w:rFonts w:hint="eastAsia" w:ascii="微软雅黑" w:hAnsi="微软雅黑" w:cs="Calibri"/>
          <w:sz w:val="21"/>
          <w:szCs w:val="21"/>
          <w:shd w:val="clear"/>
          <w:lang w:val="en-US" w:eastAsia="zh-CN"/>
        </w:rPr>
      </w:pPr>
    </w:p>
    <w:p>
      <w:pPr>
        <w:keepLines w:val="0"/>
        <w:pageBreakBefore w:val="0"/>
        <w:widowControl/>
        <w:numPr>
          <w:ilvl w:val="0"/>
          <w:numId w:val="28"/>
        </w:numPr>
        <w:shd w:val="clear"/>
        <w:kinsoku/>
        <w:wordWrap/>
        <w:overflowPunct/>
        <w:topLinePunct w:val="0"/>
        <w:bidi w:val="0"/>
        <w:spacing w:beforeLines="0" w:beforeAutospacing="0" w:after="0" w:afterLines="0" w:afterAutospacing="0" w:line="288" w:lineRule="auto"/>
        <w:ind w:left="420" w:hanging="420" w:firstLineChars="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IMpower133研究</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IMpower133研究显示，阿替利珠单抗联合化疗首次将小细胞肺癌患者的总生存期延长至超过12个月，而且疗效持久，18个月时生存率超过三分之一。阿替利珠单抗联合化疗还可显著降低疾病进展和死亡风险(PFS:5.2 vs 4.3个月;HR=0.77;OS:12.3 vs 10.3个月;HR=0.70)。并且在安全性方面，阿替利珠单抗联合化疗组的毒副反应可控。基于该项研究，阿替利珠单抗联合化疗分别于2019年3月和2020年2月获FDA和NMPA批准一线治疗广泛期小细胞肺癌。</w:t>
      </w:r>
    </w:p>
    <w:p>
      <w:pPr>
        <w:keepLines w:val="0"/>
        <w:pageBreakBefore w:val="0"/>
        <w:widowControl/>
        <w:numPr>
          <w:ilvl w:val="0"/>
          <w:numId w:val="28"/>
        </w:numPr>
        <w:shd w:val="clear"/>
        <w:kinsoku/>
        <w:wordWrap/>
        <w:overflowPunct/>
        <w:topLinePunct w:val="0"/>
        <w:bidi w:val="0"/>
        <w:spacing w:beforeLines="0" w:beforeAutospacing="0" w:after="0" w:afterLines="0" w:afterAutospacing="0" w:line="288" w:lineRule="auto"/>
        <w:ind w:left="420" w:leftChars="0" w:hanging="420" w:firstLineChars="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CASPIAN研究</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CASPIAN研究是一项III期、随机、开放标签的全球多中心临床试验，针对广泛期SCLC患者的一线治疗，在全球22个国家的200多个中心进行。临床计划招募805例未经系统治疗的广泛期小细胞肺癌患者，分成三组：一组接受双免疫[度伐利尤单抗（Durvalumab）+CTLA-4抗体]+化疗；一组接受度伐利尤单抗+化疗；一组单独使用化疗。研究显示：度伐利尤单抗+化疗组联合组中，中位OS为12.9个月，而化疗单药组为10.3个月。基于该项研究，2020年3月，FDA正式批准度伐利尤单抗联合化疗用于未经系统治疗的广泛期小细胞肺癌患者。</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default"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值得注意的是，纳武利尤单抗和帕博利珠单抗虽已获FDA批准用于治疗小细胞肺癌，但均因后续临床试验未达到总生存期主要终点而撤销适应症。</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0" w:firstLineChars="0"/>
        <w:jc w:val="center"/>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Hans"/>
        </w:rPr>
        <w:t>表3 SCLC免疫治疗方案</w:t>
      </w:r>
      <w:r>
        <w:drawing>
          <wp:inline distT="0" distB="0" distL="114300" distR="114300">
            <wp:extent cx="5273040" cy="930275"/>
            <wp:effectExtent l="0" t="0" r="3810" b="3175"/>
            <wp:docPr id="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pic:cNvPicPr>
                      <a:picLocks noChangeAspect="1"/>
                    </pic:cNvPicPr>
                  </pic:nvPicPr>
                  <pic:blipFill>
                    <a:blip r:embed="rId36"/>
                    <a:srcRect b="20033"/>
                    <a:stretch>
                      <a:fillRect/>
                    </a:stretch>
                  </pic:blipFill>
                  <pic:spPr>
                    <a:xfrm>
                      <a:off x="0" y="0"/>
                      <a:ext cx="5273040" cy="930275"/>
                    </a:xfrm>
                    <a:prstGeom prst="rect">
                      <a:avLst/>
                    </a:prstGeom>
                    <a:noFill/>
                    <a:ln>
                      <a:noFill/>
                    </a:ln>
                  </pic:spPr>
                </pic:pic>
              </a:graphicData>
            </a:graphic>
          </wp:inline>
        </w:drawing>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总之，靶向药物的出现和应用，使越来越多的非小细胞肺癌患者生存期跨越5年，生活质量显著提高。以PD-1/PD-L1为代表的免疫治疗被广泛研究及批准用于包括非小细胞肺癌在内的实体瘤，同时也在SCLC治疗中崭露头角。相信随着分子生物学和免疫学的迅速发展，多靶点多学科的联合与精准治疗有望在未来使肺癌综合治疗取得新的突破，为肺癌提供新的治疗模式。</w:t>
      </w:r>
    </w:p>
    <w:p>
      <w:pPr>
        <w:keepLines w:val="0"/>
        <w:pageBreakBefore w:val="0"/>
        <w:widowControl/>
        <w:numPr>
          <w:ilvl w:val="-1"/>
          <w:numId w:val="0"/>
        </w:numPr>
        <w:shd w:val="clear" w:fill="FFFFFF"/>
        <w:kinsoku/>
        <w:wordWrap/>
        <w:overflowPunct/>
        <w:topLinePunct w:val="0"/>
        <w:bidi w:val="0"/>
        <w:spacing w:beforeLines="0" w:beforeAutospacing="0" w:afterLines="0" w:afterAutospacing="0"/>
        <w:ind w:leftChars="0" w:firstLine="0" w:firstLineChars="0"/>
        <w:jc w:val="both"/>
        <w:outlineLvl w:val="9"/>
        <w:rPr>
          <w:rFonts w:hint="eastAsia" w:ascii="微软雅黑" w:hAnsi="微软雅黑" w:cs="微软雅黑"/>
          <w:b/>
          <w:bCs/>
          <w:sz w:val="21"/>
          <w:szCs w:val="21"/>
          <w:shd w:val="clear"/>
          <w:lang w:val="en-US" w:eastAsia="zh-CN"/>
        </w:rPr>
      </w:pPr>
    </w:p>
    <w:p>
      <w:pPr>
        <w:keepLines w:val="0"/>
        <w:pageBreakBefore w:val="0"/>
        <w:widowControl/>
        <w:numPr>
          <w:ilvl w:val="-1"/>
          <w:numId w:val="0"/>
        </w:numPr>
        <w:shd w:val="clear"/>
        <w:kinsoku/>
        <w:wordWrap/>
        <w:overflowPunct/>
        <w:topLinePunct w:val="0"/>
        <w:bidi w:val="0"/>
        <w:spacing w:beforeLines="-2147483648" w:beforeAutospacing="0" w:afterLines="-2147483648" w:afterAutospacing="0"/>
        <w:ind w:leftChars="0" w:firstLine="0" w:firstLineChars="0"/>
        <w:jc w:val="left"/>
        <w:outlineLvl w:val="9"/>
        <w:rPr>
          <w:rFonts w:hint="eastAsia" w:ascii="微软雅黑" w:hAnsi="微软雅黑" w:cs="微软雅黑"/>
          <w:b/>
          <w:bCs/>
          <w:sz w:val="21"/>
          <w:szCs w:val="21"/>
          <w:shd w:val="clear"/>
          <w:lang w:val="en-US" w:eastAsia="zh-CN"/>
        </w:rPr>
      </w:pPr>
      <w:r>
        <w:rPr>
          <w:rFonts w:hint="eastAsia" w:ascii="微软雅黑" w:hAnsi="微软雅黑" w:cs="微软雅黑"/>
          <w:b/>
          <w:bCs/>
          <w:sz w:val="21"/>
          <w:szCs w:val="21"/>
          <w:shd w:val="clear"/>
          <w:lang w:val="en-US" w:eastAsia="zh-CN"/>
        </w:rPr>
        <w:br w:type="page"/>
      </w:r>
    </w:p>
    <w:p>
      <w:pPr>
        <w:keepLines w:val="0"/>
        <w:pageBreakBefore w:val="0"/>
        <w:widowControl/>
        <w:numPr>
          <w:ilvl w:val="-1"/>
          <w:numId w:val="0"/>
        </w:numPr>
        <w:shd w:val="clear" w:fill="FFFFFF"/>
        <w:kinsoku/>
        <w:wordWrap/>
        <w:overflowPunct/>
        <w:topLinePunct w:val="0"/>
        <w:bidi w:val="0"/>
        <w:spacing w:beforeLines="0" w:beforeAutospacing="0" w:afterLines="0" w:afterAutospacing="0"/>
        <w:ind w:leftChars="0" w:firstLine="0" w:firstLineChars="0"/>
        <w:jc w:val="both"/>
        <w:outlineLvl w:val="9"/>
        <w:rPr>
          <w:rFonts w:hint="eastAsia" w:ascii="微软雅黑" w:hAnsi="微软雅黑" w:cs="Calibri"/>
          <w:b/>
          <w:bCs/>
          <w:sz w:val="21"/>
          <w:szCs w:val="21"/>
          <w:shd w:val="clear"/>
          <w:lang w:val="en-US" w:eastAsia="zh-CN"/>
        </w:rPr>
      </w:pPr>
      <w:r>
        <w:rPr>
          <w:rFonts w:hint="eastAsia" w:ascii="微软雅黑" w:hAnsi="微软雅黑" w:cs="微软雅黑"/>
          <w:b/>
          <w:bCs/>
          <w:sz w:val="21"/>
          <w:szCs w:val="21"/>
          <w:shd w:val="clear"/>
          <w:lang w:val="en-US" w:eastAsia="zh-CN"/>
        </w:rPr>
        <w:t>参考文献</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Globocan 2018 (IARC), Available from: http://gco.iarc.fr/. Accessed August 31, 2020. </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Chinese medical association guidelines for clinical diagnosis and treatment of lung cancer (Edition 2018). Zhong Liu Yan Jiu Yu Lin Chuang, 2018, 30(12): 793-824. </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Zeng HM, Chen WQ , Zheng RS, et al. Changing cancer survival in china during 2003-15: A pooled analysis of 17 population-based cancer registries. Lancet Glob Health, 2018, 6(5): e555-e567.</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Herbst R S , Morgensztern D , Boshoff C . The biology and management of non-small cell lung cancer[J]. Nature, 2018, 553(7689):446.</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Swanton C, Govindan R. Clinical Implications of Genomic Discoveries in Lung Cancer.[J]. N Engl J Med, 2016, 374(19):1864-1873.</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Vargas A J, Harris C C. Biomarker development in the precision medicine era: lung cancer as a case study[J]. Nature Reviews Cancer, 2016, 16(8):525.</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w:t>
      </w:r>
      <w:r>
        <w:rPr>
          <w:rFonts w:hint="default" w:ascii="微软雅黑" w:hAnsi="微软雅黑" w:cs="微软雅黑"/>
          <w:sz w:val="18"/>
          <w:szCs w:val="18"/>
          <w:lang w:eastAsia="zh-CN"/>
        </w:rPr>
        <w:t>7</w:t>
      </w:r>
      <w:r>
        <w:rPr>
          <w:rFonts w:hint="eastAsia" w:ascii="微软雅黑" w:hAnsi="微软雅黑" w:cs="微软雅黑"/>
          <w:sz w:val="18"/>
          <w:szCs w:val="18"/>
          <w:lang w:val="en-US" w:eastAsia="zh-CN"/>
        </w:rPr>
        <w:t>] Hirsch F R, Suda K, Wiens J, et al. New and emerging targeted treatments in advanced non-small-cell lung cancer.[J]. Lancet, 2016, 388(10048):1012-1024.</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8</w:t>
      </w:r>
      <w:r>
        <w:rPr>
          <w:rFonts w:hint="eastAsia" w:ascii="微软雅黑" w:hAnsi="微软雅黑" w:eastAsia="微软雅黑" w:cs="微软雅黑"/>
          <w:sz w:val="18"/>
          <w:szCs w:val="18"/>
          <w:lang w:val="en-US" w:eastAsia="zh-CN"/>
        </w:rPr>
        <w:t>]</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 xml:space="preserve">Chakravarti N, Prieto VG. Predictive factors of activity of anti-programmed Death-1/ programmed death ligand-1 drugs: immunohistochemistry Analysis. Translational Lung Cancer Research, 2015, 4(6): 743. </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9</w:t>
      </w:r>
      <w:r>
        <w:rPr>
          <w:rFonts w:hint="eastAsia" w:ascii="微软雅黑" w:hAnsi="微软雅黑" w:eastAsia="微软雅黑" w:cs="微软雅黑"/>
          <w:sz w:val="18"/>
          <w:szCs w:val="18"/>
          <w:lang w:val="en-US" w:eastAsia="zh-CN"/>
        </w:rPr>
        <w:t>] R</w:t>
      </w:r>
      <w:r>
        <w:rPr>
          <w:rFonts w:hint="eastAsia" w:ascii="微软雅黑" w:hAnsi="微软雅黑" w:cs="微软雅黑"/>
          <w:sz w:val="18"/>
          <w:szCs w:val="18"/>
          <w:lang w:val="en-US" w:eastAsia="zh-CN"/>
        </w:rPr>
        <w:t>obertc</w:t>
      </w:r>
      <w:r>
        <w:rPr>
          <w:rFonts w:hint="eastAsia" w:ascii="微软雅黑" w:hAnsi="微软雅黑" w:eastAsia="微软雅黑" w:cs="微软雅黑"/>
          <w:sz w:val="18"/>
          <w:szCs w:val="18"/>
          <w:lang w:val="en-US" w:eastAsia="zh-CN"/>
        </w:rPr>
        <w:t>, S</w:t>
      </w:r>
      <w:r>
        <w:rPr>
          <w:rFonts w:hint="eastAsia" w:ascii="微软雅黑" w:hAnsi="微软雅黑" w:cs="微软雅黑"/>
          <w:sz w:val="18"/>
          <w:szCs w:val="18"/>
          <w:lang w:val="en-US" w:eastAsia="zh-CN"/>
        </w:rPr>
        <w:t>chachter</w:t>
      </w:r>
      <w:r>
        <w:rPr>
          <w:rFonts w:hint="eastAsia" w:ascii="微软雅黑" w:hAnsi="微软雅黑" w:eastAsia="微软雅黑" w:cs="微软雅黑"/>
          <w:sz w:val="18"/>
          <w:szCs w:val="18"/>
          <w:lang w:val="en-US" w:eastAsia="zh-CN"/>
        </w:rPr>
        <w:t xml:space="preserve"> J, L</w:t>
      </w:r>
      <w:r>
        <w:rPr>
          <w:rFonts w:hint="eastAsia" w:ascii="微软雅黑" w:hAnsi="微软雅黑" w:cs="微软雅黑"/>
          <w:sz w:val="18"/>
          <w:szCs w:val="18"/>
          <w:lang w:val="en-US" w:eastAsia="zh-CN"/>
        </w:rPr>
        <w:t>ong</w:t>
      </w:r>
      <w:r>
        <w:rPr>
          <w:rFonts w:hint="eastAsia" w:ascii="微软雅黑" w:hAnsi="微软雅黑" w:eastAsia="微软雅黑" w:cs="微软雅黑"/>
          <w:sz w:val="18"/>
          <w:szCs w:val="18"/>
          <w:lang w:val="en-US" w:eastAsia="zh-CN"/>
        </w:rPr>
        <w:t xml:space="preserve"> GV, et al.</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Pembrolizumab versus Ipilimumab in advanced melanoma. N Engl J Med, 2015, 372 (26): 2521-2532.</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10</w:t>
      </w:r>
      <w:r>
        <w:rPr>
          <w:rFonts w:hint="eastAsia" w:ascii="微软雅黑" w:hAnsi="微软雅黑" w:eastAsia="微软雅黑" w:cs="微软雅黑"/>
          <w:sz w:val="18"/>
          <w:szCs w:val="18"/>
          <w:lang w:val="en-US" w:eastAsia="zh-CN"/>
        </w:rPr>
        <w:t>] Khammari A, Knol A C, Nguyen J M, et al. Adoptive TIL transfer in the adjuvant setting for melanoma: long-term patient survival. Journal of immunology research, 2014, 2014.</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11</w:t>
      </w:r>
      <w:r>
        <w:rPr>
          <w:rFonts w:hint="eastAsia" w:ascii="微软雅黑" w:hAnsi="微软雅黑" w:eastAsia="微软雅黑" w:cs="微软雅黑"/>
          <w:sz w:val="18"/>
          <w:szCs w:val="18"/>
          <w:lang w:val="en-US" w:eastAsia="zh-CN"/>
        </w:rPr>
        <w:t>] Chen D S, Mellman I. Oncology meets immunology: the cancer-immunity cycle. Immunity, 2013, 39(1): 1-10.</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w:t>
      </w:r>
      <w:r>
        <w:rPr>
          <w:rFonts w:hint="default" w:ascii="微软雅黑" w:hAnsi="微软雅黑" w:cs="微软雅黑"/>
          <w:sz w:val="18"/>
          <w:szCs w:val="18"/>
          <w:lang w:eastAsia="zh-CN"/>
        </w:rPr>
        <w:t>12</w:t>
      </w:r>
      <w:r>
        <w:rPr>
          <w:rFonts w:hint="eastAsia" w:ascii="微软雅黑" w:hAnsi="微软雅黑" w:cs="微软雅黑"/>
          <w:sz w:val="18"/>
          <w:szCs w:val="18"/>
          <w:lang w:val="en-US" w:eastAsia="zh-CN"/>
        </w:rPr>
        <w:t>] Tan W L, Jain A, Takano A, et al. Novel therapeutic targets on the horizon for lung cancer.[J]. Lancet Oncology, 2016, 17(8):e347-e362.</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13</w:t>
      </w:r>
      <w:r>
        <w:rPr>
          <w:rFonts w:hint="eastAsia" w:ascii="微软雅黑" w:hAnsi="微软雅黑" w:eastAsia="微软雅黑" w:cs="微软雅黑"/>
          <w:sz w:val="18"/>
          <w:szCs w:val="18"/>
          <w:lang w:val="en-US" w:eastAsia="zh-CN"/>
        </w:rPr>
        <w:t>] Ohaegbulam, Kim C., et al. Human cancer immunotherapy with antibodies to the PD-1 and PD-L1 pathway. Trends in molecular medicine</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2015</w:t>
      </w:r>
      <w:r>
        <w:rPr>
          <w:rFonts w:hint="eastAsia" w:ascii="微软雅黑" w:hAnsi="微软雅黑" w:cs="微软雅黑"/>
          <w:sz w:val="18"/>
          <w:szCs w:val="18"/>
          <w:lang w:val="en-US" w:eastAsia="zh-CN"/>
        </w:rPr>
        <w:t>,</w:t>
      </w:r>
      <w:r>
        <w:rPr>
          <w:rFonts w:hint="eastAsia" w:ascii="微软雅黑" w:hAnsi="微软雅黑" w:eastAsia="微软雅黑" w:cs="微软雅黑"/>
          <w:sz w:val="18"/>
          <w:szCs w:val="18"/>
          <w:lang w:val="en-US" w:eastAsia="zh-CN"/>
        </w:rPr>
        <w:t> 21(1): 24-33.</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w:t>
      </w:r>
      <w:r>
        <w:rPr>
          <w:rFonts w:hint="default" w:ascii="微软雅黑" w:hAnsi="微软雅黑" w:cs="微软雅黑"/>
          <w:sz w:val="18"/>
          <w:szCs w:val="18"/>
          <w:lang w:eastAsia="zh-CN"/>
        </w:rPr>
        <w:t>4</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Rizvi NA, Mazieres J et al: Activity and safety of nivolumab, an anti-PD-1 immune checkpoint inhibitor, for patients with advanced, refractory squamous non-small-cell lung cancer (CheckMate 063): a phase 2, single-arm trial. Lancet Oncol. 2015, 16(3):257-265.</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15</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Brahmer J, Reckamp KL et al: Nivolumab versus Docetaxel in Advanced Squamous-Cell Non-Small-Cell Lung Cancer. N Engl J Med. 2015, 373(2):123-135.</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16</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Borghaei H, Paz-Ares L et al: Nivolumab versus Docetaxel in Advanced Nonsquamous Non-Small-Cell Lung Cancer. N Engl J Med. 2015, 373(17):1627-1639.</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17</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Herbst RS, Baas P et al: Pembrolizumab versus docetaxel for previously treated, PD-L1-positive, advanced non-small-cell lung cancer (KEYNOTE-010): a randomised controlled trial. Lancet. 2016, 387(10027):1540-1550.</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18</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Rittmeyer A, Barlesi F et al: Atezolizumab versus docetaxel in patients with previously treated non-small-cell lung cancer (OAK): a phase 3, open-label, multicentre randomised controlled trial. Lancet. 2017, 389(10066):255-265.</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19</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Fehrenbacher L, Spira A et al: Atezolizumab versus docetaxel for patients with previously treated non-small-cell lung cancer (POPLAR): a multicentre, open-label, phase 2 randomised controlled trial. Lancet. 2016, 387(10030):1837-1846.</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20</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Horn L, Spigel DR et al: Nivolumab Versus Docetaxel in Previously Treated Patients With Advanced Non-Small-Cell Lung Cancer: Two-Year Outcomes From Two Randomized, Open-Label, Phase III Trials (CheckMate 017 and CheckMate 057). J Clin Oncol. 2017:JCO2017743062.</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21</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Horn L,Mansfield AS et al. First-line Atezolizumab plus chemotherapy inextensive-stage small-cell lung cancer[J]. N Engl JMed,2018,379(23):2220-2229.</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default" w:ascii="Calibri" w:hAnsi="Calibri" w:eastAsia="微软雅黑" w:cs="Calibri"/>
          <w:sz w:val="21"/>
          <w:szCs w:val="21"/>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22</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Paz-Ares, L. et al. Durvalumabplus platinum-etoposide versus platinum-etoposide in first-line treatment ofextensive-stage small-cell lung cancer (CASPIAN): a randomised, controlled,open-label, phase 3 trial. The Lancet, 2019;394(10212):1929-1939.</w:t>
      </w:r>
    </w:p>
    <w:p>
      <w:pPr>
        <w:keepLines w:val="0"/>
        <w:pageBreakBefore w:val="0"/>
        <w:kinsoku/>
        <w:wordWrap/>
        <w:overflowPunct/>
        <w:topLinePunct w:val="0"/>
        <w:bidi w:val="0"/>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pPr>
        <w:keepNext w:val="0"/>
        <w:keepLines w:val="0"/>
        <w:pageBreakBefore w:val="0"/>
        <w:widowControl/>
        <w:kinsoku/>
        <w:wordWrap/>
        <w:overflowPunct/>
        <w:topLinePunct w:val="0"/>
        <w:autoSpaceDE/>
        <w:autoSpaceDN/>
        <w:bidi w:val="0"/>
        <w:adjustRightInd w:val="0"/>
        <w:snapToGrid w:val="0"/>
        <w:spacing w:beforeLines="0" w:after="0" w:afterLines="0" w:line="312" w:lineRule="auto"/>
        <w:jc w:val="both"/>
        <w:textAlignment w:val="auto"/>
        <w:outlineLvl w:val="0"/>
        <w:rPr>
          <w:rFonts w:ascii="微软雅黑" w:hAnsi="微软雅黑"/>
          <w:b/>
          <w:sz w:val="24"/>
          <w:szCs w:val="24"/>
        </w:rPr>
      </w:pPr>
      <w:bookmarkStart w:id="345" w:name="_Toc7758"/>
      <w:bookmarkStart w:id="346" w:name="_Toc2585"/>
      <w:bookmarkStart w:id="347" w:name="_Toc12428"/>
      <w:r>
        <w:rPr>
          <w:rFonts w:hint="eastAsia" w:ascii="微软雅黑" w:hAnsi="微软雅黑"/>
          <w:b/>
          <w:sz w:val="24"/>
          <w:szCs w:val="24"/>
          <w:lang w:val="en-US" w:eastAsia="zh-CN"/>
        </w:rPr>
        <w:t>3</w:t>
      </w:r>
      <w:r>
        <w:rPr>
          <w:rFonts w:hint="eastAsia" w:ascii="微软雅黑" w:hAnsi="微软雅黑"/>
          <w:b/>
          <w:sz w:val="24"/>
          <w:szCs w:val="24"/>
        </w:rPr>
        <w:t>. 癌症相关信号通路</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31"/>
      <w:bookmarkEnd w:id="332"/>
      <w:bookmarkEnd w:id="333"/>
      <w:bookmarkEnd w:id="334"/>
      <w:bookmarkEnd w:id="335"/>
      <w:bookmarkEnd w:id="336"/>
      <w:bookmarkEnd w:id="337"/>
      <w:bookmarkEnd w:id="338"/>
      <w:bookmarkEnd w:id="339"/>
      <w:bookmarkEnd w:id="340"/>
      <w:bookmarkEnd w:id="343"/>
      <w:bookmarkEnd w:id="345"/>
      <w:bookmarkEnd w:id="346"/>
      <w:bookmarkEnd w:id="347"/>
    </w:p>
    <w:bookmarkEnd w:id="344"/>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PI3K-Akt-mTOR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磷脂酰肌醇3-激酶（PI3K）信号通路调节细胞的增殖和存活</w:t>
            </w:r>
            <w:r>
              <w:rPr>
                <w:rFonts w:hint="default" w:ascii="微软雅黑" w:hAnsi="微软雅黑" w:eastAsia="微软雅黑" w:cs="微软雅黑"/>
                <w:kern w:val="2"/>
                <w:sz w:val="18"/>
                <w:szCs w:val="18"/>
              </w:rPr>
              <w:t>，</w:t>
            </w:r>
            <w:r>
              <w:rPr>
                <w:rFonts w:hint="eastAsia" w:ascii="微软雅黑" w:hAnsi="微软雅黑" w:eastAsia="微软雅黑" w:cs="微软雅黑"/>
                <w:kern w:val="2"/>
                <w:sz w:val="18"/>
                <w:szCs w:val="18"/>
              </w:rPr>
              <w:t>其活性异常不仅能导致细胞恶性转化</w:t>
            </w:r>
            <w:r>
              <w:rPr>
                <w:rFonts w:hint="default" w:ascii="微软雅黑" w:hAnsi="微软雅黑" w:eastAsia="微软雅黑" w:cs="微软雅黑"/>
                <w:kern w:val="2"/>
                <w:sz w:val="18"/>
                <w:szCs w:val="18"/>
              </w:rPr>
              <w:t>，</w:t>
            </w:r>
            <w:r>
              <w:rPr>
                <w:rFonts w:hint="eastAsia" w:ascii="微软雅黑" w:hAnsi="微软雅黑" w:eastAsia="微软雅黑" w:cs="微软雅黑"/>
                <w:kern w:val="2"/>
                <w:sz w:val="18"/>
                <w:szCs w:val="18"/>
              </w:rPr>
              <w:t>而且与肿瘤细胞的迁移、黏附、肿瘤血管生成以及细胞外基质的降解等相关。</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生长因子</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如EGF、HGF</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与受体酪氨酸激酶</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RTK</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的结合激活受体。胰岛素受体底物-1</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IRS-1</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或类似的适配器蛋白与受体酪氨酸激酶结合。磷酸肌醇3</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激酶</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PI3K</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由p85和p110两个亚基组成。PI3K与IRS-1结合，激活p110亚基的酶活性。活性PI3K与细胞膜上的磷脂酰肌醇4,5-二磷酸</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PIP2</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结合。PI3K从PIP2启动转磷酸基化生成PIP3。磷酸化的PIP3或PDK1激活AKT1。AKT1的激活触发下游蛋白复合物mTORC1和mTORC2复合物的激活，激活基因转录，促进细胞生长和存活。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TP53 FG</w:t>
            </w:r>
            <w:r>
              <w:rPr>
                <w:rFonts w:hint="eastAsia" w:ascii="微软雅黑" w:hAnsi="微软雅黑" w:eastAsia="微软雅黑" w:cs="微软雅黑"/>
                <w:color w:val="000000" w:themeColor="text1"/>
                <w:kern w:val="2"/>
                <w:sz w:val="18"/>
                <w:szCs w:val="18"/>
                <w:highlight w:val="none"/>
                <w:shd w:val="clear"/>
                <w:lang w:val="en-US" w:eastAsia="zh-CN"/>
                <w14:textFill>
                  <w14:solidFill>
                    <w14:schemeClr w14:val="tx1"/>
                  </w14:solidFill>
                </w14:textFill>
              </w:rPr>
              <w:t xml:space="preserve">FR4 KRAS RET TEK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w:t>
            </w:r>
            <w:r>
              <w:rPr>
                <w:rFonts w:hint="eastAsia" w:ascii="微软雅黑" w:hAnsi="微软雅黑" w:eastAsia="微软雅黑" w:cs="微软雅黑"/>
                <w:kern w:val="2"/>
                <w:sz w:val="18"/>
                <w:szCs w:val="18"/>
                <w:lang w:val="en-US" w:eastAsia="zh-CN"/>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pPr>
        <w:keepNext w:val="0"/>
        <w:keepLines w:val="0"/>
        <w:pageBreakBefore w:val="0"/>
        <w:widowControl/>
        <w:kinsoku/>
        <w:wordWrap/>
        <w:overflowPunct/>
        <w:topLinePunct w:val="0"/>
        <w:autoSpaceDE/>
        <w:autoSpaceDN/>
        <w:bidi w:val="0"/>
        <w:adjustRightInd/>
        <w:snapToGrid/>
        <w:spacing w:after="0" w:line="240" w:lineRule="atLeast"/>
        <w:ind w:left="0" w:leftChars="0" w:right="0" w:rightChars="0" w:firstLine="0" w:firstLineChars="0"/>
        <w:jc w:val="left"/>
        <w:textAlignment w:val="auto"/>
        <w:outlineLvl w:val="9"/>
        <w:rPr>
          <w:rFonts w:hint="default" w:ascii="微软雅黑" w:hAnsi="微软雅黑"/>
          <w:b w:val="0"/>
          <w:bCs/>
          <w:sz w:val="21"/>
          <w:szCs w:val="21"/>
          <w:lang w:val="en-US" w:eastAsia="zh-CN"/>
        </w:rPr>
      </w:pPr>
    </w:p>
    <w:p>
      <w:pPr>
        <w:keepLines w:val="0"/>
        <w:pageBreakBefore w:val="0"/>
        <w:kinsoku/>
        <w:wordWrap/>
        <w:overflowPunct/>
        <w:topLinePunct w:val="0"/>
        <w:bidi w:val="0"/>
        <w:adjustRightInd/>
        <w:snapToGrid/>
        <w:spacing w:line="220" w:lineRule="atLeast"/>
        <w:jc w:val="center"/>
        <w:outlineLvl w:val="9"/>
        <w:rPr>
          <w:rFonts w:hint="default" w:ascii="微软雅黑" w:hAnsi="微软雅黑"/>
          <w:b/>
          <w:sz w:val="24"/>
          <w:szCs w:val="24"/>
          <w:lang w:eastAsia="zh-CN"/>
        </w:rPr>
      </w:pPr>
      <w:r>
        <w:rPr>
          <w:rFonts w:hint="default" w:ascii="微软雅黑" w:hAnsi="微软雅黑"/>
          <w:b/>
          <w:sz w:val="24"/>
          <w:szCs w:val="24"/>
          <w:lang w:eastAsia="zh-CN"/>
        </w:rPr>
        <w:drawing>
          <wp:inline distT="0" distB="0" distL="114300" distR="114300">
            <wp:extent cx="2753360" cy="2493645"/>
            <wp:effectExtent l="0" t="0" r="8890" b="1905"/>
            <wp:docPr id="32"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ik"/>
                    <pic:cNvPicPr>
                      <a:picLocks noChangeAspect="1"/>
                    </pic:cNvPicPr>
                  </pic:nvPicPr>
                  <pic:blipFill>
                    <a:blip r:embed="rId37"/>
                    <a:stretch>
                      <a:fillRect/>
                    </a:stretch>
                  </pic:blipFill>
                  <pic:spPr>
                    <a:xfrm>
                      <a:off x="0" y="0"/>
                      <a:ext cx="2753360" cy="249364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eastAsia" w:ascii="微软雅黑" w:hAnsi="微软雅黑" w:cs="微软雅黑"/>
          <w:b/>
          <w:bCs/>
          <w:sz w:val="18"/>
          <w:szCs w:val="18"/>
          <w:lang w:val="en-US" w:eastAsia="zh-CN"/>
        </w:rPr>
      </w:pPr>
      <w:r>
        <w:rPr>
          <w:rFonts w:hint="eastAsia" w:ascii="微软雅黑" w:hAnsi="微软雅黑" w:cs="微软雅黑"/>
          <w:sz w:val="18"/>
          <w:szCs w:val="18"/>
        </w:rPr>
        <w:t>PI3K/AKT Signaling Pathway</w:t>
      </w:r>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b/>
          <w:bCs/>
          <w:sz w:val="18"/>
          <w:szCs w:val="18"/>
        </w:rPr>
      </w:pPr>
      <w:r>
        <w:rPr>
          <w:rFonts w:hint="eastAsia" w:ascii="微软雅黑" w:hAnsi="微软雅黑" w:cs="微软雅黑"/>
          <w:b/>
          <w:bCs/>
          <w:sz w:val="18"/>
          <w:szCs w:val="18"/>
          <w:lang w:val="en-US" w:eastAsia="zh-CN"/>
        </w:rPr>
        <w:t>参考文献：</w:t>
      </w:r>
    </w:p>
    <w:p>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t>Cancer Cell. 2007 Aug;12（2）:104-107.</w:t>
      </w:r>
    </w:p>
    <w:p>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fldChar w:fldCharType="begin"/>
      </w:r>
      <w:r>
        <w:rPr>
          <w:rFonts w:hint="default" w:ascii="微软雅黑" w:hAnsi="微软雅黑" w:cs="微软雅黑"/>
          <w:sz w:val="18"/>
          <w:szCs w:val="18"/>
          <w:lang w:val="en-US" w:eastAsia="zh-CN"/>
        </w:rPr>
        <w:instrText xml:space="preserve"> HYPERLINK "https://www.ncbi.nlm.nih.gov/pubmed/?term=+Targeted+Therapy+for+Advanced+Prostate+Cancer:+Inhibition+of+the+PI3K/Akt/mTOR+Pathway." \o "Current cancer drug targets." </w:instrText>
      </w:r>
      <w:r>
        <w:rPr>
          <w:rFonts w:hint="default" w:ascii="微软雅黑" w:hAnsi="微软雅黑" w:cs="微软雅黑"/>
          <w:sz w:val="18"/>
          <w:szCs w:val="18"/>
          <w:lang w:val="en-US" w:eastAsia="zh-CN"/>
        </w:rPr>
        <w:fldChar w:fldCharType="separate"/>
      </w:r>
      <w:r>
        <w:rPr>
          <w:rFonts w:hint="default" w:ascii="微软雅黑" w:hAnsi="微软雅黑" w:cs="微软雅黑"/>
          <w:sz w:val="18"/>
          <w:szCs w:val="18"/>
        </w:rPr>
        <w:t>Curr Cancer Drug Targets.</w:t>
      </w:r>
      <w:r>
        <w:rPr>
          <w:rFonts w:hint="default" w:ascii="微软雅黑" w:hAnsi="微软雅黑" w:cs="微软雅黑"/>
          <w:sz w:val="18"/>
          <w:szCs w:val="18"/>
          <w:lang w:val="en-US" w:eastAsia="zh-CN"/>
        </w:rPr>
        <w:fldChar w:fldCharType="end"/>
      </w:r>
      <w:r>
        <w:rPr>
          <w:rFonts w:hint="default" w:ascii="微软雅黑" w:hAnsi="微软雅黑" w:cs="微软雅黑"/>
          <w:sz w:val="18"/>
          <w:szCs w:val="18"/>
          <w:lang w:val="en-US" w:eastAsia="zh-CN"/>
        </w:rPr>
        <w:t xml:space="preserve"> 2009 Mar;9（2）:237-249.</w:t>
      </w:r>
    </w:p>
    <w:p>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t xml:space="preserve">Front Oncol. 2014 Sep 23;4:252. </w:t>
      </w:r>
    </w:p>
    <w:p>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eastAsia" w:ascii="微软雅黑" w:hAnsi="微软雅黑" w:cs="微软雅黑"/>
          <w:sz w:val="18"/>
          <w:szCs w:val="18"/>
        </w:rPr>
      </w:pPr>
      <w:r>
        <w:rPr>
          <w:rFonts w:hint="default" w:ascii="微软雅黑" w:hAnsi="微软雅黑" w:cs="微软雅黑"/>
          <w:sz w:val="18"/>
          <w:szCs w:val="18"/>
          <w:lang w:val="en-US" w:eastAsia="zh-CN"/>
        </w:rPr>
        <w:t>Int J Oncol. 2014 Nov;45（5）:1793-801.</w:t>
      </w:r>
    </w:p>
    <w:p>
      <w:pPr>
        <w:keepLines w:val="0"/>
        <w:pageBreakBefore w:val="0"/>
        <w:kinsoku/>
        <w:wordWrap/>
        <w:overflowPunct/>
        <w:topLinePunct w:val="0"/>
        <w:bidi w:val="0"/>
        <w:adjustRightInd/>
        <w:snapToGrid/>
        <w:spacing w:line="220" w:lineRule="atLeast"/>
        <w:outlineLvl w:val="9"/>
        <w:rPr>
          <w:rFonts w:hint="default" w:ascii="微软雅黑" w:hAnsi="微软雅黑"/>
          <w:b/>
          <w:sz w:val="24"/>
          <w:szCs w:val="24"/>
          <w:lang w:eastAsia="zh-CN"/>
        </w:rPr>
      </w:pPr>
      <w:r>
        <w:rPr>
          <w:rFonts w:hint="default" w:ascii="微软雅黑" w:hAnsi="微软雅黑"/>
          <w:b/>
          <w:sz w:val="24"/>
          <w:szCs w:val="24"/>
          <w:lang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MAPK/ERK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lang w:val="en-US" w:eastAsia="zh-CN"/>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lang w:eastAsia="zh-CN"/>
              </w:rPr>
              <w:t>，其</w:t>
            </w:r>
            <w:r>
              <w:rPr>
                <w:rFonts w:hint="eastAsia" w:ascii="微软雅黑" w:hAnsi="微软雅黑" w:eastAsia="微软雅黑" w:cs="微软雅黑"/>
                <w:kern w:val="2"/>
                <w:sz w:val="18"/>
                <w:szCs w:val="18"/>
                <w:lang w:val="en-US" w:eastAsia="zh-CN"/>
              </w:rPr>
              <w:t>与ERK相关的信号通路被认为是经典MAPK信号转导途径。</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val="0"/>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default" w:ascii="微软雅黑" w:hAnsi="微软雅黑" w:eastAsia="微软雅黑" w:cs="微软雅黑"/>
                <w:kern w:val="2"/>
                <w:sz w:val="18"/>
                <w:szCs w:val="18"/>
                <w:lang w:val="en-US" w:eastAsia="zh-CN" w:bidi="ar"/>
              </w:rPr>
              <w:t>TP53</w:t>
            </w:r>
            <w:r>
              <w:rPr>
                <w:rFonts w:hint="eastAsia" w:ascii="微软雅黑" w:hAnsi="微软雅黑" w:eastAsia="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FG</w:t>
            </w:r>
            <w:r>
              <w:rPr>
                <w:rFonts w:hint="default" w:ascii="微软雅黑" w:hAnsi="微软雅黑" w:eastAsia="微软雅黑" w:cs="微软雅黑"/>
                <w:color w:val="000000" w:themeColor="text1"/>
                <w:kern w:val="2"/>
                <w:sz w:val="18"/>
                <w:szCs w:val="18"/>
                <w:highlight w:val="none"/>
                <w:lang w:val="en-US" w:eastAsia="zh-CN" w:bidi="ar"/>
                <w14:textFill>
                  <w14:solidFill>
                    <w14:schemeClr w14:val="tx1"/>
                  </w14:solidFill>
                </w14:textFill>
              </w:rPr>
              <w:t xml:space="preserve">FR4 KRAS RET </w:t>
            </w:r>
            <w:r>
              <w:rPr>
                <w:rFonts w:hint="default" w:ascii="微软雅黑" w:hAnsi="微软雅黑" w:eastAsia="微软雅黑" w:cs="微软雅黑"/>
                <w:color w:val="000000" w:themeColor="text1"/>
                <w:kern w:val="2"/>
                <w:sz w:val="18"/>
                <w:szCs w:val="18"/>
                <w:lang w:val="en-US" w:eastAsia="zh-CN" w:bidi="ar"/>
                <w14:textFill>
                  <w14:solidFill>
                    <w14:schemeClr w14:val="tx1"/>
                  </w14:solidFill>
                </w14:textFill>
              </w:rPr>
              <w:t>A</w:t>
            </w:r>
            <w:r>
              <w:rPr>
                <w:rFonts w:hint="default" w:ascii="微软雅黑" w:hAnsi="微软雅黑" w:eastAsia="微软雅黑" w:cs="微软雅黑"/>
                <w:kern w:val="2"/>
                <w:sz w:val="18"/>
                <w:szCs w:val="18"/>
                <w:lang w:val="en-US" w:eastAsia="zh-CN" w:bidi="ar"/>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left"/>
        <w:textAlignment w:val="auto"/>
        <w:outlineLvl w:val="9"/>
        <w:rPr>
          <w:rFonts w:hint="eastAsia" w:ascii="微软雅黑" w:hAnsi="微软雅黑"/>
          <w:b/>
          <w:sz w:val="24"/>
          <w:szCs w:val="24"/>
          <w:lang w:val="en-US" w:eastAsia="zh-CN"/>
        </w:rPr>
      </w:pP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eastAsia="zh-CN"/>
        </w:rPr>
      </w:pPr>
      <w:r>
        <w:rPr>
          <w:rFonts w:hint="eastAsia" w:ascii="微软雅黑" w:hAnsi="微软雅黑"/>
          <w:b/>
          <w:sz w:val="24"/>
          <w:szCs w:val="24"/>
          <w:lang w:eastAsia="zh-CN"/>
        </w:rPr>
        <w:drawing>
          <wp:inline distT="0" distB="0" distL="114300" distR="114300">
            <wp:extent cx="3298825" cy="3857625"/>
            <wp:effectExtent l="0" t="0" r="15875" b="9525"/>
            <wp:docPr id="33"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apk"/>
                    <pic:cNvPicPr>
                      <a:picLocks noChangeAspect="1"/>
                    </pic:cNvPicPr>
                  </pic:nvPicPr>
                  <pic:blipFill>
                    <a:blip r:embed="rId38"/>
                    <a:stretch>
                      <a:fillRect/>
                    </a:stretch>
                  </pic:blipFill>
                  <pic:spPr>
                    <a:xfrm>
                      <a:off x="0" y="0"/>
                      <a:ext cx="3298825" cy="3857625"/>
                    </a:xfrm>
                    <a:prstGeom prst="rect">
                      <a:avLst/>
                    </a:prstGeom>
                  </pic:spPr>
                </pic:pic>
              </a:graphicData>
            </a:graphic>
          </wp:inline>
        </w:drawing>
      </w: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val="en-US" w:eastAsia="zh-CN"/>
        </w:rPr>
      </w:pPr>
      <w:r>
        <w:rPr>
          <w:rFonts w:hint="eastAsia" w:ascii="微软雅黑" w:hAnsi="微软雅黑" w:cs="微软雅黑"/>
          <w:sz w:val="18"/>
          <w:szCs w:val="18"/>
        </w:rPr>
        <w:t>MAPK/ERK Signaling Pathway</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default" w:ascii="微软雅黑" w:hAnsi="微软雅黑" w:cs="微软雅黑"/>
          <w:b/>
          <w:bCs/>
          <w:sz w:val="18"/>
          <w:szCs w:val="18"/>
          <w:lang w:val="en-US" w:eastAsia="zh-CN"/>
        </w:rPr>
      </w:pPr>
      <w:r>
        <w:rPr>
          <w:rFonts w:hint="eastAsia" w:ascii="微软雅黑" w:hAnsi="微软雅黑" w:cs="微软雅黑"/>
          <w:b/>
          <w:bCs/>
          <w:sz w:val="18"/>
          <w:szCs w:val="18"/>
          <w:lang w:val="en-US" w:eastAsia="zh-CN"/>
        </w:rPr>
        <w:t>参考文献：</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Expert Opin Pharmacother. 2002 Jun;3</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6</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:709-718.</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 xml:space="preserve">Nat Rev Cancer 2003 Sep;3 </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9</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:650-665</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Clin Cancer Res. 2006 Apr 1;12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 Pt 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:2371s-2375s.</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 Rev Mol Cell Biol. 2008 Oct;9</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10</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:747-58.</w:t>
      </w:r>
      <w:r>
        <w:rPr>
          <w:rFonts w:hint="eastAsia" w:ascii="微软雅黑" w:hAnsi="微软雅黑" w:cs="微软雅黑"/>
          <w:sz w:val="18"/>
          <w:szCs w:val="18"/>
          <w:lang w:val="en-US"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Wnt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Wnt信号通路是一个复杂的调控网络，在生长、发育、代谢和干细胞维持等多种生物学过程中发挥重要作用。一般提到Wnt信号通路主要指的是由β-Catenin介导的经典Wnt信号通路。</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bidi="ar"/>
              </w:rPr>
            </w:pPr>
            <w:r>
              <w:rPr>
                <w:rFonts w:hint="default" w:ascii="微软雅黑" w:hAnsi="微软雅黑" w:eastAsia="微软雅黑" w:cs="微软雅黑"/>
                <w:kern w:val="2"/>
                <w:sz w:val="18"/>
                <w:szCs w:val="18"/>
                <w:lang w:val="en-US" w:eastAsia="zh-CN" w:bidi="ar"/>
              </w:rPr>
              <w:t>TP53</w:t>
            </w:r>
            <w:r>
              <w:rPr>
                <w:rFonts w:hint="eastAsia" w:ascii="微软雅黑" w:hAnsi="微软雅黑" w:eastAsia="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AR AMER1 APC AXIN1 AXIN2 CAMK2G CCND1 CCND2 CCND3</w:t>
            </w:r>
            <w:r>
              <w:rPr>
                <w:rFonts w:hint="default"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 xml:space="preserve">CDC73 CDK8 CREBBP CTNNA1 CTNNB1 CUL3 CYLD EP300 FOXP1 GATA6 GNA11 GNA13 GNAS GSK3B HNF1A JUN KMT2D MED12 MITF MYC PPP2R1A PTCH1 RAC1 RAC2 ROCK1 </w:t>
            </w:r>
            <w:r>
              <w:rPr>
                <w:rFonts w:hint="default" w:ascii="微软雅黑" w:hAnsi="微软雅黑" w:eastAsia="微软雅黑" w:cs="微软雅黑"/>
                <w:color w:val="000000" w:themeColor="text1"/>
                <w:kern w:val="2"/>
                <w:sz w:val="18"/>
                <w:szCs w:val="18"/>
                <w:lang w:val="en-US" w:eastAsia="zh-CN" w:bidi="ar"/>
                <w14:textFill>
                  <w14:solidFill>
                    <w14:schemeClr w14:val="tx1"/>
                  </w14:solidFill>
                </w14:textFill>
              </w:rPr>
              <w:t xml:space="preserve">RUNX2 </w:t>
            </w:r>
            <w:r>
              <w:rPr>
                <w:rFonts w:hint="default" w:ascii="微软雅黑" w:hAnsi="微软雅黑" w:eastAsia="微软雅黑" w:cs="微软雅黑"/>
                <w:kern w:val="2"/>
                <w:sz w:val="18"/>
                <w:szCs w:val="18"/>
                <w:lang w:val="en-US" w:eastAsia="zh-CN" w:bidi="ar"/>
              </w:rPr>
              <w:t>SMAD2 SMAD3 SMAD4 SMARCA4 SOX17 SOX9 SRC TCF7L2 TERT</w:t>
            </w:r>
            <w:r>
              <w:rPr>
                <w:rFonts w:hint="default"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 xml:space="preserve">WT1 XPO1 YES1 PHOX2B </w:t>
            </w:r>
          </w:p>
        </w:tc>
      </w:tr>
    </w:tbl>
    <w:p>
      <w:pPr>
        <w:keepLines w:val="0"/>
        <w:pageBreakBefore w:val="0"/>
        <w:kinsoku/>
        <w:wordWrap/>
        <w:overflowPunct/>
        <w:topLinePunct w:val="0"/>
        <w:bidi w:val="0"/>
        <w:adjustRightInd/>
        <w:snapToGrid/>
        <w:spacing w:line="220" w:lineRule="atLeast"/>
        <w:jc w:val="center"/>
        <w:outlineLvl w:val="9"/>
      </w:pP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eastAsia="zh-CN"/>
        </w:rPr>
      </w:pPr>
      <w:r>
        <w:drawing>
          <wp:inline distT="0" distB="0" distL="114300" distR="114300">
            <wp:extent cx="4990465" cy="2981325"/>
            <wp:effectExtent l="0" t="0" r="635" b="952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9"/>
                    <a:stretch>
                      <a:fillRect/>
                    </a:stretch>
                  </pic:blipFill>
                  <pic:spPr>
                    <a:xfrm>
                      <a:off x="0" y="0"/>
                      <a:ext cx="4990465" cy="298132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left="0" w:leftChars="0" w:right="0" w:rightChars="0" w:firstLine="0" w:firstLineChars="0"/>
        <w:jc w:val="center"/>
        <w:textAlignment w:val="auto"/>
        <w:outlineLvl w:val="9"/>
        <w:rPr>
          <w:rFonts w:hint="eastAsia" w:ascii="微软雅黑" w:hAnsi="微软雅黑" w:cs="微软雅黑"/>
          <w:b/>
          <w:bCs/>
          <w:sz w:val="18"/>
          <w:szCs w:val="18"/>
        </w:rPr>
      </w:pPr>
      <w:r>
        <w:rPr>
          <w:rFonts w:hint="eastAsia" w:ascii="微软雅黑" w:hAnsi="微软雅黑" w:cs="微软雅黑"/>
          <w:sz w:val="18"/>
          <w:szCs w:val="18"/>
        </w:rPr>
        <w:t>Wnt/β-Catenin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sz w:val="18"/>
          <w:szCs w:val="18"/>
        </w:rPr>
      </w:pPr>
      <w:r>
        <w:rPr>
          <w:rFonts w:hint="eastAsia" w:ascii="微软雅黑" w:hAnsi="微软雅黑" w:cs="微软雅黑"/>
          <w:b/>
          <w:bCs/>
          <w:sz w:val="18"/>
          <w:szCs w:val="18"/>
        </w:rPr>
        <w:t>参考文献：</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Nature. 1980 Oct 30;287</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5785</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:795-801.</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fldChar w:fldCharType="begin"/>
      </w:r>
      <w:r>
        <w:rPr>
          <w:rFonts w:hint="eastAsia" w:ascii="微软雅黑" w:hAnsi="微软雅黑" w:cs="微软雅黑"/>
          <w:sz w:val="18"/>
          <w:szCs w:val="18"/>
          <w:lang w:val="en-US" w:eastAsia="zh-CN"/>
        </w:rPr>
        <w:instrText xml:space="preserve"> HYPERLINK "https://www.ncbi.nlm.nih.gov/pubmed/?term=Wnt+signalling+regulates+adult+hippocampal+neurogenesis" \o "Nature." </w:instrText>
      </w:r>
      <w:r>
        <w:rPr>
          <w:rFonts w:hint="eastAsia" w:ascii="微软雅黑" w:hAnsi="微软雅黑" w:cs="微软雅黑"/>
          <w:sz w:val="18"/>
          <w:szCs w:val="18"/>
          <w:lang w:val="en-US" w:eastAsia="zh-CN"/>
        </w:rPr>
        <w:fldChar w:fldCharType="separate"/>
      </w:r>
      <w:r>
        <w:rPr>
          <w:rFonts w:hint="eastAsia" w:ascii="微软雅黑" w:hAnsi="微软雅黑" w:cs="微软雅黑"/>
          <w:sz w:val="18"/>
          <w:szCs w:val="18"/>
          <w:lang w:val="en-US" w:eastAsia="zh-CN"/>
        </w:rPr>
        <w:t>Nature.</w:t>
      </w:r>
      <w:r>
        <w:rPr>
          <w:rFonts w:hint="eastAsia" w:ascii="微软雅黑" w:hAnsi="微软雅黑" w:cs="微软雅黑"/>
          <w:sz w:val="18"/>
          <w:szCs w:val="18"/>
          <w:lang w:val="en-US" w:eastAsia="zh-CN"/>
        </w:rPr>
        <w:fldChar w:fldCharType="end"/>
      </w:r>
      <w:r>
        <w:rPr>
          <w:rFonts w:hint="eastAsia" w:ascii="微软雅黑" w:hAnsi="微软雅黑" w:cs="微软雅黑"/>
          <w:sz w:val="18"/>
          <w:szCs w:val="18"/>
          <w:lang w:val="en-US" w:eastAsia="zh-CN"/>
        </w:rPr>
        <w:t> 2005 Oct 27;437</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7063</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:1370-1375.</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 Rev Cancer. 2008 May;8</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5</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:387-398.</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 xml:space="preserve">Cancer Treat Rev.2018 January ; 62: 50–60. </w:t>
      </w:r>
    </w:p>
    <w:p>
      <w:pPr>
        <w:keepLines w:val="0"/>
        <w:pageBreakBefore w:val="0"/>
        <w:kinsoku/>
        <w:wordWrap/>
        <w:overflowPunct/>
        <w:topLinePunct w:val="0"/>
        <w:bidi w:val="0"/>
        <w:adjustRightInd/>
        <w:snapToGrid/>
        <w:spacing w:line="220" w:lineRule="atLeast"/>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JAK/STAT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JAK/STAT信号通路是一条由细胞因子刺激的信号转导通路，参与细胞的增殖、分化、凋亡以及免疫调节等许多重要的生物学过程。在许多人类肿瘤中都发现STAT信号通路的持续激活。</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default" w:ascii="微软雅黑" w:hAnsi="微软雅黑" w:eastAsia="微软雅黑" w:cs="微软雅黑"/>
                <w:kern w:val="2"/>
                <w:sz w:val="18"/>
                <w:szCs w:val="18"/>
                <w:lang w:val="en-US" w:eastAsia="zh-CN" w:bidi="ar"/>
              </w:rPr>
              <w:t>AKT1 AKT2 AKT3 AXL BCL2 BCL2L1 CBL CCND1 CCND2 CCND3</w:t>
            </w:r>
            <w:r>
              <w:rPr>
                <w:rFonts w:hint="default"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CREBBP CRLF2 CXCR4 EGFR EP300 EPHA7 ETV5 HOXB13</w:t>
            </w:r>
            <w:r>
              <w:rPr>
                <w:rFonts w:hint="eastAsia"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 xml:space="preserve">IL7R JAK1 JAK2 JAK3 MPL MTOR MYC PIK3CA PIK3CB PIK3CG PIK3R1 PIK3R2 PTPN11 SOCS1 SRC STAT3 STAT4 </w:t>
            </w:r>
          </w:p>
        </w:tc>
      </w:tr>
    </w:tbl>
    <w:p>
      <w:pPr>
        <w:keepLines w:val="0"/>
        <w:pageBreakBefore w:val="0"/>
        <w:kinsoku/>
        <w:wordWrap/>
        <w:overflowPunct/>
        <w:topLinePunct w:val="0"/>
        <w:bidi w:val="0"/>
        <w:adjustRightInd/>
        <w:snapToGrid/>
        <w:spacing w:line="220" w:lineRule="atLeast"/>
        <w:outlineLvl w:val="9"/>
        <w:rPr>
          <w:rFonts w:hint="eastAsia" w:ascii="微软雅黑" w:hAnsi="微软雅黑"/>
          <w:b/>
          <w:sz w:val="24"/>
          <w:szCs w:val="24"/>
          <w:lang w:val="en-US" w:eastAsia="zh-CN"/>
        </w:rPr>
      </w:pPr>
    </w:p>
    <w:p>
      <w:pPr>
        <w:keepNext w:val="0"/>
        <w:keepLines w:val="0"/>
        <w:pageBreakBefore w:val="0"/>
        <w:widowControl/>
        <w:suppressLineNumbers w:val="0"/>
        <w:kinsoku/>
        <w:wordWrap/>
        <w:overflowPunct/>
        <w:topLinePunct w:val="0"/>
        <w:bidi w:val="0"/>
        <w:jc w:val="center"/>
        <w:outlineLvl w:val="9"/>
      </w:pPr>
      <w:r>
        <w:rPr>
          <w:rFonts w:ascii="宋体" w:hAnsi="宋体" w:eastAsia="宋体" w:cs="宋体"/>
          <w:kern w:val="0"/>
          <w:sz w:val="24"/>
          <w:szCs w:val="24"/>
          <w:lang w:val="en-US" w:eastAsia="zh-CN" w:bidi="ar"/>
        </w:rPr>
        <w:drawing>
          <wp:inline distT="0" distB="0" distL="114300" distR="114300">
            <wp:extent cx="3504565" cy="3209925"/>
            <wp:effectExtent l="0" t="0" r="635" b="9525"/>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40"/>
                    <a:stretch>
                      <a:fillRect/>
                    </a:stretch>
                  </pic:blipFill>
                  <pic:spPr>
                    <a:xfrm>
                      <a:off x="0" y="0"/>
                      <a:ext cx="3504565" cy="3209925"/>
                    </a:xfrm>
                    <a:prstGeom prst="rect">
                      <a:avLst/>
                    </a:prstGeom>
                    <a:noFill/>
                    <a:ln w="9525">
                      <a:noFill/>
                    </a:ln>
                  </pic:spPr>
                </pic:pic>
              </a:graphicData>
            </a:graphic>
          </wp:inline>
        </w:drawing>
      </w: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val="en-US" w:eastAsia="zh-CN"/>
        </w:rPr>
      </w:pPr>
      <w:r>
        <w:rPr>
          <w:rFonts w:hint="eastAsia" w:ascii="微软雅黑" w:hAnsi="微软雅黑" w:cs="微软雅黑"/>
          <w:kern w:val="2"/>
          <w:sz w:val="18"/>
          <w:szCs w:val="18"/>
        </w:rPr>
        <w:t>JAK/STAT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 Rev Immunol 2003; 3: 900-911.</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J Cell Sci. 2004 Mar 15;117</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Pt 8</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:1281-1283.</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fldChar w:fldCharType="begin"/>
      </w:r>
      <w:r>
        <w:rPr>
          <w:rFonts w:hint="eastAsia" w:ascii="微软雅黑" w:hAnsi="微软雅黑" w:cs="微软雅黑"/>
          <w:sz w:val="18"/>
          <w:szCs w:val="18"/>
          <w:lang w:val="en-US" w:eastAsia="zh-CN"/>
        </w:rPr>
        <w:instrText xml:space="preserve"> HYPERLINK "https://www.ncbi.nlm.nih.gov/pubmed/?term=Ananthakrishnan+R,Hallam+K,et+al.(2005)JAK-STAT+pathway+in+cardiac+ischemic+stress.Vascul+Pharmacol." \o "Vascular pharmacology." </w:instrText>
      </w:r>
      <w:r>
        <w:rPr>
          <w:rFonts w:hint="eastAsia" w:ascii="微软雅黑" w:hAnsi="微软雅黑" w:cs="微软雅黑"/>
          <w:sz w:val="18"/>
          <w:szCs w:val="18"/>
          <w:lang w:val="en-US" w:eastAsia="zh-CN"/>
        </w:rPr>
        <w:fldChar w:fldCharType="separate"/>
      </w:r>
      <w:r>
        <w:rPr>
          <w:rFonts w:hint="eastAsia" w:ascii="微软雅黑" w:hAnsi="微软雅黑" w:cs="微软雅黑"/>
          <w:sz w:val="18"/>
          <w:szCs w:val="18"/>
          <w:lang w:val="en-US" w:eastAsia="zh-CN"/>
        </w:rPr>
        <w:t>Vascul Pharmacol.</w:t>
      </w:r>
      <w:r>
        <w:rPr>
          <w:rFonts w:hint="eastAsia" w:ascii="微软雅黑" w:hAnsi="微软雅黑" w:cs="微软雅黑"/>
          <w:sz w:val="18"/>
          <w:szCs w:val="18"/>
          <w:lang w:val="en-US" w:eastAsia="zh-CN"/>
        </w:rPr>
        <w:fldChar w:fldCharType="end"/>
      </w:r>
      <w:r>
        <w:rPr>
          <w:rFonts w:hint="eastAsia" w:ascii="微软雅黑" w:hAnsi="微软雅黑" w:cs="微软雅黑"/>
          <w:sz w:val="18"/>
          <w:szCs w:val="18"/>
          <w:lang w:val="en-US" w:eastAsia="zh-CN"/>
        </w:rPr>
        <w:t> 2005 Nov;43</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5</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:353-356. </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J Rheumatol. 2005 Sep;32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9</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:1650-1653.</w:t>
      </w:r>
    </w:p>
    <w:p>
      <w:pPr>
        <w:keepLines w:val="0"/>
        <w:pageBreakBefore w:val="0"/>
        <w:kinsoku/>
        <w:wordWrap/>
        <w:overflowPunct/>
        <w:topLinePunct w:val="0"/>
        <w:bidi w:val="0"/>
        <w:adjustRightInd/>
        <w:snapToGrid/>
        <w:spacing w:line="220" w:lineRule="atLeast"/>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Notch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default" w:ascii="微软雅黑" w:hAnsi="微软雅黑" w:eastAsia="微软雅黑" w:cs="微软雅黑"/>
                <w:kern w:val="2"/>
                <w:sz w:val="18"/>
                <w:szCs w:val="18"/>
                <w:lang w:val="en-US" w:eastAsia="zh-CN" w:bidi="ar"/>
              </w:rPr>
              <w:t>AR AMER1 BCL6 CBL CDC73 CDK8 CREBBP  EP300 FBXW7 FOXP1 GATA1 GATA3</w:t>
            </w:r>
            <w:r>
              <w:rPr>
                <w:rFonts w:hint="eastAsia"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GATA4 GATA6 H3F3A HDAC1 HDAC2 HDAC3 HDAC6</w:t>
            </w:r>
            <w:r>
              <w:rPr>
                <w:rFonts w:hint="eastAsia"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HDAC8 HNF1A MYCN NOTCH1 NOTCH2 NOTCH3 NOTCH4 PARP1 PHOX2B</w:t>
            </w:r>
            <w:r>
              <w:rPr>
                <w:rFonts w:hint="eastAsia"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 xml:space="preserve">PTCH1 REL </w:t>
            </w:r>
            <w:r>
              <w:rPr>
                <w:rFonts w:hint="default" w:ascii="微软雅黑" w:hAnsi="微软雅黑" w:eastAsia="微软雅黑" w:cs="微软雅黑"/>
                <w:color w:val="000000" w:themeColor="text1"/>
                <w:kern w:val="2"/>
                <w:sz w:val="18"/>
                <w:szCs w:val="18"/>
                <w:lang w:val="en-US" w:eastAsia="zh-CN" w:bidi="ar"/>
                <w14:textFill>
                  <w14:solidFill>
                    <w14:schemeClr w14:val="tx1"/>
                  </w14:solidFill>
                </w14:textFill>
              </w:rPr>
              <w:t xml:space="preserve">RUNX21 </w:t>
            </w:r>
            <w:r>
              <w:rPr>
                <w:rFonts w:hint="default" w:ascii="微软雅黑" w:hAnsi="微软雅黑" w:eastAsia="微软雅黑" w:cs="微软雅黑"/>
                <w:kern w:val="2"/>
                <w:sz w:val="18"/>
                <w:szCs w:val="18"/>
                <w:lang w:val="en-US" w:eastAsia="zh-CN" w:bidi="ar"/>
              </w:rPr>
              <w:t xml:space="preserve">SPEN </w:t>
            </w:r>
          </w:p>
        </w:tc>
      </w:tr>
    </w:tbl>
    <w:p>
      <w:pPr>
        <w:keepNext w:val="0"/>
        <w:keepLines w:val="0"/>
        <w:pageBreakBefore w:val="0"/>
        <w:widowControl/>
        <w:kinsoku/>
        <w:wordWrap/>
        <w:overflowPunct/>
        <w:topLinePunct w:val="0"/>
        <w:autoSpaceDE/>
        <w:autoSpaceDN/>
        <w:bidi w:val="0"/>
        <w:adjustRightInd/>
        <w:snapToGrid/>
        <w:spacing w:after="0" w:line="220" w:lineRule="atLeast"/>
        <w:ind w:left="0" w:leftChars="0" w:right="0" w:rightChars="0" w:firstLine="0" w:firstLineChars="0"/>
        <w:jc w:val="center"/>
        <w:textAlignment w:val="auto"/>
        <w:outlineLvl w:val="9"/>
      </w:pP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eastAsia="zh-CN"/>
        </w:rPr>
      </w:pPr>
      <w:r>
        <w:drawing>
          <wp:inline distT="0" distB="0" distL="114300" distR="114300">
            <wp:extent cx="2727325" cy="3348355"/>
            <wp:effectExtent l="0" t="0" r="15875"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1"/>
                    <a:stretch>
                      <a:fillRect/>
                    </a:stretch>
                  </pic:blipFill>
                  <pic:spPr>
                    <a:xfrm>
                      <a:off x="0" y="0"/>
                      <a:ext cx="2727325" cy="334835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center"/>
        <w:textAlignment w:val="auto"/>
        <w:outlineLvl w:val="9"/>
        <w:rPr>
          <w:rFonts w:hint="eastAsia" w:ascii="微软雅黑" w:hAnsi="微软雅黑" w:cs="微软雅黑"/>
          <w:b/>
          <w:bCs/>
          <w:sz w:val="18"/>
          <w:szCs w:val="18"/>
        </w:rPr>
      </w:pPr>
      <w:r>
        <w:rPr>
          <w:rFonts w:hint="eastAsia" w:ascii="微软雅黑" w:hAnsi="微软雅黑" w:cs="微软雅黑"/>
          <w:sz w:val="18"/>
          <w:szCs w:val="18"/>
        </w:rPr>
        <w:t>Notch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Nature. 2003 Mar 27;422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6930</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 xml:space="preserve">:438-41. </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Development. 2007 Aug;134</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15</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 xml:space="preserve">:2709-2718. </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 Rev Drug Discov. 2014 May;13</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5</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 xml:space="preserve">:357-378. </w:t>
      </w:r>
    </w:p>
    <w:p>
      <w:pPr>
        <w:keepLines w:val="0"/>
        <w:pageBreakBefore w:val="0"/>
        <w:kinsoku/>
        <w:wordWrap/>
        <w:overflowPunct/>
        <w:topLinePunct w:val="0"/>
        <w:bidi w:val="0"/>
        <w:adjustRightInd/>
        <w:snapToGrid/>
        <w:spacing w:line="220" w:lineRule="atLeast"/>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Hedgehog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default" w:ascii="微软雅黑" w:hAnsi="微软雅黑" w:eastAsia="微软雅黑" w:cs="微软雅黑"/>
                <w:kern w:val="2"/>
                <w:sz w:val="18"/>
                <w:szCs w:val="18"/>
                <w:lang w:val="en-US" w:eastAsia="zh-CN" w:bidi="ar"/>
              </w:rPr>
              <w:t>AMER1 CDC73 FOXP1 GATA6 GLI1</w:t>
            </w:r>
            <w:r>
              <w:rPr>
                <w:rFonts w:hint="eastAsia"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GNA11 GNA13 GNAQ GNAS GSK3B PTCH1 PTCH2</w:t>
            </w:r>
            <w:r>
              <w:rPr>
                <w:rFonts w:hint="default" w:ascii="微软雅黑" w:hAnsi="微软雅黑" w:cs="微软雅黑"/>
                <w:kern w:val="2"/>
                <w:sz w:val="18"/>
                <w:szCs w:val="18"/>
                <w:lang w:val="en-US" w:eastAsia="zh-CN" w:bidi="ar"/>
              </w:rPr>
              <w:t xml:space="preserve"> </w:t>
            </w:r>
            <w:r>
              <w:rPr>
                <w:rFonts w:hint="default" w:ascii="微软雅黑" w:hAnsi="微软雅黑" w:eastAsia="微软雅黑" w:cs="微软雅黑"/>
                <w:color w:val="000000" w:themeColor="text1"/>
                <w:kern w:val="2"/>
                <w:sz w:val="18"/>
                <w:szCs w:val="18"/>
                <w:lang w:val="en-US" w:eastAsia="zh-CN" w:bidi="ar"/>
                <w14:textFill>
                  <w14:solidFill>
                    <w14:schemeClr w14:val="tx1"/>
                  </w14:solidFill>
                </w14:textFill>
              </w:rPr>
              <w:t>RUNX2</w:t>
            </w:r>
            <w:r>
              <w:rPr>
                <w:rFonts w:hint="default" w:ascii="微软雅黑" w:hAnsi="微软雅黑" w:eastAsia="微软雅黑" w:cs="微软雅黑"/>
                <w:kern w:val="2"/>
                <w:sz w:val="18"/>
                <w:szCs w:val="18"/>
                <w:lang w:val="en-US" w:eastAsia="zh-CN" w:bidi="ar"/>
              </w:rPr>
              <w:t xml:space="preserve"> SHH SMO SPOP SUFU XPO1</w:t>
            </w:r>
          </w:p>
        </w:tc>
      </w:tr>
    </w:tbl>
    <w:p>
      <w:pPr>
        <w:keepLines w:val="0"/>
        <w:pageBreakBefore w:val="0"/>
        <w:kinsoku/>
        <w:wordWrap/>
        <w:overflowPunct/>
        <w:topLinePunct w:val="0"/>
        <w:bidi w:val="0"/>
        <w:adjustRightInd/>
        <w:snapToGrid/>
        <w:spacing w:line="220" w:lineRule="atLeast"/>
        <w:jc w:val="center"/>
        <w:outlineLvl w:val="9"/>
      </w:pP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eastAsia="zh-CN"/>
        </w:rPr>
      </w:pPr>
      <w:r>
        <w:drawing>
          <wp:inline distT="0" distB="0" distL="114300" distR="114300">
            <wp:extent cx="5267325" cy="2696845"/>
            <wp:effectExtent l="0" t="0" r="9525" b="825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2"/>
                    <a:stretch>
                      <a:fillRect/>
                    </a:stretch>
                  </pic:blipFill>
                  <pic:spPr>
                    <a:xfrm>
                      <a:off x="0" y="0"/>
                      <a:ext cx="5267325" cy="2696845"/>
                    </a:xfrm>
                    <a:prstGeom prst="rect">
                      <a:avLst/>
                    </a:prstGeom>
                    <a:noFill/>
                    <a:ln>
                      <a:noFill/>
                    </a:ln>
                  </pic:spPr>
                </pic:pic>
              </a:graphicData>
            </a:graphic>
          </wp:inline>
        </w:drawing>
      </w: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cs="微软雅黑"/>
          <w:sz w:val="18"/>
          <w:szCs w:val="18"/>
        </w:rPr>
      </w:pPr>
      <w:r>
        <w:rPr>
          <w:rFonts w:hint="eastAsia" w:ascii="微软雅黑" w:hAnsi="微软雅黑" w:cs="微软雅黑"/>
          <w:sz w:val="18"/>
          <w:szCs w:val="18"/>
        </w:rPr>
        <w:t>Hedgehog Signaling Pathway</w:t>
      </w:r>
    </w:p>
    <w:p>
      <w:pPr>
        <w:keepLines w:val="0"/>
        <w:pageBreakBefore w:val="0"/>
        <w:kinsoku/>
        <w:wordWrap/>
        <w:overflowPunct/>
        <w:topLinePunct w:val="0"/>
        <w:bidi w:val="0"/>
        <w:adjustRightInd/>
        <w:snapToGrid/>
        <w:spacing w:before="40" w:after="40" w:line="240" w:lineRule="auto"/>
        <w:jc w:val="both"/>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Next w:val="0"/>
        <w:keepLines w:val="0"/>
        <w:pageBreakBefore w:val="0"/>
        <w:widowControl/>
        <w:kinsoku/>
        <w:wordWrap/>
        <w:overflowPunct/>
        <w:topLinePunct w:val="0"/>
        <w:autoSpaceDE/>
        <w:autoSpaceDN/>
        <w:bidi w:val="0"/>
        <w:adjustRightInd/>
        <w:snapToGrid/>
        <w:spacing w:before="40" w:after="40" w:line="240" w:lineRule="auto"/>
        <w:ind w:left="0" w:leftChars="0" w:right="0" w:rightChars="0" w:firstLine="0" w:firstLineChars="0"/>
        <w:textAlignment w:val="auto"/>
        <w:outlineLvl w:val="9"/>
        <w:rPr>
          <w:rFonts w:hint="eastAsia" w:ascii="微软雅黑" w:hAnsi="微软雅黑" w:eastAsia="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Cell. 2000 Jan 21;100</w:t>
      </w:r>
      <w:r>
        <w:rPr>
          <w:rFonts w:hint="default" w:ascii="微软雅黑" w:hAnsi="微软雅黑" w:eastAsia="微软雅黑" w:cs="微软雅黑"/>
          <w:kern w:val="0"/>
          <w:sz w:val="18"/>
          <w:szCs w:val="18"/>
          <w:lang w:val="en-US" w:eastAsia="zh-CN"/>
        </w:rPr>
        <w:t>（</w:t>
      </w:r>
      <w:r>
        <w:rPr>
          <w:rFonts w:hint="eastAsia" w:ascii="微软雅黑" w:hAnsi="微软雅黑" w:eastAsia="微软雅黑" w:cs="微软雅黑"/>
          <w:kern w:val="0"/>
          <w:sz w:val="18"/>
          <w:szCs w:val="18"/>
          <w:lang w:val="en-US" w:eastAsia="zh-CN"/>
        </w:rPr>
        <w:t>2</w:t>
      </w:r>
      <w:r>
        <w:rPr>
          <w:rFonts w:hint="default" w:ascii="微软雅黑" w:hAnsi="微软雅黑" w:eastAsia="微软雅黑" w:cs="微软雅黑"/>
          <w:kern w:val="0"/>
          <w:sz w:val="18"/>
          <w:szCs w:val="18"/>
          <w:lang w:val="en-US" w:eastAsia="zh-CN"/>
        </w:rPr>
        <w:t>）</w:t>
      </w:r>
      <w:r>
        <w:rPr>
          <w:rFonts w:hint="eastAsia" w:ascii="微软雅黑" w:hAnsi="微软雅黑" w:eastAsia="微软雅黑" w:cs="微软雅黑"/>
          <w:kern w:val="0"/>
          <w:sz w:val="18"/>
          <w:szCs w:val="18"/>
          <w:lang w:val="en-US" w:eastAsia="zh-CN"/>
        </w:rPr>
        <w:t>:185-188.</w:t>
      </w:r>
    </w:p>
    <w:p>
      <w:pPr>
        <w:keepNext w:val="0"/>
        <w:keepLines w:val="0"/>
        <w:pageBreakBefore w:val="0"/>
        <w:widowControl/>
        <w:kinsoku/>
        <w:wordWrap/>
        <w:overflowPunct/>
        <w:topLinePunct w:val="0"/>
        <w:autoSpaceDE/>
        <w:autoSpaceDN/>
        <w:bidi w:val="0"/>
        <w:adjustRightInd/>
        <w:snapToGrid/>
        <w:spacing w:before="40" w:after="40" w:line="240" w:lineRule="auto"/>
        <w:ind w:left="0" w:leftChars="0" w:right="0" w:rightChars="0" w:firstLine="0" w:firstLineChars="0"/>
        <w:textAlignment w:val="auto"/>
        <w:outlineLvl w:val="9"/>
        <w:rPr>
          <w:rFonts w:hint="eastAsia" w:ascii="微软雅黑" w:hAnsi="微软雅黑" w:eastAsia="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BMC Dev Biol. 2002 Mar 19;2:4.</w:t>
      </w:r>
    </w:p>
    <w:p>
      <w:pPr>
        <w:keepNext w:val="0"/>
        <w:keepLines w:val="0"/>
        <w:pageBreakBefore w:val="0"/>
        <w:widowControl/>
        <w:kinsoku/>
        <w:wordWrap/>
        <w:overflowPunct/>
        <w:topLinePunct w:val="0"/>
        <w:autoSpaceDE/>
        <w:autoSpaceDN/>
        <w:bidi w:val="0"/>
        <w:adjustRightInd/>
        <w:snapToGrid/>
        <w:spacing w:before="40" w:after="40" w:line="240" w:lineRule="auto"/>
        <w:ind w:left="0" w:leftChars="0" w:right="0" w:rightChars="0" w:firstLine="0" w:firstLineChars="0"/>
        <w:textAlignment w:val="auto"/>
        <w:outlineLvl w:val="9"/>
        <w:rPr>
          <w:rFonts w:hint="eastAsia" w:ascii="微软雅黑" w:hAnsi="微软雅黑" w:eastAsia="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Nat Rev Genet. 2011 Jun;12</w:t>
      </w:r>
      <w:r>
        <w:rPr>
          <w:rFonts w:hint="default" w:ascii="微软雅黑" w:hAnsi="微软雅黑" w:eastAsia="微软雅黑" w:cs="微软雅黑"/>
          <w:kern w:val="0"/>
          <w:sz w:val="18"/>
          <w:szCs w:val="18"/>
          <w:lang w:val="en-US" w:eastAsia="zh-CN"/>
        </w:rPr>
        <w:t>（</w:t>
      </w:r>
      <w:r>
        <w:rPr>
          <w:rFonts w:hint="eastAsia" w:ascii="微软雅黑" w:hAnsi="微软雅黑" w:eastAsia="微软雅黑" w:cs="微软雅黑"/>
          <w:kern w:val="0"/>
          <w:sz w:val="18"/>
          <w:szCs w:val="18"/>
          <w:lang w:val="en-US" w:eastAsia="zh-CN"/>
        </w:rPr>
        <w:t>6</w:t>
      </w:r>
      <w:r>
        <w:rPr>
          <w:rFonts w:hint="default" w:ascii="微软雅黑" w:hAnsi="微软雅黑" w:eastAsia="微软雅黑" w:cs="微软雅黑"/>
          <w:kern w:val="0"/>
          <w:sz w:val="18"/>
          <w:szCs w:val="18"/>
          <w:lang w:val="en-US" w:eastAsia="zh-CN"/>
        </w:rPr>
        <w:t>）</w:t>
      </w:r>
      <w:r>
        <w:rPr>
          <w:rFonts w:hint="eastAsia" w:ascii="微软雅黑" w:hAnsi="微软雅黑" w:eastAsia="微软雅黑" w:cs="微软雅黑"/>
          <w:kern w:val="0"/>
          <w:sz w:val="18"/>
          <w:szCs w:val="18"/>
          <w:lang w:val="en-US" w:eastAsia="zh-CN"/>
        </w:rPr>
        <w:t>:393-406.</w:t>
      </w:r>
    </w:p>
    <w:p>
      <w:pPr>
        <w:keepNext w:val="0"/>
        <w:keepLines w:val="0"/>
        <w:pageBreakBefore w:val="0"/>
        <w:widowControl/>
        <w:kinsoku/>
        <w:wordWrap/>
        <w:overflowPunct/>
        <w:topLinePunct w:val="0"/>
        <w:autoSpaceDE/>
        <w:autoSpaceDN/>
        <w:bidi w:val="0"/>
        <w:adjustRightInd/>
        <w:snapToGrid/>
        <w:spacing w:before="40" w:after="40" w:line="240" w:lineRule="auto"/>
        <w:ind w:left="0" w:leftChars="0" w:right="0" w:rightChars="0" w:firstLine="0" w:firstLineChars="0"/>
        <w:textAlignment w:val="auto"/>
        <w:outlineLvl w:val="9"/>
        <w:rPr>
          <w:rFonts w:hint="eastAsia" w:ascii="微软雅黑" w:hAnsi="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Pharmacological Research</w:t>
      </w:r>
      <w:r>
        <w:rPr>
          <w:rFonts w:hint="eastAsia" w:ascii="微软雅黑" w:hAnsi="微软雅黑" w:cs="微软雅黑"/>
          <w:kern w:val="0"/>
          <w:sz w:val="18"/>
          <w:szCs w:val="18"/>
          <w:lang w:val="en-US" w:eastAsia="zh-CN"/>
        </w:rPr>
        <w:t>. 2019 Mar 141:466–480.</w:t>
      </w:r>
    </w:p>
    <w:p>
      <w:pPr>
        <w:keepNext w:val="0"/>
        <w:keepLines w:val="0"/>
        <w:pageBreakBefore w:val="0"/>
        <w:widowControl/>
        <w:kinsoku/>
        <w:wordWrap/>
        <w:overflowPunct/>
        <w:topLinePunct w:val="0"/>
        <w:autoSpaceDE/>
        <w:autoSpaceDN/>
        <w:bidi w:val="0"/>
        <w:adjustRightInd/>
        <w:snapToGrid/>
        <w:spacing w:before="40" w:after="40" w:line="240" w:lineRule="auto"/>
        <w:ind w:left="0" w:leftChars="0" w:right="0" w:rightChars="0" w:firstLine="0" w:firstLineChars="0"/>
        <w:textAlignment w:val="auto"/>
        <w:outlineLvl w:val="9"/>
        <w:rPr>
          <w:rFonts w:hint="default" w:ascii="微软雅黑" w:hAnsi="微软雅黑" w:cs="微软雅黑"/>
          <w:kern w:val="0"/>
          <w:sz w:val="18"/>
          <w:szCs w:val="18"/>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bookmarkStart w:id="348" w:name="OLE_LINK33"/>
            <w:r>
              <w:rPr>
                <w:rFonts w:hint="default" w:ascii="微软雅黑" w:hAnsi="微软雅黑" w:cs="Times New Roman"/>
                <w:b/>
                <w:color w:val="F9FBFA"/>
                <w:kern w:val="2"/>
                <w:sz w:val="20"/>
                <w:szCs w:val="20"/>
                <w:lang w:eastAsia="zh-CN"/>
              </w:rPr>
              <w:t>Cell cycle signaling pathway</w:t>
            </w:r>
            <w:bookmarkEnd w:id="34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suppressLineNumbers w:val="0"/>
              <w:kinsoku/>
              <w:wordWrap/>
              <w:overflowPunct/>
              <w:topLinePunct w:val="0"/>
              <w:bidi w:val="0"/>
              <w:spacing w:before="40" w:beforeAutospacing="0" w:after="40" w:afterAutospacing="0"/>
              <w:ind w:left="0" w:right="0" w:firstLine="360" w:firstLineChars="200"/>
              <w:jc w:val="both"/>
              <w:outlineLvl w:val="9"/>
              <w:rPr>
                <w:rFonts w:hint="default" w:ascii="微软雅黑" w:hAnsi="微软雅黑" w:cs="Times New Roman"/>
                <w:b/>
                <w:color w:val="F9FBFA"/>
                <w:kern w:val="2"/>
                <w:sz w:val="20"/>
                <w:szCs w:val="20"/>
                <w:lang w:eastAsia="zh-CN"/>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TP53 A</w:t>
            </w:r>
            <w:r>
              <w:rPr>
                <w:rFonts w:hint="eastAsia" w:ascii="微软雅黑" w:hAnsi="微软雅黑" w:eastAsia="微软雅黑" w:cs="微软雅黑"/>
                <w:color w:val="000000" w:themeColor="text1"/>
                <w:kern w:val="2"/>
                <w:sz w:val="18"/>
                <w:szCs w:val="18"/>
                <w:highlight w:val="none"/>
                <w:lang w:val="en-US" w:eastAsia="zh-CN"/>
                <w14:textFill>
                  <w14:solidFill>
                    <w14:schemeClr w14:val="tx1"/>
                  </w14:solidFill>
                </w14:textFill>
              </w:rPr>
              <w:t xml:space="preserve">TM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w:t>
            </w:r>
            <w:r>
              <w:rPr>
                <w:rFonts w:hint="eastAsia" w:ascii="微软雅黑" w:hAnsi="微软雅黑" w:eastAsia="微软雅黑" w:cs="微软雅黑"/>
                <w:kern w:val="2"/>
                <w:sz w:val="18"/>
                <w:szCs w:val="18"/>
                <w:lang w:val="en-US" w:eastAsia="zh-CN"/>
              </w:rPr>
              <w:t xml:space="preserve">BL1 </w:t>
            </w:r>
            <w:r>
              <w:rPr>
                <w:rFonts w:hint="eastAsia" w:ascii="微软雅黑" w:hAnsi="微软雅黑" w:eastAsia="微软雅黑" w:cs="微软雅黑"/>
                <w:kern w:val="2"/>
                <w:sz w:val="18"/>
                <w:szCs w:val="18"/>
                <w:lang w:val="en-US" w:eastAsia="zh-CN" w:bidi="ar"/>
              </w:rPr>
              <w:t xml:space="preserve">ATR </w:t>
            </w:r>
            <w:r>
              <w:rPr>
                <w:rFonts w:hint="eastAsia" w:ascii="微软雅黑" w:hAnsi="微软雅黑" w:eastAsia="微软雅黑" w:cs="微软雅黑"/>
                <w:kern w:val="2"/>
                <w:sz w:val="18"/>
                <w:szCs w:val="18"/>
                <w:lang w:val="en-US" w:eastAsia="zh-CN"/>
              </w:rPr>
              <w:t>CCND1 CCND2 CCND3 CCNE1 CDK4 CDK6 CDKN1A CDKN1B CDKN2A</w:t>
            </w:r>
            <w:r>
              <w:rPr>
                <w:rFonts w:hint="eastAsia"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CDKN2B CDKN2C CHEK1 CHEK2 CREBBP E2F3 EP300 GSK3B MDM2 MYC PRKDC RAD21</w:t>
            </w:r>
            <w:r>
              <w:rPr>
                <w:rFonts w:hint="eastAsia"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RB1 SMAD2</w:t>
            </w:r>
            <w:r>
              <w:rPr>
                <w:rFonts w:hint="eastAsia"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SMAD3 SMAD4 STAG2 </w:t>
            </w:r>
          </w:p>
        </w:tc>
      </w:tr>
    </w:tbl>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left"/>
        <w:textAlignment w:val="auto"/>
        <w:outlineLvl w:val="9"/>
        <w:rPr>
          <w:rFonts w:hint="eastAsia" w:ascii="微软雅黑" w:hAnsi="微软雅黑"/>
          <w:b/>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微软雅黑" w:hAnsi="微软雅黑"/>
          <w:b/>
          <w:sz w:val="24"/>
          <w:szCs w:val="24"/>
          <w:lang w:val="en-US" w:eastAsia="zh-CN"/>
        </w:rPr>
      </w:pPr>
      <w:r>
        <w:rPr>
          <w:rFonts w:hint="default" w:ascii="微软雅黑" w:hAnsi="微软雅黑"/>
          <w:b/>
          <w:sz w:val="24"/>
          <w:szCs w:val="24"/>
          <w:lang w:val="en-US" w:eastAsia="zh-CN"/>
        </w:rPr>
        <w:drawing>
          <wp:inline distT="0" distB="0" distL="114300" distR="114300">
            <wp:extent cx="4167505" cy="3260725"/>
            <wp:effectExtent l="0" t="0" r="4445" b="15875"/>
            <wp:docPr id="39"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2"/>
                    <pic:cNvPicPr>
                      <a:picLocks noChangeAspect="1"/>
                    </pic:cNvPicPr>
                  </pic:nvPicPr>
                  <pic:blipFill>
                    <a:blip r:embed="rId43"/>
                    <a:stretch>
                      <a:fillRect/>
                    </a:stretch>
                  </pic:blipFill>
                  <pic:spPr>
                    <a:xfrm>
                      <a:off x="0" y="0"/>
                      <a:ext cx="4167505" cy="3260725"/>
                    </a:xfrm>
                    <a:prstGeom prst="rect">
                      <a:avLst/>
                    </a:prstGeom>
                  </pic:spPr>
                </pic:pic>
              </a:graphicData>
            </a:graphic>
          </wp:inline>
        </w:drawing>
      </w: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eastAsia="zh-CN"/>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2880" w:firstLineChars="1600"/>
        <w:jc w:val="both"/>
        <w:textAlignment w:val="auto"/>
        <w:outlineLvl w:val="9"/>
        <w:rPr>
          <w:rFonts w:hint="eastAsia" w:ascii="微软雅黑" w:hAnsi="微软雅黑" w:cs="微软雅黑"/>
          <w:b/>
          <w:bCs/>
          <w:sz w:val="18"/>
          <w:szCs w:val="18"/>
        </w:rPr>
      </w:pPr>
      <w:r>
        <w:rPr>
          <w:rFonts w:ascii="微软雅黑" w:hAnsi="微软雅黑" w:eastAsia="微软雅黑" w:cs="微软雅黑"/>
          <w:kern w:val="0"/>
          <w:sz w:val="18"/>
          <w:szCs w:val="18"/>
        </w:rPr>
        <w:t>Cell cycle</w:t>
      </w:r>
      <w:r>
        <w:rPr>
          <w:rFonts w:hint="eastAsia" w:ascii="微软雅黑" w:hAnsi="微软雅黑" w:eastAsia="微软雅黑" w:cs="微软雅黑"/>
          <w:kern w:val="0"/>
          <w:sz w:val="18"/>
          <w:szCs w:val="18"/>
        </w:rPr>
        <w:t xml:space="preserve">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r>
        <w:rPr>
          <w:rFonts w:hint="eastAsia" w:ascii="微软雅黑" w:hAnsi="微软雅黑" w:eastAsia="微软雅黑" w:cs="微软雅黑"/>
          <w:color w:val="auto"/>
          <w:kern w:val="0"/>
          <w:sz w:val="18"/>
          <w:szCs w:val="18"/>
          <w:u w:val="none"/>
          <w:lang w:val="en-US" w:eastAsia="zh-CN"/>
        </w:rPr>
        <w:fldChar w:fldCharType="begin"/>
      </w:r>
      <w:r>
        <w:rPr>
          <w:rFonts w:hint="eastAsia" w:ascii="微软雅黑" w:hAnsi="微软雅黑" w:eastAsia="微软雅黑" w:cs="微软雅黑"/>
          <w:color w:val="auto"/>
          <w:kern w:val="0"/>
          <w:sz w:val="18"/>
          <w:szCs w:val="18"/>
          <w:u w:val="none"/>
          <w:lang w:val="en-US" w:eastAsia="zh-CN"/>
        </w:rPr>
        <w:instrText xml:space="preserve"> HYPERLINK "https://www.mycancergenome.org/" </w:instrText>
      </w:r>
      <w:r>
        <w:rPr>
          <w:rFonts w:hint="eastAsia" w:ascii="微软雅黑" w:hAnsi="微软雅黑" w:eastAsia="微软雅黑" w:cs="微软雅黑"/>
          <w:color w:val="auto"/>
          <w:kern w:val="0"/>
          <w:sz w:val="18"/>
          <w:szCs w:val="18"/>
          <w:u w:val="none"/>
          <w:lang w:val="en-US" w:eastAsia="zh-CN"/>
        </w:rPr>
        <w:fldChar w:fldCharType="separate"/>
      </w:r>
      <w:r>
        <w:rPr>
          <w:rStyle w:val="23"/>
          <w:rFonts w:hint="eastAsia" w:ascii="微软雅黑" w:hAnsi="微软雅黑" w:eastAsia="微软雅黑" w:cs="微软雅黑"/>
          <w:color w:val="auto"/>
          <w:kern w:val="0"/>
          <w:sz w:val="18"/>
          <w:szCs w:val="18"/>
          <w:u w:val="none"/>
          <w:lang w:val="en-US" w:eastAsia="zh-CN"/>
        </w:rPr>
        <w:t>https://www.mycancergenome.org/</w:t>
      </w:r>
      <w:r>
        <w:rPr>
          <w:rFonts w:hint="eastAsia" w:ascii="微软雅黑" w:hAnsi="微软雅黑" w:eastAsia="微软雅黑" w:cs="微软雅黑"/>
          <w:color w:val="auto"/>
          <w:kern w:val="0"/>
          <w:sz w:val="18"/>
          <w:szCs w:val="18"/>
          <w:u w:val="none"/>
          <w:lang w:val="en-US" w:eastAsia="zh-CN"/>
        </w:rPr>
        <w:fldChar w:fldCharType="end"/>
      </w: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Apoptosis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suppressLineNumbers w:val="0"/>
              <w:kinsoku/>
              <w:wordWrap/>
              <w:overflowPunct/>
              <w:topLinePunct w:val="0"/>
              <w:bidi w:val="0"/>
              <w:spacing w:before="40" w:beforeAutospacing="0" w:after="40" w:afterAutospacing="0"/>
              <w:ind w:left="0" w:right="0" w:firstLine="360" w:firstLineChars="200"/>
              <w:jc w:val="both"/>
              <w:outlineLvl w:val="9"/>
              <w:rPr>
                <w:rFonts w:hint="default" w:ascii="微软雅黑" w:hAnsi="微软雅黑" w:cs="Times New Roman"/>
                <w:b/>
                <w:color w:val="F9FBFA"/>
                <w:kern w:val="2"/>
                <w:sz w:val="20"/>
                <w:szCs w:val="20"/>
                <w:lang w:eastAsia="zh-CN"/>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left"/>
              <w:outlineLvl w:val="9"/>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pP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TP53</w:t>
            </w:r>
            <w:r>
              <w:rPr>
                <w:rFonts w:hint="default" w:ascii="微软雅黑" w:hAnsi="微软雅黑" w:eastAsia="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ATM KRAS AKT1 AKT2 AKT3 BBC3 BCL2 BCL2L1 BCL2L11 BIRC3 CASP8 FAS HRAS JUN</w:t>
            </w:r>
            <w:r>
              <w:rPr>
                <w:rFonts w:hint="default" w:ascii="微软雅黑" w:hAnsi="微软雅黑" w:eastAsia="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MAP2K1 MAP2K2 MAP3K14 MAPK1 MAPK3 NRAS NTRK1 PARP1</w:t>
            </w:r>
            <w:r>
              <w:rPr>
                <w:rFonts w:hint="default" w:ascii="微软雅黑" w:hAnsi="微软雅黑" w:eastAsia="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PDPK1 PIK3CA PIK3CB PIK3CD PIK3CG PIK3R1 PIK3R2 PIK3R3 PMAIP1 RAF1 SPTA1 TRAF2 XIAP</w:t>
            </w:r>
          </w:p>
        </w:tc>
      </w:tr>
    </w:tbl>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left"/>
        <w:textAlignment w:val="auto"/>
        <w:outlineLvl w:val="9"/>
        <w:rPr>
          <w:rFonts w:hint="eastAsia" w:ascii="微软雅黑" w:hAnsi="微软雅黑"/>
          <w:b/>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微软雅黑" w:hAnsi="微软雅黑"/>
          <w:b/>
          <w:sz w:val="24"/>
          <w:szCs w:val="24"/>
          <w:lang w:val="en-US" w:eastAsia="zh-CN"/>
        </w:rPr>
      </w:pPr>
      <w:r>
        <w:rPr>
          <w:rFonts w:hint="default" w:ascii="微软雅黑" w:hAnsi="微软雅黑"/>
          <w:b/>
          <w:sz w:val="24"/>
          <w:szCs w:val="24"/>
          <w:lang w:val="en-US" w:eastAsia="zh-CN"/>
        </w:rPr>
        <w:drawing>
          <wp:inline distT="0" distB="0" distL="114300" distR="114300">
            <wp:extent cx="4766310" cy="3221355"/>
            <wp:effectExtent l="0" t="0" r="15240" b="1714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44"/>
                    <a:stretch>
                      <a:fillRect/>
                    </a:stretch>
                  </pic:blipFill>
                  <pic:spPr>
                    <a:xfrm>
                      <a:off x="0" y="0"/>
                      <a:ext cx="4766310" cy="322135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center"/>
        <w:textAlignment w:val="auto"/>
        <w:outlineLvl w:val="9"/>
        <w:rPr>
          <w:rFonts w:hint="eastAsia" w:ascii="微软雅黑" w:hAnsi="微软雅黑" w:cs="微软雅黑"/>
          <w:b/>
          <w:bCs/>
          <w:sz w:val="18"/>
          <w:szCs w:val="18"/>
        </w:rPr>
      </w:pPr>
      <w:r>
        <w:rPr>
          <w:rFonts w:hint="eastAsia" w:ascii="微软雅黑" w:hAnsi="微软雅黑" w:eastAsia="微软雅黑" w:cs="微软雅黑"/>
          <w:kern w:val="0"/>
          <w:sz w:val="18"/>
          <w:szCs w:val="18"/>
        </w:rPr>
        <w:t>Apoptosis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Lines w:val="0"/>
        <w:pageBreakBefore w:val="0"/>
        <w:widowControl/>
        <w:kinsoku/>
        <w:wordWrap/>
        <w:overflowPunct/>
        <w:topLinePunct w:val="0"/>
        <w:bidi w:val="0"/>
        <w:spacing w:after="200" w:line="200" w:lineRule="exact"/>
        <w:outlineLvl w:val="9"/>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Front</w:t>
      </w:r>
      <w:r>
        <w:rPr>
          <w:rFonts w:hint="eastAsia" w:ascii="微软雅黑" w:hAnsi="微软雅黑" w:eastAsia="微软雅黑" w:cs="微软雅黑"/>
          <w:kern w:val="0"/>
          <w:sz w:val="18"/>
          <w:szCs w:val="18"/>
          <w:lang w:val="en-US" w:eastAsia="zh-CN"/>
        </w:rPr>
        <w:t>iers in</w:t>
      </w:r>
      <w:r>
        <w:rPr>
          <w:rFonts w:hint="eastAsia" w:ascii="微软雅黑" w:hAnsi="微软雅黑" w:eastAsia="微软雅黑" w:cs="微软雅黑"/>
          <w:kern w:val="0"/>
          <w:sz w:val="18"/>
          <w:szCs w:val="18"/>
        </w:rPr>
        <w:t xml:space="preserve"> Pharmacol</w:t>
      </w:r>
      <w:r>
        <w:rPr>
          <w:rFonts w:hint="eastAsia" w:ascii="微软雅黑" w:hAnsi="微软雅黑" w:eastAsia="微软雅黑" w:cs="微软雅黑"/>
          <w:kern w:val="0"/>
          <w:sz w:val="18"/>
          <w:szCs w:val="18"/>
          <w:lang w:val="en-US" w:eastAsia="zh-CN"/>
        </w:rPr>
        <w:t>ogy.2019</w:t>
      </w:r>
      <w:r>
        <w:rPr>
          <w:rFonts w:hint="eastAsia" w:ascii="微软雅黑" w:hAnsi="微软雅黑" w:eastAsia="微软雅黑" w:cs="微软雅黑"/>
          <w:kern w:val="0"/>
          <w:sz w:val="18"/>
          <w:szCs w:val="18"/>
        </w:rPr>
        <w:t xml:space="preserve"> </w:t>
      </w:r>
      <w:r>
        <w:rPr>
          <w:rFonts w:hint="eastAsia" w:ascii="微软雅黑" w:hAnsi="微软雅黑" w:eastAsia="微软雅黑" w:cs="微软雅黑"/>
          <w:kern w:val="0"/>
          <w:sz w:val="18"/>
          <w:szCs w:val="18"/>
          <w:lang w:val="en-US" w:eastAsia="zh-CN"/>
        </w:rPr>
        <w:t>July 12;10:758.</w:t>
      </w:r>
    </w:p>
    <w:p>
      <w:pPr>
        <w:keepLines w:val="0"/>
        <w:pageBreakBefore w:val="0"/>
        <w:widowControl/>
        <w:kinsoku/>
        <w:wordWrap/>
        <w:overflowPunct/>
        <w:topLinePunct w:val="0"/>
        <w:bidi w:val="0"/>
        <w:spacing w:after="200" w:line="200" w:lineRule="exact"/>
        <w:outlineLvl w:val="9"/>
        <w:rPr>
          <w:rFonts w:hint="eastAsia" w:ascii="微软雅黑" w:hAnsi="微软雅黑" w:eastAsia="微软雅黑" w:cs="微软雅黑"/>
          <w:color w:val="auto"/>
          <w:kern w:val="0"/>
          <w:sz w:val="18"/>
          <w:szCs w:val="18"/>
          <w:u w:val="none"/>
          <w:lang w:val="en-US" w:eastAsia="zh-CN"/>
        </w:rPr>
      </w:pPr>
      <w:r>
        <w:rPr>
          <w:rFonts w:hint="eastAsia" w:ascii="微软雅黑" w:hAnsi="微软雅黑" w:eastAsia="微软雅黑" w:cs="微软雅黑"/>
          <w:color w:val="auto"/>
          <w:kern w:val="0"/>
          <w:sz w:val="18"/>
          <w:szCs w:val="18"/>
          <w:u w:val="none"/>
          <w:lang w:val="en-US" w:eastAsia="zh-CN"/>
        </w:rPr>
        <w:fldChar w:fldCharType="begin"/>
      </w:r>
      <w:r>
        <w:rPr>
          <w:rFonts w:hint="eastAsia" w:ascii="微软雅黑" w:hAnsi="微软雅黑" w:eastAsia="微软雅黑" w:cs="微软雅黑"/>
          <w:color w:val="auto"/>
          <w:kern w:val="0"/>
          <w:sz w:val="18"/>
          <w:szCs w:val="18"/>
          <w:u w:val="none"/>
          <w:lang w:val="en-US" w:eastAsia="zh-CN"/>
        </w:rPr>
        <w:instrText xml:space="preserve"> HYPERLINK "https://www.mycancergenome.org/" </w:instrText>
      </w:r>
      <w:r>
        <w:rPr>
          <w:rFonts w:hint="eastAsia" w:ascii="微软雅黑" w:hAnsi="微软雅黑" w:eastAsia="微软雅黑" w:cs="微软雅黑"/>
          <w:color w:val="auto"/>
          <w:kern w:val="0"/>
          <w:sz w:val="18"/>
          <w:szCs w:val="18"/>
          <w:u w:val="none"/>
          <w:lang w:val="en-US" w:eastAsia="zh-CN"/>
        </w:rPr>
        <w:fldChar w:fldCharType="separate"/>
      </w:r>
      <w:r>
        <w:rPr>
          <w:rStyle w:val="23"/>
          <w:rFonts w:hint="eastAsia" w:ascii="微软雅黑" w:hAnsi="微软雅黑" w:eastAsia="微软雅黑" w:cs="微软雅黑"/>
          <w:color w:val="auto"/>
          <w:kern w:val="0"/>
          <w:sz w:val="18"/>
          <w:szCs w:val="18"/>
          <w:u w:val="none"/>
          <w:lang w:val="en-US" w:eastAsia="zh-CN"/>
        </w:rPr>
        <w:t>https://www.mycancergenome.org/</w:t>
      </w:r>
      <w:r>
        <w:rPr>
          <w:rFonts w:hint="eastAsia" w:ascii="微软雅黑" w:hAnsi="微软雅黑" w:eastAsia="微软雅黑" w:cs="微软雅黑"/>
          <w:color w:val="auto"/>
          <w:kern w:val="0"/>
          <w:sz w:val="18"/>
          <w:szCs w:val="18"/>
          <w:u w:val="none"/>
          <w:lang w:val="en-US" w:eastAsia="zh-CN"/>
        </w:rPr>
        <w:fldChar w:fldCharType="end"/>
      </w:r>
    </w:p>
    <w:p>
      <w:pPr>
        <w:keepLines w:val="0"/>
        <w:pageBreakBefore w:val="0"/>
        <w:kinsoku/>
        <w:wordWrap/>
        <w:overflowPunct/>
        <w:topLinePunct w:val="0"/>
        <w:bidi w:val="0"/>
        <w:adjustRightInd/>
        <w:snapToGrid/>
        <w:spacing w:line="240" w:lineRule="auto"/>
        <w:outlineLvl w:val="9"/>
        <w:rPr>
          <w:rFonts w:hint="default" w:ascii="微软雅黑" w:hAnsi="微软雅黑"/>
          <w:b/>
          <w:sz w:val="24"/>
          <w:szCs w:val="24"/>
          <w:lang w:eastAsia="zh-CN"/>
        </w:rPr>
      </w:pPr>
      <w:r>
        <w:rPr>
          <w:rFonts w:hint="default" w:ascii="微软雅黑" w:hAnsi="微软雅黑"/>
          <w:b/>
          <w:sz w:val="24"/>
          <w:szCs w:val="24"/>
          <w:lang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bookmarkStart w:id="349" w:name="OLE_LINK49" w:colFirst="0" w:colLast="0"/>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bookmarkStart w:id="350" w:name="OLE_LINK48"/>
            <w:r>
              <w:rPr>
                <w:rFonts w:hint="default" w:ascii="微软雅黑" w:hAnsi="微软雅黑" w:cs="Times New Roman"/>
                <w:b/>
                <w:color w:val="F9FBFA"/>
                <w:kern w:val="2"/>
                <w:sz w:val="20"/>
                <w:szCs w:val="20"/>
                <w:lang w:eastAsia="zh-CN"/>
              </w:rPr>
              <w:t>DNA damage/repair signaling pathway</w:t>
            </w:r>
            <w:bookmarkEnd w:id="35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suppressLineNumbers w:val="0"/>
              <w:kinsoku/>
              <w:wordWrap/>
              <w:overflowPunct/>
              <w:topLinePunct w:val="0"/>
              <w:autoSpaceDE/>
              <w:autoSpaceDN/>
              <w:bidi w:val="0"/>
              <w:adjustRightInd w:val="0"/>
              <w:snapToGrid w:val="0"/>
              <w:spacing w:before="40" w:beforeAutospacing="0" w:after="40" w:afterAutospacing="0"/>
              <w:ind w:left="0" w:right="0" w:firstLine="400" w:firstLineChars="2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val="0"/>
                <w:bCs/>
                <w:color w:val="auto"/>
                <w:kern w:val="2"/>
                <w:sz w:val="20"/>
                <w:szCs w:val="20"/>
                <w:lang w:eastAsia="zh-CN"/>
              </w:rPr>
              <w:t>DNA损伤可能由内源因素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如复制错误、氧化脱氨和活性氧种类</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和外源因素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如紫外线和辐射</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单链DNA断裂vs.双链DNA断裂</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。如果DNA损伤无法修复，细胞将经历细胞周期停滞、衰老或程序性细胞死亡。</w:t>
            </w:r>
            <w:r>
              <w:rPr>
                <w:rFonts w:hint="default" w:ascii="微软雅黑" w:hAnsi="微软雅黑" w:cs="Times New Roman"/>
                <w:b w:val="0"/>
                <w:bCs/>
                <w:color w:val="auto"/>
                <w:kern w:val="2"/>
                <w:sz w:val="20"/>
                <w:szCs w:val="20"/>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TP53</w:t>
            </w:r>
            <w:r>
              <w:rPr>
                <w:rFonts w:hint="default" w:ascii="微软雅黑" w:hAnsi="微软雅黑" w:eastAsia="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A</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TM</w:t>
            </w:r>
            <w:r>
              <w:rPr>
                <w:rFonts w:hint="default" w:ascii="微软雅黑" w:hAnsi="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w:t>
            </w:r>
            <w:r>
              <w:rPr>
                <w:rFonts w:hint="eastAsia" w:ascii="微软雅黑" w:hAnsi="微软雅黑" w:eastAsia="微软雅黑" w:cs="微软雅黑"/>
                <w:kern w:val="2"/>
                <w:sz w:val="18"/>
                <w:szCs w:val="18"/>
                <w:lang w:val="en-US" w:eastAsia="zh-CN"/>
              </w:rPr>
              <w:t>TRX</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ATR</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BARD1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BAX</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BCL6</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BLM</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BRCA2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BRCA1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BRIP1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C11orf30 CCND1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CCND2 CCND3</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 CCNE1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CDK12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CDK4</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CDK5</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CDK6</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CDKN1A</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color w:val="auto"/>
                <w:kern w:val="2"/>
                <w:sz w:val="18"/>
                <w:szCs w:val="18"/>
                <w:lang w:val="en-US" w:eastAsia="zh-CN"/>
              </w:rPr>
              <w:t>CDKN2A</w:t>
            </w:r>
            <w:r>
              <w:rPr>
                <w:rFonts w:hint="default" w:ascii="微软雅黑" w:hAnsi="微软雅黑" w:cs="微软雅黑"/>
                <w:color w:val="auto"/>
                <w:kern w:val="2"/>
                <w:sz w:val="18"/>
                <w:szCs w:val="18"/>
                <w:lang w:val="en-US" w:eastAsia="zh-CN"/>
              </w:rPr>
              <w:t xml:space="preserve"> </w:t>
            </w:r>
            <w:r>
              <w:rPr>
                <w:rFonts w:hint="eastAsia" w:ascii="微软雅黑" w:hAnsi="微软雅黑" w:eastAsia="微软雅黑" w:cs="微软雅黑"/>
                <w:kern w:val="2"/>
                <w:sz w:val="18"/>
                <w:szCs w:val="18"/>
                <w:lang w:val="en-US" w:eastAsia="zh-CN"/>
              </w:rPr>
              <w:t>CHD2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CHD4</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CHEK1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CHEK2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 DPYD</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DOT1</w:t>
            </w:r>
            <w:r>
              <w:rPr>
                <w:rFonts w:hint="eastAsia"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ETV6</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EZH2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FANCA</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FANCC FANCD2 FANCE FANCF</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FANCG</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FANCL</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FANCM</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FAS</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 FOXO1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KDM5C</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KDM6A</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KMT2C</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MDM2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MDM4</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MLH1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MRE11A</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MSH2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MSH3</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MSH6</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MUTYH</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 NBN</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NPM1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NSD1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PALB2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PARP1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PMS1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PMS2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POLD1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PRDM1 PRKDC PTEN</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RAD50</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RAD51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 RAD51C</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RAD51D</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RANBP2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REL</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RRM1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RUNX1T1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SMARCA4</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SOD2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STAG2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SF3B1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TMPRSS2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TSC2 U2AF1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XRCC1 ZNF703</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WRN</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XPA</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XPC</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RECQL4</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BUB1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DDB2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FANCB</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FANCI</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SLX4</w:t>
            </w:r>
          </w:p>
        </w:tc>
      </w:tr>
      <w:bookmarkEnd w:id="349"/>
    </w:tbl>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b/>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b/>
          <w:sz w:val="24"/>
          <w:szCs w:val="24"/>
          <w:lang w:val="en-US" w:eastAsia="zh-CN"/>
        </w:rPr>
      </w:pPr>
      <w:r>
        <w:rPr>
          <w:rFonts w:hint="default"/>
          <w:lang w:val="en-US"/>
        </w:rPr>
        <w:t xml:space="preserve">       </w:t>
      </w:r>
      <w:r>
        <w:drawing>
          <wp:inline distT="0" distB="0" distL="114300" distR="114300">
            <wp:extent cx="4323080" cy="3528060"/>
            <wp:effectExtent l="0" t="0" r="1270" b="1524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45"/>
                    <a:stretch>
                      <a:fillRect/>
                    </a:stretch>
                  </pic:blipFill>
                  <pic:spPr>
                    <a:xfrm>
                      <a:off x="0" y="0"/>
                      <a:ext cx="4323080" cy="352806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center"/>
        <w:textAlignment w:val="auto"/>
        <w:outlineLvl w:val="9"/>
        <w:rPr>
          <w:rFonts w:hint="default" w:ascii="微软雅黑" w:hAnsi="微软雅黑" w:cs="微软雅黑"/>
          <w:b w:val="0"/>
          <w:bCs/>
          <w:sz w:val="18"/>
          <w:szCs w:val="18"/>
          <w:lang w:val="en-US"/>
        </w:rPr>
      </w:pPr>
      <w:r>
        <w:rPr>
          <w:rFonts w:hint="default" w:ascii="微软雅黑" w:hAnsi="微软雅黑" w:cs="Times New Roman"/>
          <w:b w:val="0"/>
          <w:bCs/>
          <w:color w:val="auto"/>
          <w:kern w:val="2"/>
          <w:sz w:val="20"/>
          <w:szCs w:val="20"/>
          <w:lang w:eastAsia="zh-CN"/>
        </w:rPr>
        <w:t>DNA damage/repair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bookmarkStart w:id="351" w:name="OLE_LINK52"/>
      <w:r>
        <w:rPr>
          <w:rFonts w:hint="eastAsia" w:ascii="微软雅黑" w:hAnsi="微软雅黑" w:cs="微软雅黑"/>
          <w:b/>
          <w:bCs/>
          <w:sz w:val="18"/>
          <w:szCs w:val="18"/>
        </w:rPr>
        <w:t>参考文献：</w:t>
      </w:r>
    </w:p>
    <w:p>
      <w:pPr>
        <w:keepLines w:val="0"/>
        <w:pageBreakBefore w:val="0"/>
        <w:widowControl/>
        <w:kinsoku/>
        <w:wordWrap/>
        <w:overflowPunct/>
        <w:topLinePunct w:val="0"/>
        <w:bidi w:val="0"/>
        <w:spacing w:after="200" w:line="200" w:lineRule="exact"/>
        <w:outlineLvl w:val="9"/>
        <w:rPr>
          <w:rFonts w:hint="default" w:ascii="微软雅黑" w:hAnsi="微软雅黑"/>
          <w:b/>
          <w:sz w:val="24"/>
          <w:szCs w:val="24"/>
          <w:lang w:eastAsia="zh-CN"/>
        </w:rPr>
      </w:pPr>
      <w:r>
        <w:rPr>
          <w:rFonts w:hint="eastAsia" w:ascii="微软雅黑" w:hAnsi="微软雅黑" w:eastAsia="微软雅黑" w:cs="微软雅黑"/>
          <w:color w:val="auto"/>
          <w:kern w:val="0"/>
          <w:sz w:val="18"/>
          <w:szCs w:val="18"/>
          <w:u w:val="none"/>
          <w:lang w:val="en-US" w:eastAsia="zh-CN"/>
        </w:rPr>
        <w:fldChar w:fldCharType="begin"/>
      </w:r>
      <w:r>
        <w:rPr>
          <w:rFonts w:hint="eastAsia" w:ascii="微软雅黑" w:hAnsi="微软雅黑" w:eastAsia="微软雅黑" w:cs="微软雅黑"/>
          <w:color w:val="auto"/>
          <w:kern w:val="0"/>
          <w:sz w:val="18"/>
          <w:szCs w:val="18"/>
          <w:u w:val="none"/>
          <w:lang w:val="en-US" w:eastAsia="zh-CN"/>
        </w:rPr>
        <w:instrText xml:space="preserve"> HYPERLINK "https://www.mycancergenome.org/" </w:instrText>
      </w:r>
      <w:r>
        <w:rPr>
          <w:rFonts w:hint="eastAsia" w:ascii="微软雅黑" w:hAnsi="微软雅黑" w:eastAsia="微软雅黑" w:cs="微软雅黑"/>
          <w:color w:val="auto"/>
          <w:kern w:val="0"/>
          <w:sz w:val="18"/>
          <w:szCs w:val="18"/>
          <w:u w:val="none"/>
          <w:lang w:val="en-US" w:eastAsia="zh-CN"/>
        </w:rPr>
        <w:fldChar w:fldCharType="separate"/>
      </w:r>
      <w:r>
        <w:rPr>
          <w:rStyle w:val="23"/>
          <w:rFonts w:hint="eastAsia" w:ascii="微软雅黑" w:hAnsi="微软雅黑" w:eastAsia="微软雅黑" w:cs="微软雅黑"/>
          <w:color w:val="auto"/>
          <w:kern w:val="0"/>
          <w:sz w:val="18"/>
          <w:szCs w:val="18"/>
          <w:u w:val="none"/>
          <w:lang w:val="en-US" w:eastAsia="zh-CN"/>
        </w:rPr>
        <w:t>https://www.mycancergenome.org/</w:t>
      </w:r>
      <w:r>
        <w:rPr>
          <w:rFonts w:hint="eastAsia" w:ascii="微软雅黑" w:hAnsi="微软雅黑" w:eastAsia="微软雅黑" w:cs="微软雅黑"/>
          <w:color w:val="auto"/>
          <w:kern w:val="0"/>
          <w:sz w:val="18"/>
          <w:szCs w:val="18"/>
          <w:u w:val="none"/>
          <w:lang w:val="en-US" w:eastAsia="zh-CN"/>
        </w:rPr>
        <w:fldChar w:fldCharType="end"/>
      </w:r>
      <w:bookmarkEnd w:id="351"/>
      <w:r>
        <w:rPr>
          <w:rFonts w:hint="default" w:ascii="微软雅黑" w:hAnsi="微软雅黑"/>
          <w:b/>
          <w:sz w:val="24"/>
          <w:szCs w:val="24"/>
          <w:lang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Chromatin remodeling/DNA methylation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suppressLineNumbers w:val="0"/>
              <w:kinsoku/>
              <w:wordWrap/>
              <w:overflowPunct/>
              <w:topLinePunct w:val="0"/>
              <w:autoSpaceDE/>
              <w:autoSpaceDN/>
              <w:bidi w:val="0"/>
              <w:adjustRightInd w:val="0"/>
              <w:snapToGrid w:val="0"/>
              <w:spacing w:before="40" w:beforeAutospacing="0" w:after="40" w:afterAutospacing="0"/>
              <w:ind w:left="0" w:right="0" w:firstLine="400" w:firstLineChars="2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val="0"/>
                <w:bCs/>
                <w:color w:val="auto"/>
                <w:kern w:val="2"/>
                <w:sz w:val="20"/>
                <w:szCs w:val="20"/>
                <w:lang w:eastAsia="zh-CN"/>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目前</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其中涉及到经典的抑癌基因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肿瘤演进过程中的转录因子</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组织重塑基因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DNA修复基因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细胞周期调控基因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抗凋亡基因以及在肿瘤发生中阻止异常发育通路活化的基因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的异常沉默等</w:t>
            </w:r>
            <w:r>
              <w:rPr>
                <w:rFonts w:hint="eastAsia" w:ascii="微软雅黑" w:hAnsi="微软雅黑" w:cs="Times New Roman"/>
                <w:b w:val="0"/>
                <w:bCs/>
                <w:color w:val="auto"/>
                <w:kern w:val="2"/>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ARID1A AR IDH1 ARID1B ARID2 ASXL1 ATRX BCOR CREBBP DAXX DNMT1 DNMT3A EP300</w:t>
            </w:r>
            <w:r>
              <w:rPr>
                <w:rFonts w:hint="eastAsia" w:ascii="微软雅黑" w:hAnsi="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EZH2 GATA3 H3F3A HIST1H3B IDH2 KDM5C KDM6A KLF4 MEN1 KMT2C KMT2D</w:t>
            </w:r>
            <w:r>
              <w:rPr>
                <w:rFonts w:hint="eastAsia" w:ascii="微软雅黑" w:hAnsi="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NCOR1 PAX5 PBRM1 PRDM1 RUNX1 SETD2 SETBP1 SF3B1 SMARCA4 SMARCB1 SPOP</w:t>
            </w:r>
            <w:r>
              <w:rPr>
                <w:rFonts w:hint="eastAsia" w:ascii="微软雅黑" w:hAnsi="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SRSF2 TET2 U2AF1 WT1</w:t>
            </w:r>
          </w:p>
        </w:tc>
      </w:tr>
    </w:tbl>
    <w:p>
      <w:pPr>
        <w:keepLines w:val="0"/>
        <w:pageBreakBefore w:val="0"/>
        <w:kinsoku/>
        <w:wordWrap/>
        <w:overflowPunct/>
        <w:topLinePunct w:val="0"/>
        <w:bidi w:val="0"/>
        <w:jc w:val="center"/>
        <w:outlineLvl w:val="9"/>
      </w:pPr>
      <w:r>
        <w:drawing>
          <wp:inline distT="0" distB="0" distL="114300" distR="114300">
            <wp:extent cx="635" cy="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6"/>
                    <a:stretch>
                      <a:fillRect/>
                    </a:stretch>
                  </pic:blipFill>
                  <pic:spPr>
                    <a:xfrm>
                      <a:off x="0" y="0"/>
                      <a:ext cx="635" cy="0"/>
                    </a:xfrm>
                    <a:prstGeom prst="rect">
                      <a:avLst/>
                    </a:prstGeom>
                    <a:noFill/>
                    <a:ln>
                      <a:noFill/>
                    </a:ln>
                  </pic:spPr>
                </pic:pic>
              </a:graphicData>
            </a:graphic>
          </wp:inline>
        </w:drawing>
      </w:r>
    </w:p>
    <w:p>
      <w:pPr>
        <w:keepLines w:val="0"/>
        <w:pageBreakBefore w:val="0"/>
        <w:kinsoku/>
        <w:wordWrap/>
        <w:overflowPunct/>
        <w:topLinePunct w:val="0"/>
        <w:bidi w:val="0"/>
        <w:jc w:val="center"/>
        <w:outlineLvl w:val="9"/>
        <w:rPr>
          <w:rFonts w:hint="default"/>
          <w:lang w:eastAsia="zh-CN"/>
        </w:rPr>
      </w:pPr>
      <w:r>
        <w:drawing>
          <wp:inline distT="0" distB="0" distL="114300" distR="114300">
            <wp:extent cx="5187315" cy="2586990"/>
            <wp:effectExtent l="0" t="0" r="13335" b="381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7"/>
                    <a:stretch>
                      <a:fillRect/>
                    </a:stretch>
                  </pic:blipFill>
                  <pic:spPr>
                    <a:xfrm>
                      <a:off x="0" y="0"/>
                      <a:ext cx="5187315" cy="258699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center"/>
        <w:textAlignment w:val="auto"/>
        <w:outlineLvl w:val="9"/>
        <w:rPr>
          <w:rFonts w:hint="default" w:ascii="微软雅黑" w:hAnsi="微软雅黑" w:cs="Times New Roman"/>
          <w:b w:val="0"/>
          <w:bCs/>
          <w:color w:val="auto"/>
          <w:kern w:val="2"/>
          <w:sz w:val="20"/>
          <w:szCs w:val="20"/>
          <w:lang w:eastAsia="zh-CN"/>
        </w:rPr>
      </w:pPr>
      <w:bookmarkStart w:id="352" w:name="OLE_LINK53"/>
      <w:r>
        <w:rPr>
          <w:rFonts w:hint="default" w:ascii="微软雅黑" w:hAnsi="微软雅黑" w:cs="Times New Roman"/>
          <w:b w:val="0"/>
          <w:bCs/>
          <w:color w:val="auto"/>
          <w:kern w:val="2"/>
          <w:sz w:val="20"/>
          <w:szCs w:val="20"/>
          <w:lang w:eastAsia="zh-CN"/>
        </w:rPr>
        <w:t>Chromatin remodeling/DNA methylation</w:t>
      </w:r>
      <w:bookmarkEnd w:id="352"/>
    </w:p>
    <w:p>
      <w:pPr>
        <w:keepLines w:val="0"/>
        <w:pageBreakBefore w:val="0"/>
        <w:kinsoku/>
        <w:wordWrap/>
        <w:overflowPunct/>
        <w:topLinePunct w:val="0"/>
        <w:bidi w:val="0"/>
        <w:outlineLvl w:val="9"/>
        <w:rPr>
          <w:rFonts w:hint="default" w:ascii="微软雅黑" w:hAnsi="微软雅黑"/>
          <w:b/>
          <w:sz w:val="24"/>
          <w:szCs w:val="24"/>
          <w:lang w:eastAsia="zh-CN"/>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Lines w:val="0"/>
        <w:pageBreakBefore w:val="0"/>
        <w:widowControl/>
        <w:kinsoku/>
        <w:wordWrap/>
        <w:overflowPunct/>
        <w:topLinePunct w:val="0"/>
        <w:bidi w:val="0"/>
        <w:spacing w:after="200" w:line="200" w:lineRule="exact"/>
        <w:jc w:val="left"/>
        <w:outlineLvl w:val="9"/>
        <w:rPr>
          <w:rFonts w:hint="eastAsia" w:ascii="微软雅黑" w:hAnsi="微软雅黑" w:eastAsia="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Science, 2013, 339(6127):1546-1558.</w:t>
      </w:r>
    </w:p>
    <w:p>
      <w:pPr>
        <w:keepLines w:val="0"/>
        <w:pageBreakBefore w:val="0"/>
        <w:widowControl/>
        <w:kinsoku/>
        <w:wordWrap/>
        <w:overflowPunct/>
        <w:topLinePunct w:val="0"/>
        <w:bidi w:val="0"/>
        <w:spacing w:after="200" w:line="200" w:lineRule="exact"/>
        <w:jc w:val="left"/>
        <w:outlineLvl w:val="9"/>
        <w:rPr>
          <w:rFonts w:hint="eastAsia" w:ascii="微软雅黑" w:hAnsi="微软雅黑" w:eastAsia="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Nature Reviews Molecular Cell Biology, 2012, 13(8):524-535.</w:t>
      </w:r>
    </w:p>
    <w:p>
      <w:pPr>
        <w:keepLines w:val="0"/>
        <w:pageBreakBefore w:val="0"/>
        <w:widowControl w:val="0"/>
        <w:kinsoku/>
        <w:wordWrap/>
        <w:overflowPunct/>
        <w:topLinePunct w:val="0"/>
        <w:bidi w:val="0"/>
        <w:adjustRightInd/>
        <w:snapToGrid/>
        <w:jc w:val="left"/>
        <w:outlineLvl w:val="9"/>
        <w:rPr>
          <w:rFonts w:ascii="微软雅黑" w:hAnsi="微软雅黑" w:cs="微软雅黑"/>
          <w:b/>
          <w:bCs/>
          <w:sz w:val="18"/>
          <w:szCs w:val="18"/>
        </w:rPr>
      </w:pPr>
      <w:r>
        <w:rPr>
          <w:rFonts w:hint="eastAsia" w:ascii="微软雅黑" w:hAnsi="微软雅黑" w:eastAsia="微软雅黑" w:cs="微软雅黑"/>
          <w:color w:val="auto"/>
          <w:kern w:val="0"/>
          <w:sz w:val="18"/>
          <w:szCs w:val="18"/>
          <w:u w:val="none"/>
          <w:lang w:val="en-US" w:eastAsia="zh-CN"/>
        </w:rPr>
        <w:fldChar w:fldCharType="begin"/>
      </w:r>
      <w:r>
        <w:rPr>
          <w:rFonts w:hint="eastAsia" w:ascii="微软雅黑" w:hAnsi="微软雅黑" w:eastAsia="微软雅黑" w:cs="微软雅黑"/>
          <w:color w:val="auto"/>
          <w:kern w:val="0"/>
          <w:sz w:val="18"/>
          <w:szCs w:val="18"/>
          <w:u w:val="none"/>
          <w:lang w:val="en-US" w:eastAsia="zh-CN"/>
        </w:rPr>
        <w:instrText xml:space="preserve"> HYPERLINK "https://www.mycancergenome.org/" </w:instrText>
      </w:r>
      <w:r>
        <w:rPr>
          <w:rFonts w:hint="eastAsia" w:ascii="微软雅黑" w:hAnsi="微软雅黑" w:eastAsia="微软雅黑" w:cs="微软雅黑"/>
          <w:color w:val="auto"/>
          <w:kern w:val="0"/>
          <w:sz w:val="18"/>
          <w:szCs w:val="18"/>
          <w:u w:val="none"/>
          <w:lang w:val="en-US" w:eastAsia="zh-CN"/>
        </w:rPr>
        <w:fldChar w:fldCharType="separate"/>
      </w:r>
      <w:r>
        <w:rPr>
          <w:rStyle w:val="23"/>
          <w:rFonts w:hint="eastAsia" w:ascii="微软雅黑" w:hAnsi="微软雅黑" w:eastAsia="微软雅黑" w:cs="微软雅黑"/>
          <w:color w:val="auto"/>
          <w:kern w:val="0"/>
          <w:sz w:val="18"/>
          <w:szCs w:val="18"/>
          <w:u w:val="none"/>
          <w:lang w:val="en-US" w:eastAsia="zh-CN"/>
        </w:rPr>
        <w:t>https://www.mycancergenome.org/</w:t>
      </w:r>
      <w:r>
        <w:rPr>
          <w:rFonts w:hint="eastAsia" w:ascii="微软雅黑" w:hAnsi="微软雅黑" w:eastAsia="微软雅黑" w:cs="微软雅黑"/>
          <w:color w:val="auto"/>
          <w:kern w:val="0"/>
          <w:sz w:val="18"/>
          <w:szCs w:val="18"/>
          <w:u w:val="none"/>
          <w:lang w:val="en-US" w:eastAsia="zh-CN"/>
        </w:rPr>
        <w:fldChar w:fldCharType="end"/>
      </w:r>
    </w:p>
    <w:p>
      <w:pPr>
        <w:keepLines w:val="0"/>
        <w:pageBreakBefore w:val="0"/>
        <w:kinsoku/>
        <w:wordWrap/>
        <w:overflowPunct/>
        <w:topLinePunct w:val="0"/>
        <w:bidi w:val="0"/>
        <w:spacing w:after="0" w:line="312" w:lineRule="auto"/>
        <w:jc w:val="both"/>
        <w:outlineLvl w:val="9"/>
        <w:rPr>
          <w:rFonts w:ascii="微软雅黑" w:hAnsi="微软雅黑"/>
          <w:b/>
          <w:sz w:val="28"/>
          <w:szCs w:val="28"/>
        </w:rPr>
      </w:pPr>
    </w:p>
    <w:p>
      <w:pPr>
        <w:keepNext w:val="0"/>
        <w:keepLines w:val="0"/>
        <w:pageBreakBefore w:val="0"/>
        <w:kinsoku/>
        <w:wordWrap/>
        <w:overflowPunct/>
        <w:topLinePunct w:val="0"/>
        <w:autoSpaceDE/>
        <w:autoSpaceDN/>
        <w:bidi w:val="0"/>
        <w:spacing w:after="0" w:line="288" w:lineRule="auto"/>
        <w:ind w:right="0" w:rightChars="0"/>
        <w:jc w:val="both"/>
        <w:textAlignment w:val="auto"/>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p>
      <w:pPr>
        <w:keepNext w:val="0"/>
        <w:keepLines w:val="0"/>
        <w:pageBreakBefore w:val="0"/>
        <w:widowControl/>
        <w:kinsoku/>
        <w:wordWrap/>
        <w:overflowPunct/>
        <w:topLinePunct w:val="0"/>
        <w:autoSpaceDE/>
        <w:autoSpaceDN/>
        <w:bidi w:val="0"/>
        <w:adjustRightInd w:val="0"/>
        <w:snapToGrid w:val="0"/>
        <w:spacing w:after="0" w:line="288" w:lineRule="auto"/>
        <w:ind w:right="0" w:rightChars="0"/>
        <w:jc w:val="both"/>
        <w:textAlignment w:val="auto"/>
        <w:outlineLvl w:val="0"/>
        <w:rPr>
          <w:rFonts w:hint="eastAsia" w:ascii="微软雅黑" w:hAnsi="微软雅黑"/>
          <w:b/>
          <w:sz w:val="24"/>
          <w:szCs w:val="24"/>
          <w:lang w:val="en-US" w:eastAsia="zh-CN"/>
        </w:rPr>
      </w:pPr>
      <w:bookmarkStart w:id="353" w:name="_Toc6442"/>
      <w:bookmarkStart w:id="354" w:name="_Toc15770"/>
      <w:r>
        <w:rPr>
          <w:rFonts w:hint="eastAsia" w:ascii="微软雅黑" w:hAnsi="微软雅黑"/>
          <w:b/>
          <w:sz w:val="24"/>
          <w:szCs w:val="24"/>
          <w:lang w:val="en-US" w:eastAsia="zh-CN"/>
        </w:rPr>
        <w:t>4. 基因检测列表</w:t>
      </w:r>
      <w:bookmarkEnd w:id="353"/>
      <w:bookmarkEnd w:id="354"/>
    </w:p>
    <w:tbl>
      <w:tblPr>
        <w:tblStyle w:val="29"/>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ascii="Calibri" w:hAnsi="Calibri" w:cs="Calibri"/>
                <w:b w:val="0"/>
                <w:bCs w:val="0"/>
                <w:sz w:val="21"/>
                <w:szCs w:val="21"/>
                <w:highlight w:val="none"/>
              </w:rPr>
            </w:pPr>
            <w:bookmarkStart w:id="355" w:name="_Toc8753"/>
            <w:r>
              <w:rPr>
                <w:rFonts w:hint="eastAsia" w:ascii="微软雅黑" w:hAnsi="微软雅黑"/>
                <w:b/>
                <w:sz w:val="28"/>
                <w:szCs w:val="28"/>
                <w:lang w:val="en-US" w:eastAsia="zh-CN"/>
              </w:rPr>
              <w:br w:type="page"/>
            </w:r>
            <w:bookmarkStart w:id="356" w:name="_Toc11577"/>
            <w:bookmarkStart w:id="357" w:name="_Toc2402"/>
            <w:bookmarkStart w:id="358" w:name="_Toc20015"/>
            <w:bookmarkStart w:id="359" w:name="_Toc22999"/>
            <w:bookmarkStart w:id="360" w:name="_Toc28976"/>
            <w:bookmarkStart w:id="361" w:name="_Toc15384"/>
            <w:bookmarkStart w:id="362" w:name="_Toc11739"/>
            <w:bookmarkStart w:id="363" w:name="_Toc17878"/>
            <w:bookmarkStart w:id="364" w:name="_Toc4537"/>
            <w:bookmarkStart w:id="365" w:name="_Toc13296"/>
            <w:bookmarkStart w:id="366" w:name="_Toc18363"/>
            <w:bookmarkStart w:id="367" w:name="_Toc2662"/>
            <w:bookmarkStart w:id="368" w:name="_Toc18738"/>
            <w:r>
              <w:rPr>
                <w:rFonts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329</w:t>
            </w:r>
            <w:r>
              <w:rPr>
                <w:rFonts w:ascii="Calibri" w:hAnsi="Calibri" w:cs="Calibri"/>
                <w:b/>
                <w:bCs w:val="0"/>
                <w:sz w:val="28"/>
                <w:szCs w:val="28"/>
                <w:highlight w:val="none"/>
              </w:rPr>
              <w:t>)</w:t>
            </w:r>
            <w:bookmarkEnd w:id="356"/>
            <w:bookmarkEnd w:id="357"/>
            <w:bookmarkEnd w:id="358"/>
            <w:bookmarkEnd w:id="359"/>
            <w:bookmarkEnd w:id="360"/>
            <w:bookmarkEnd w:id="361"/>
            <w:bookmarkEnd w:id="362"/>
            <w:bookmarkEnd w:id="363"/>
            <w:bookmarkEnd w:id="364"/>
            <w:bookmarkEnd w:id="365"/>
            <w:bookmarkEnd w:id="366"/>
            <w:bookmarkEnd w:id="367"/>
            <w:bookmarkEnd w:id="368"/>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ABCB1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ABL1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AKT1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ALDH1A1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ALK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APC</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ARAF</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AREG</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ARID1A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ASXL1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ATIC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ATM</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ATRX</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AXIN1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B2M</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BARD1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BCL2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BCL2L11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BLM</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BMPR1A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BRAF</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BRCA1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BRCA2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BRD4</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BRIP1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BTK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C8orf34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CARD11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CBL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CBR3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CCND1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CCND2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CCNE1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CD274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CD276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CD28</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CD36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CD70</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CD79A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CD79B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CDH11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CDK12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CDKN2A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CDKN2B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CEP72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CHEK1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CHEK2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CIC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CREBBP</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CRKL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CSF3R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CTLA4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CTNNB1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CXCL12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CYP19A1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CYP2D6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CYP2E1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DCK</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DDR2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DEK</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DNMT3A</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DOK5</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DPYD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DYNC2H1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EGFR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EP300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EP400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EPAS1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EPCAM</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EPHA2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ERBB2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ERBB3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ERBB4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ERCC1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ERCC2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ERRFI1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ESR1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ESR2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ETV1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ETV4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EZH2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FAM175A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FANCD2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FANCE</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FANCF</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FANCG</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FANCI</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FANCM</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FBXW7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FGF19</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FGFR1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FGFR2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FGFR3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FH</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FLCN</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FLT1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FLT3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GALNT12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GALNT14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GATA3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GGH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default" w:hAnsi="宋体" w:eastAsia="宋体" w:cs="宋体" w:asciiTheme="minorAscii"/>
                <w:i w:val="0"/>
                <w:color w:val="000000"/>
                <w:sz w:val="21"/>
                <w:szCs w:val="21"/>
                <w:u w:val="none"/>
                <w:lang w:val="en-US" w:eastAsia="zh-CN" w:bidi="ar-SA"/>
              </w:rPr>
              <w:t>GLI1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GNAQ</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GNAS</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GSTM1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GSTP1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H3F3A</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HIF1A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HIST1H2AG</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HIST1H2AL</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HIST1H2AM</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HIST1H2BD</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HIST1H2BG</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HIST1H2BJ</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HIST1H2BK</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HIST1H2BO</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HIST1H3F</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HIST1H3G</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HIST1H3H</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HIST1H3I</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HIST1H3J</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HIST1H4I</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HIST2H3C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HIST2H3D</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HIST3H3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HLA-DPA1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HLA-DPB1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HLA-DQA1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HLA-DQB1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HLA-DRB1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HLA-DRB5</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HLA-G</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HNF1A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HOXB13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HRAS</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HSP90AA1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HSP90AB1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IDH1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IDH2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IGF1R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IL10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IL21R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IL7R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IRS1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JAK1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JAK2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JAK3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JUN</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KAT6A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KDM6A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KDR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KEAP1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KEL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KIT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KMT2A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KRAS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LBP1B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LRP1B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MAP2K1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MAP2K2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MAPK3</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MDM2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MDM4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MED12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MET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MLH1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MLH3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MPL</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MRE11A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MSH2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MSH3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MSH6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MTHFR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MTOR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MTRR</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MYCN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MYD88</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MYH11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MYH9</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NBN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NCOA1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NCOA2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NCOA3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default" w:hAnsi="宋体" w:eastAsia="宋体" w:cs="宋体" w:asciiTheme="minorAscii"/>
                <w:i w:val="0"/>
                <w:color w:val="000000"/>
                <w:sz w:val="21"/>
                <w:szCs w:val="21"/>
                <w:u w:val="none"/>
                <w:lang w:val="en-US" w:eastAsia="zh-CN" w:bidi="ar-SA"/>
              </w:rPr>
              <w:t>NCOR1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NF1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NF2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NFE2L2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NOTCH1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NOTCH2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NPM1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NQO1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NRAS</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NRG1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NSD1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NSD2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NT5C3A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NTRK1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NTRK2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NTRK3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PALB2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PBRM1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PDCD1LG2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PDGFB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PDGFRA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PDGFRB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PIK3CA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PIK3R1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PMS1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PMS2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POLD1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POLE</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PPP2R2A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PTCH1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PTCH2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PTEN</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PTPN11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PTPRT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RAD21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RAD51C</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RAD54B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RAD54L</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RAF1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RARA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RB1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RBM10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RECQL4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RET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ROS1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RRM1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RUNX1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SDHB</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SDHC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SEMA3C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SETD2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SF3B1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SHH</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SLC19A1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SLC22A12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SLC28A3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SLC29A1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SLCO1B1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SLIT2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SMAD4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SMARCA2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SMARCA4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SMO</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SOD2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SRC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STAG1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STAG2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STK11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SYK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TCF7L2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TERC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TERT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TGFBR1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TMEM127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TNFAIP3</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TOP2A</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TP53</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TP53BP1</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TP63</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TSC1</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TSC2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TSHR</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U2AF1</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UGT1A1</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UMPS</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VEGFA</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VHL</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WHSC1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WHSC1L1</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WRN</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XPC</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XRCC1</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XRCC2</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XRCC3</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YAP1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YES1</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ZFHX3</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ZNF217</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ZNF278</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ZNF521</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ZNF703</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ZRSR2</w:t>
            </w:r>
          </w:p>
        </w:tc>
      </w:tr>
    </w:tbl>
    <w:p>
      <w:pPr>
        <w:keepLines w:val="0"/>
        <w:pageBreakBefore w:val="0"/>
        <w:numPr>
          <w:ilvl w:val="-1"/>
          <w:numId w:val="0"/>
        </w:numPr>
        <w:kinsoku/>
        <w:wordWrap/>
        <w:overflowPunct/>
        <w:topLinePunct w:val="0"/>
        <w:bidi w:val="0"/>
        <w:spacing w:after="200" w:line="240" w:lineRule="auto"/>
        <w:jc w:val="left"/>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p>
      <w:pPr>
        <w:keepNext w:val="0"/>
        <w:keepLines w:val="0"/>
        <w:pageBreakBefore w:val="0"/>
        <w:widowControl/>
        <w:numPr>
          <w:ilvl w:val="0"/>
          <w:numId w:val="30"/>
        </w:numPr>
        <w:kinsoku/>
        <w:wordWrap/>
        <w:overflowPunct/>
        <w:topLinePunct w:val="0"/>
        <w:autoSpaceDE/>
        <w:autoSpaceDN/>
        <w:bidi w:val="0"/>
        <w:adjustRightInd w:val="0"/>
        <w:snapToGrid w:val="0"/>
        <w:spacing w:after="200" w:line="240" w:lineRule="auto"/>
        <w:ind w:leftChars="0"/>
        <w:jc w:val="left"/>
        <w:textAlignment w:val="auto"/>
        <w:outlineLvl w:val="0"/>
        <w:rPr>
          <w:rFonts w:hint="eastAsia" w:ascii="微软雅黑" w:hAnsi="微软雅黑"/>
          <w:b/>
          <w:sz w:val="24"/>
          <w:szCs w:val="24"/>
        </w:rPr>
      </w:pPr>
      <w:bookmarkStart w:id="369" w:name="_Toc13914"/>
      <w:bookmarkStart w:id="370" w:name="_Toc6653"/>
      <w:r>
        <w:rPr>
          <w:rFonts w:hint="eastAsia" w:ascii="微软雅黑" w:hAnsi="微软雅黑"/>
          <w:b/>
          <w:sz w:val="24"/>
          <w:szCs w:val="24"/>
        </w:rPr>
        <w:t>参考文献</w:t>
      </w:r>
      <w:bookmarkEnd w:id="355"/>
      <w:bookmarkEnd w:id="369"/>
      <w:bookmarkEnd w:id="370"/>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NCT02576444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NCT03842228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NCT04633902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NCT04276376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NCT04985721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NCT02465060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Lines w:val="0"/>
        <w:pageBreakBefore w:val="0"/>
        <w:numPr>
          <w:ilvl w:val="0"/>
          <w:numId w:val="0"/>
        </w:numPr>
        <w:tabs>
          <w:tab w:val="left" w:pos="853"/>
        </w:tabs>
        <w:kinsoku/>
        <w:wordWrap/>
        <w:overflowPunct/>
        <w:topLinePunct w:val="0"/>
        <w:bidi w:val="0"/>
        <w:spacing w:after="0" w:line="312" w:lineRule="auto"/>
        <w:jc w:val="both"/>
        <w:outlineLvl w:val="9"/>
        <w:rPr>
          <w:rFonts w:hint="eastAsia" w:ascii="Calibri" w:hAnsi="Calibri" w:cs="Calibri"/>
          <w:b w:val="0"/>
          <w:bCs w:val="0"/>
          <w:color w:val="000000"/>
          <w:sz w:val="21"/>
          <w:szCs w:val="21"/>
          <w:lang w:val="en-US" w:eastAsia="zh-CN"/>
        </w:rPr>
      </w:pPr>
    </w:p>
    <w:p>
      <w:pPr>
        <w:keepLines w:val="0"/>
        <w:pageBreakBefore w:val="0"/>
        <w:kinsoku/>
        <w:wordWrap/>
        <w:overflowPunct/>
        <w:topLinePunct w:val="0"/>
        <w:bidi w:val="0"/>
        <w:outlineLvl w:val="9"/>
      </w:pPr>
    </w:p>
    <w:p>
      <w:pPr>
        <w:keepLines w:val="0"/>
        <w:pageBreakBefore w:val="0"/>
        <w:kinsoku/>
        <w:wordWrap/>
        <w:overflowPunct/>
        <w:topLinePunct w:val="0"/>
        <w:bidi w:val="0"/>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br w:type="page"/>
      </w:r>
    </w:p>
    <w:p>
      <w:pPr>
        <w:keepLines w:val="0"/>
        <w:pageBreakBefore w:val="0"/>
        <w:kinsoku/>
        <w:wordWrap/>
        <w:overflowPunct/>
        <w:topLinePunct w:val="0"/>
        <w:bidi w:val="0"/>
        <w:adjustRightInd/>
        <w:snapToGrid/>
        <w:spacing w:before="200"/>
        <w:outlineLvl w:val="9"/>
        <w:rPr>
          <w:rFonts w:hint="eastAsia" w:ascii="微软雅黑" w:hAnsi="微软雅黑"/>
          <w:b/>
          <w:color w:val="00C4D8"/>
          <w:sz w:val="28"/>
          <w:szCs w:val="28"/>
          <w:lang w:val="en-US" w:eastAsia="zh-CN"/>
        </w:rPr>
      </w:pPr>
    </w:p>
    <w:p>
      <w:pPr>
        <w:keepLines w:val="0"/>
        <w:pageBreakBefore w:val="0"/>
        <w:kinsoku/>
        <w:wordWrap/>
        <w:overflowPunct/>
        <w:topLinePunct w:val="0"/>
        <w:bidi w:val="0"/>
        <w:adjustRightInd/>
        <w:snapToGrid/>
        <w:spacing w:before="200"/>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质控项</w:t>
            </w:r>
          </w:p>
        </w:tc>
        <w:tc>
          <w:tcPr>
            <w:tcW w:w="4261" w:type="dxa"/>
            <w:tcBorders>
              <w:top w:val="single" w:color="00C4D8" w:sz="12" w:space="0"/>
              <w:left w:val="nil"/>
              <w:bottom w:val="single" w:color="00C4D8" w:sz="4" w:space="0"/>
              <w:right w:val="nil"/>
            </w:tcBorders>
            <w:shd w:val="clear" w:color="auto" w:fill="auto"/>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default"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bl>
    <w:p>
      <w:pPr>
        <w:keepLines w:val="0"/>
        <w:pageBreakBefore w:val="0"/>
        <w:kinsoku/>
        <w:wordWrap/>
        <w:overflowPunct/>
        <w:topLinePunct w:val="0"/>
        <w:bidi w:val="0"/>
        <w:adjustRightInd/>
        <w:snapToGrid/>
        <w:spacing w:before="0"/>
        <w:outlineLvl w:val="9"/>
        <w:rPr>
          <w:rFonts w:hint="eastAsia" w:ascii="微软雅黑" w:hAnsi="微软雅黑"/>
          <w:b/>
          <w:color w:val="00C4D8"/>
          <w:sz w:val="28"/>
          <w:szCs w:val="28"/>
          <w:lang w:val="en-US" w:eastAsia="zh-CN"/>
        </w:rPr>
      </w:pPr>
      <w:r>
        <w:rPr>
          <w:rFonts w:hint="eastAsia" w:ascii="微软雅黑" w:hAnsi="微软雅黑"/>
          <w:b w:val="0"/>
          <w:bCs/>
          <w:color w:val="000000" w:themeColor="text1"/>
          <w:sz w:val="16"/>
          <w:szCs w:val="16"/>
          <w:lang w:val="en-US" w:eastAsia="zh-CN"/>
          <w14:textFill>
            <w14:solidFill>
              <w14:schemeClr w14:val="tx1"/>
            </w14:solidFill>
          </w14:textFill>
        </w:rPr>
        <w:t>*质控结果分为“合格”和“风险”两个等级，质控结果“风险”可能会影响检测结果的可靠性。</w:t>
      </w:r>
    </w:p>
    <w:p>
      <w:pPr>
        <w:keepNext w:val="0"/>
        <w:keepLines w:val="0"/>
        <w:pageBreakBefore w:val="0"/>
        <w:widowControl/>
        <w:kinsoku/>
        <w:wordWrap/>
        <w:overflowPunct/>
        <w:topLinePunct w:val="0"/>
        <w:autoSpaceDE/>
        <w:autoSpaceDN/>
        <w:bidi w:val="0"/>
        <w:adjustRightInd/>
        <w:snapToGrid/>
        <w:spacing w:before="200"/>
        <w:textAlignment w:val="auto"/>
        <w:outlineLvl w:val="9"/>
        <w:rPr>
          <w:rFonts w:hint="eastAsia" w:ascii="微软雅黑" w:hAnsi="微软雅黑"/>
          <w:b/>
          <w:color w:val="00C4D8"/>
          <w:sz w:val="28"/>
          <w:szCs w:val="28"/>
          <w:lang w:val="en-US" w:eastAsia="zh-CN"/>
        </w:rPr>
      </w:pPr>
      <w:bookmarkStart w:id="371" w:name="_Toc2796"/>
      <w:r>
        <w:rPr>
          <w:rFonts w:hint="eastAsia" w:ascii="微软雅黑" w:hAnsi="微软雅黑"/>
          <w:b/>
          <w:color w:val="00C4D8"/>
          <w:sz w:val="28"/>
          <w:szCs w:val="28"/>
          <w:lang w:val="en-US" w:eastAsia="zh-CN"/>
        </w:rPr>
        <w:t>高通量测序检测方法说明</w:t>
      </w:r>
      <w:bookmarkEnd w:id="371"/>
    </w:p>
    <w:p>
      <w:pPr>
        <w:pStyle w:val="14"/>
        <w:keepNext w:val="0"/>
        <w:keepLines w:val="0"/>
        <w:pageBreakBefore w:val="0"/>
        <w:widowControl/>
        <w:kinsoku/>
        <w:wordWrap/>
        <w:overflowPunct/>
        <w:topLinePunct w:val="0"/>
        <w:autoSpaceDE/>
        <w:autoSpaceDN/>
        <w:bidi w:val="0"/>
        <w:adjustRightInd/>
        <w:snapToGrid/>
        <w:spacing w:beforeAutospacing="0" w:afterAutospacing="0" w:line="288" w:lineRule="auto"/>
        <w:jc w:val="both"/>
        <w:textAlignment w:val="auto"/>
        <w:outlineLvl w:val="9"/>
        <w:rPr>
          <w:rFonts w:hint="eastAsia"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、gnomad211_genome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w:t>
      </w:r>
    </w:p>
    <w:p>
      <w:pPr>
        <w:keepLines w:val="0"/>
        <w:pageBreakBefore w:val="0"/>
        <w:kinsoku/>
        <w:wordWrap/>
        <w:overflowPunct/>
        <w:topLinePunct w:val="0"/>
        <w:bidi w:val="0"/>
        <w:adjustRightInd/>
        <w:snapToGrid/>
        <w:spacing w:before="200"/>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高通量测序局限性</w:t>
      </w:r>
    </w:p>
    <w:p>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outlineLvl w:val="9"/>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1</w:t>
      </w:r>
      <w:r>
        <w:rPr>
          <w:rFonts w:hint="eastAsia" w:ascii="微软雅黑" w:hAnsi="微软雅黑" w:eastAsia="微软雅黑" w:cs="微软雅黑"/>
          <w:sz w:val="21"/>
          <w:szCs w:val="21"/>
          <w:lang w:bidi="ar-SA"/>
        </w:rPr>
        <w:t>. 肿瘤具有异质性，利用小块组织检测到的变异可能无法完全反映病灶部位全部细胞变异情况</w:t>
      </w:r>
      <w:r>
        <w:rPr>
          <w:rFonts w:hint="eastAsia" w:ascii="微软雅黑" w:hAnsi="微软雅黑" w:cs="微软雅黑"/>
          <w:sz w:val="21"/>
          <w:szCs w:val="21"/>
          <w:lang w:eastAsia="zh-CN" w:bidi="ar-SA"/>
        </w:rPr>
        <w:t>，</w:t>
      </w:r>
      <w:r>
        <w:rPr>
          <w:rFonts w:hint="eastAsia" w:ascii="微软雅黑" w:hAnsi="微软雅黑" w:cs="微软雅黑"/>
          <w:sz w:val="21"/>
          <w:szCs w:val="21"/>
          <w:lang w:val="en-US" w:eastAsia="zh-CN" w:bidi="ar-SA"/>
        </w:rPr>
        <w:t>并且可能与血液</w:t>
      </w:r>
      <w:r>
        <w:rPr>
          <w:rFonts w:hint="eastAsia" w:ascii="微软雅黑" w:hAnsi="微软雅黑" w:eastAsia="微软雅黑" w:cs="微软雅黑"/>
          <w:sz w:val="21"/>
          <w:szCs w:val="21"/>
          <w:lang w:bidi="ar-SA"/>
        </w:rPr>
        <w:t>循环DNA</w:t>
      </w:r>
      <w:r>
        <w:rPr>
          <w:rFonts w:hint="eastAsia" w:ascii="微软雅黑" w:hAnsi="微软雅黑" w:cs="微软雅黑"/>
          <w:sz w:val="21"/>
          <w:szCs w:val="21"/>
          <w:lang w:val="en-US" w:eastAsia="zh-CN" w:bidi="ar-SA"/>
        </w:rPr>
        <w:t>检测结果存在一定的差异。</w:t>
      </w:r>
    </w:p>
    <w:p>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outlineLvl w:val="9"/>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2</w:t>
      </w:r>
      <w:r>
        <w:rPr>
          <w:rFonts w:hint="eastAsia" w:ascii="微软雅黑" w:hAnsi="微软雅黑" w:eastAsia="微软雅黑" w:cs="微软雅黑"/>
          <w:sz w:val="21"/>
          <w:szCs w:val="21"/>
          <w:lang w:bidi="ar-SA"/>
        </w:rPr>
        <w:t xml:space="preserve">. </w:t>
      </w:r>
      <w:bookmarkStart w:id="372" w:name="OLE_LINK45"/>
      <w:r>
        <w:rPr>
          <w:rFonts w:hint="eastAsia" w:ascii="微软雅黑" w:hAnsi="微软雅黑" w:eastAsia="微软雅黑" w:cs="微软雅黑"/>
          <w:sz w:val="21"/>
          <w:szCs w:val="21"/>
          <w:lang w:bidi="ar-SA"/>
        </w:rPr>
        <w:t>血浆中循环</w:t>
      </w:r>
      <w:r>
        <w:rPr>
          <w:rFonts w:hint="eastAsia" w:ascii="微软雅黑" w:hAnsi="微软雅黑" w:cs="微软雅黑"/>
          <w:sz w:val="21"/>
          <w:szCs w:val="21"/>
          <w:lang w:val="en-US" w:eastAsia="zh-CN" w:bidi="ar-SA"/>
        </w:rPr>
        <w:t>肿瘤</w:t>
      </w:r>
      <w:r>
        <w:rPr>
          <w:rFonts w:hint="eastAsia" w:ascii="微软雅黑" w:hAnsi="微软雅黑" w:eastAsia="微软雅黑" w:cs="微软雅黑"/>
          <w:sz w:val="21"/>
          <w:szCs w:val="21"/>
          <w:lang w:bidi="ar-SA"/>
        </w:rPr>
        <w:t>DNA</w:t>
      </w:r>
      <w:bookmarkEnd w:id="372"/>
      <w:r>
        <w:rPr>
          <w:rFonts w:hint="eastAsia" w:ascii="微软雅黑" w:hAnsi="微软雅黑" w:eastAsia="微软雅黑" w:cs="微软雅黑"/>
          <w:sz w:val="21"/>
          <w:szCs w:val="21"/>
          <w:lang w:bidi="ar-SA"/>
        </w:rPr>
        <w:t>源自病灶部位细胞释放入血液，并非所有病变细胞的变异都能释放入血，因此血浆中可检测到的变异可能无法完全反映病灶部位全部细胞变异情况。</w:t>
      </w:r>
    </w:p>
    <w:p>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outlineLvl w:val="9"/>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3</w:t>
      </w:r>
      <w:r>
        <w:rPr>
          <w:rFonts w:hint="eastAsia" w:ascii="微软雅黑" w:hAnsi="微软雅黑" w:eastAsia="微软雅黑" w:cs="微软雅黑"/>
          <w:sz w:val="21"/>
          <w:szCs w:val="21"/>
          <w:lang w:bidi="ar-SA"/>
        </w:rPr>
        <w:t>. 部分患者不存在明确的靶向药物对应的基因突变，所以并非所有受检者都可以找到对应靶向药物或明确耐药机制。</w:t>
      </w:r>
    </w:p>
    <w:p>
      <w:pPr>
        <w:keepNext w:val="0"/>
        <w:keepLines w:val="0"/>
        <w:pageBreakBefore w:val="0"/>
        <w:widowControl/>
        <w:kinsoku/>
        <w:wordWrap/>
        <w:overflowPunct/>
        <w:topLinePunct w:val="0"/>
        <w:autoSpaceDE/>
        <w:autoSpaceDN/>
        <w:bidi w:val="0"/>
        <w:adjustRightInd/>
        <w:snapToGrid/>
        <w:spacing w:after="0" w:line="312" w:lineRule="auto"/>
        <w:jc w:val="both"/>
        <w:textAlignment w:val="auto"/>
        <w:outlineLvl w:val="9"/>
        <w:rPr>
          <w:rFonts w:hint="eastAsia" w:ascii="微软雅黑" w:hAnsi="微软雅黑" w:eastAsia="微软雅黑" w:cs="微软雅黑"/>
          <w:sz w:val="21"/>
          <w:szCs w:val="21"/>
        </w:rPr>
      </w:pPr>
      <w:r>
        <w:rPr>
          <w:rFonts w:hint="eastAsia" w:ascii="微软雅黑" w:hAnsi="微软雅黑" w:cs="微软雅黑"/>
          <w:sz w:val="21"/>
          <w:szCs w:val="21"/>
          <w:lang w:val="en-US" w:eastAsia="zh-CN"/>
        </w:rPr>
        <w:t>4</w:t>
      </w:r>
      <w:r>
        <w:rPr>
          <w:rFonts w:hint="eastAsia" w:ascii="微软雅黑" w:hAnsi="微软雅黑" w:eastAsia="微软雅黑" w:cs="微软雅黑"/>
          <w:sz w:val="21"/>
          <w:szCs w:val="21"/>
        </w:rPr>
        <w:t>. 检测范围外的基因变异和/或药物间相互作用等非基因变异因素均可能影响药物效果等临床表型。</w:t>
      </w:r>
    </w:p>
    <w:p>
      <w:pPr>
        <w:keepNext w:val="0"/>
        <w:keepLines w:val="0"/>
        <w:pageBreakBefore w:val="0"/>
        <w:widowControl/>
        <w:kinsoku/>
        <w:wordWrap/>
        <w:overflowPunct/>
        <w:topLinePunct w:val="0"/>
        <w:autoSpaceDE/>
        <w:autoSpaceDN/>
        <w:bidi w:val="0"/>
        <w:adjustRightInd/>
        <w:snapToGrid/>
        <w:spacing w:after="0" w:line="312" w:lineRule="auto"/>
        <w:jc w:val="both"/>
        <w:textAlignment w:val="auto"/>
        <w:outlineLvl w:val="9"/>
        <w:rPr>
          <w:rFonts w:hint="eastAsia" w:ascii="微软雅黑" w:hAnsi="微软雅黑"/>
          <w:b/>
          <w:color w:val="00C4D8"/>
          <w:sz w:val="28"/>
          <w:szCs w:val="28"/>
        </w:rPr>
      </w:pPr>
      <w:r>
        <w:rPr>
          <w:rFonts w:hint="eastAsia" w:ascii="微软雅黑" w:hAnsi="微软雅黑" w:cs="微软雅黑"/>
          <w:sz w:val="21"/>
          <w:szCs w:val="21"/>
          <w:lang w:val="en-US" w:eastAsia="zh-CN"/>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pPr>
        <w:pStyle w:val="43"/>
        <w:keepLines w:val="0"/>
        <w:pageBreakBefore w:val="0"/>
        <w:kinsoku/>
        <w:wordWrap/>
        <w:overflowPunct/>
        <w:topLinePunct w:val="0"/>
        <w:bidi w:val="0"/>
        <w:spacing w:line="300" w:lineRule="auto"/>
        <w:ind w:firstLine="0" w:firstLineChars="0"/>
        <w:outlineLvl w:val="9"/>
        <w:rPr>
          <w:b/>
          <w:sz w:val="28"/>
          <w:szCs w:val="28"/>
        </w:rPr>
      </w:pPr>
    </w:p>
    <w:p>
      <w:pPr>
        <w:keepLines w:val="0"/>
        <w:pageBreakBefore w:val="0"/>
        <w:kinsoku/>
        <w:wordWrap/>
        <w:overflowPunct/>
        <w:topLinePunct w:val="0"/>
        <w:bidi w:val="0"/>
        <w:adjustRightInd/>
        <w:snapToGrid/>
        <w:spacing w:before="200"/>
        <w:outlineLvl w:val="9"/>
        <w:rPr>
          <w:rFonts w:ascii="微软雅黑" w:hAnsi="微软雅黑"/>
          <w:b/>
          <w:color w:val="00C4D8"/>
          <w:sz w:val="28"/>
          <w:szCs w:val="28"/>
        </w:rPr>
      </w:pPr>
      <w:r>
        <w:rPr>
          <w:rFonts w:hint="eastAsia" w:ascii="微软雅黑" w:hAnsi="微软雅黑"/>
          <w:b/>
          <w:color w:val="00C4D8"/>
          <w:sz w:val="28"/>
          <w:szCs w:val="28"/>
        </w:rPr>
        <w:t>脉络医学检验简介</w:t>
      </w:r>
    </w:p>
    <w:p>
      <w:pPr>
        <w:keepLines w:val="0"/>
        <w:pageBreakBefore w:val="0"/>
        <w:kinsoku/>
        <w:wordWrap/>
        <w:overflowPunct/>
        <w:topLinePunct w:val="0"/>
        <w:bidi w:val="0"/>
        <w:spacing w:line="300" w:lineRule="auto"/>
        <w:ind w:firstLine="420" w:firstLineChars="200"/>
        <w:jc w:val="both"/>
        <w:outlineLvl w:val="9"/>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w:t>
      </w:r>
      <w:r>
        <w:rPr>
          <w:rFonts w:hint="eastAsia" w:ascii="微软雅黑" w:hAnsi="微软雅黑" w:cs="微软雅黑"/>
          <w:sz w:val="21"/>
          <w:szCs w:val="21"/>
          <w:lang w:val="en-US" w:eastAsia="zh-CN"/>
        </w:rPr>
        <w:t>有限公司（以下简称脉络医学检验）</w:t>
      </w:r>
      <w:r>
        <w:rPr>
          <w:rFonts w:hint="eastAsia" w:ascii="微软雅黑" w:hAnsi="微软雅黑" w:eastAsia="微软雅黑" w:cs="微软雅黑"/>
          <w:sz w:val="21"/>
          <w:szCs w:val="21"/>
        </w:rPr>
        <w:t>是一家以精准医学为导向，以二代测序、数字PCR和医学人工智能为技术核心，集研发、生产和检验服务为一体的创新型高科技医疗机构。</w:t>
      </w:r>
      <w:r>
        <w:rPr>
          <w:rFonts w:hint="eastAsia" w:ascii="微软雅黑" w:hAnsi="微软雅黑" w:cs="微软雅黑"/>
          <w:sz w:val="21"/>
          <w:szCs w:val="21"/>
          <w:lang w:val="en-US" w:eastAsia="zh-CN"/>
        </w:rPr>
        <w:t>脉络医学检验</w:t>
      </w:r>
      <w:r>
        <w:rPr>
          <w:rFonts w:hint="eastAsia" w:ascii="微软雅黑" w:hAnsi="微软雅黑" w:eastAsia="微软雅黑" w:cs="微软雅黑"/>
          <w:sz w:val="21"/>
          <w:szCs w:val="21"/>
        </w:rPr>
        <w:t>秉承精准、卓越、诚信、为民的企业精神，以科技服务人类健康为宗旨，以打造国际一流的精准医疗大平台为目标，不断创新并努力成为国际一流的一站式精准医疗专业服务机构。</w:t>
      </w:r>
    </w:p>
    <w:p>
      <w:pPr>
        <w:keepLines w:val="0"/>
        <w:pageBreakBefore w:val="0"/>
        <w:kinsoku/>
        <w:wordWrap/>
        <w:overflowPunct/>
        <w:topLinePunct w:val="0"/>
        <w:bidi w:val="0"/>
        <w:spacing w:line="300" w:lineRule="auto"/>
        <w:ind w:firstLine="420" w:firstLineChars="200"/>
        <w:jc w:val="both"/>
        <w:outlineLvl w:val="9"/>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pPr>
        <w:keepLines w:val="0"/>
        <w:pageBreakBefore w:val="0"/>
        <w:kinsoku/>
        <w:wordWrap/>
        <w:overflowPunct/>
        <w:topLinePunct w:val="0"/>
        <w:bidi w:val="0"/>
        <w:spacing w:line="300" w:lineRule="auto"/>
        <w:ind w:firstLine="420" w:firstLineChars="200"/>
        <w:jc w:val="both"/>
        <w:outlineLvl w:val="9"/>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pPr>
        <w:keepLines w:val="0"/>
        <w:pageBreakBefore w:val="0"/>
        <w:kinsoku/>
        <w:wordWrap/>
        <w:overflowPunct/>
        <w:topLinePunct w:val="0"/>
        <w:bidi w:val="0"/>
        <w:spacing w:line="300" w:lineRule="auto"/>
        <w:ind w:firstLine="420" w:firstLineChars="200"/>
        <w:jc w:val="both"/>
        <w:outlineLvl w:val="9"/>
        <w:rPr>
          <w:rFonts w:hint="eastAsia"/>
          <w:sz w:val="21"/>
          <w:szCs w:val="21"/>
        </w:rPr>
      </w:pPr>
    </w:p>
    <w:p>
      <w:pPr>
        <w:keepLines w:val="0"/>
        <w:pageBreakBefore w:val="0"/>
        <w:kinsoku/>
        <w:wordWrap/>
        <w:overflowPunct/>
        <w:topLinePunct w:val="0"/>
        <w:bidi w:val="0"/>
        <w:spacing w:line="300" w:lineRule="auto"/>
        <w:ind w:firstLine="420" w:firstLineChars="200"/>
        <w:jc w:val="both"/>
        <w:outlineLvl w:val="9"/>
        <w:rPr>
          <w:sz w:val="21"/>
          <w:szCs w:val="21"/>
        </w:rPr>
      </w:pPr>
    </w:p>
    <w:p>
      <w:pPr>
        <w:keepLines w:val="0"/>
        <w:pageBreakBefore w:val="0"/>
        <w:kinsoku/>
        <w:wordWrap/>
        <w:overflowPunct/>
        <w:topLinePunct w:val="0"/>
        <w:bidi w:val="0"/>
        <w:ind w:firstLine="420" w:firstLineChars="200"/>
        <w:outlineLvl w:val="9"/>
        <w:rPr>
          <w:rFonts w:hint="eastAsia" w:ascii="微软雅黑" w:hAnsi="微软雅黑" w:eastAsia="微软雅黑" w:cs="微软雅黑"/>
          <w:sz w:val="18"/>
          <w:szCs w:val="18"/>
        </w:rPr>
      </w:pPr>
      <w:r>
        <w:rPr>
          <w:sz w:val="21"/>
          <w:szCs w:val="21"/>
        </w:rPr>
        <w:drawing>
          <wp:anchor distT="0" distB="0" distL="114300" distR="114300" simplePos="0" relativeHeight="25167769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8"/>
                    <a:stretch>
                      <a:fillRect/>
                    </a:stretch>
                  </pic:blipFill>
                  <pic:spPr>
                    <a:xfrm>
                      <a:off x="0" y="0"/>
                      <a:ext cx="1292860" cy="1292225"/>
                    </a:xfrm>
                    <a:prstGeom prst="rect">
                      <a:avLst/>
                    </a:prstGeom>
                    <a:solidFill>
                      <a:srgbClr val="79CED5"/>
                    </a:solidFill>
                    <a:ln w="9525">
                      <a:noFill/>
                    </a:ln>
                  </pic:spPr>
                </pic:pic>
              </a:graphicData>
            </a:graphic>
          </wp:anchor>
        </w:drawing>
      </w:r>
    </w:p>
    <w:p>
      <w:pPr>
        <w:keepLines w:val="0"/>
        <w:pageBreakBefore w:val="0"/>
        <w:kinsoku/>
        <w:wordWrap/>
        <w:overflowPunct/>
        <w:topLinePunct w:val="0"/>
        <w:bidi w:val="0"/>
        <w:ind w:firstLine="360" w:firstLineChars="200"/>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t>地址：天津市南开区凌奥创意产业园三期二号综合楼脉络大厦</w:t>
      </w:r>
    </w:p>
    <w:p>
      <w:pPr>
        <w:keepLines w:val="0"/>
        <w:pageBreakBefore w:val="0"/>
        <w:kinsoku/>
        <w:wordWrap/>
        <w:overflowPunct/>
        <w:topLinePunct w:val="0"/>
        <w:bidi w:val="0"/>
        <w:ind w:firstLine="360" w:firstLineChars="200"/>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t>电话：022-87190699</w:t>
      </w:r>
    </w:p>
    <w:p>
      <w:pPr>
        <w:keepLines w:val="0"/>
        <w:pageBreakBefore w:val="0"/>
        <w:kinsoku/>
        <w:wordWrap/>
        <w:overflowPunct/>
        <w:topLinePunct w:val="0"/>
        <w:bidi w:val="0"/>
        <w:ind w:firstLine="360" w:firstLineChars="200"/>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t>邮箱：</w:t>
      </w:r>
      <w:r>
        <w:rPr>
          <w:rFonts w:hint="eastAsia" w:ascii="微软雅黑" w:hAnsi="微软雅黑" w:eastAsia="微软雅黑" w:cs="微软雅黑"/>
          <w:color w:val="auto"/>
          <w:sz w:val="18"/>
          <w:szCs w:val="18"/>
          <w:u w:val="none"/>
        </w:rPr>
        <w:t>marvel@marvelbio.com</w:t>
      </w:r>
    </w:p>
    <w:p>
      <w:pPr>
        <w:keepLines w:val="0"/>
        <w:pageBreakBefore w:val="0"/>
        <w:kinsoku/>
        <w:wordWrap/>
        <w:overflowPunct/>
        <w:topLinePunct w:val="0"/>
        <w:bidi w:val="0"/>
        <w:spacing w:line="300" w:lineRule="auto"/>
        <w:ind w:firstLine="360" w:firstLineChars="200"/>
        <w:jc w:val="both"/>
        <w:outlineLvl w:val="9"/>
        <w:rPr>
          <w:rFonts w:hint="eastAsia"/>
          <w:sz w:val="21"/>
          <w:szCs w:val="21"/>
        </w:rPr>
      </w:pPr>
      <w:r>
        <w:rPr>
          <w:rFonts w:hint="eastAsia" w:ascii="微软雅黑" w:hAnsi="微软雅黑" w:eastAsia="微软雅黑" w:cs="微软雅黑"/>
          <w:sz w:val="18"/>
          <w:szCs w:val="18"/>
        </w:rPr>
        <w:t>网站：www.marvelbio.com</w:t>
      </w:r>
    </w:p>
    <w:p>
      <w:pPr>
        <w:keepLines w:val="0"/>
        <w:pageBreakBefore w:val="0"/>
        <w:kinsoku/>
        <w:wordWrap/>
        <w:overflowPunct/>
        <w:topLinePunct w:val="0"/>
        <w:bidi w:val="0"/>
        <w:spacing w:line="300" w:lineRule="auto"/>
        <w:ind w:firstLine="420" w:firstLineChars="200"/>
        <w:jc w:val="both"/>
        <w:outlineLvl w:val="9"/>
        <w:rPr>
          <w:rFonts w:hint="eastAsia"/>
          <w:sz w:val="21"/>
          <w:szCs w:val="21"/>
        </w:rPr>
      </w:pPr>
    </w:p>
    <w:p>
      <w:pPr>
        <w:keepLines w:val="0"/>
        <w:pageBreakBefore w:val="0"/>
        <w:kinsoku/>
        <w:wordWrap/>
        <w:overflowPunct/>
        <w:topLinePunct w:val="0"/>
        <w:bidi w:val="0"/>
        <w:spacing w:line="300" w:lineRule="auto"/>
        <w:ind w:firstLine="440" w:firstLineChars="200"/>
        <w:jc w:val="both"/>
        <w:outlineLvl w:val="9"/>
        <w:rPr>
          <w:rFonts w:hint="eastAsia"/>
          <w:sz w:val="21"/>
          <w:szCs w:val="21"/>
        </w:rPr>
      </w:pPr>
      <w:r>
        <w:rPr>
          <w:rFonts w:hint="eastAsia"/>
          <w:lang w:val="en-US" w:eastAsia="zh-CN"/>
        </w:rPr>
        <w:t xml:space="preserve">  </w:t>
      </w:r>
    </w:p>
    <w:p>
      <w:pPr>
        <w:keepLines w:val="0"/>
        <w:pageBreakBefore w:val="0"/>
        <w:kinsoku/>
        <w:wordWrap/>
        <w:overflowPunct/>
        <w:topLinePunct w:val="0"/>
        <w:bidi w:val="0"/>
        <w:spacing w:line="300" w:lineRule="auto"/>
        <w:outlineLvl w:val="9"/>
        <w:rPr>
          <w:sz w:val="21"/>
          <w:szCs w:val="21"/>
        </w:rPr>
        <w:sectPr>
          <w:headerReference r:id="rId8" w:type="default"/>
          <w:footerReference r:id="rId9" w:type="default"/>
          <w:pgSz w:w="11906" w:h="16838"/>
          <w:pgMar w:top="1440" w:right="1800" w:bottom="1440" w:left="1800" w:header="709" w:footer="708" w:gutter="0"/>
          <w:pgBorders>
            <w:top w:val="none" w:sz="0" w:space="0"/>
            <w:left w:val="none" w:sz="0" w:space="0"/>
            <w:bottom w:val="none" w:sz="0" w:space="0"/>
            <w:right w:val="none" w:sz="0" w:space="0"/>
          </w:pgBorders>
          <w:pgNumType w:fmt="decimal" w:start="1"/>
          <w:cols w:space="708" w:num="1"/>
          <w:docGrid w:linePitch="360" w:charSpace="0"/>
        </w:sectPr>
      </w:pPr>
    </w:p>
    <w:bookmarkEnd w:id="15"/>
    <w:bookmarkEnd w:id="16"/>
    <w:p>
      <w:pPr>
        <w:keepLines w:val="0"/>
        <w:pageBreakBefore w:val="0"/>
        <w:kinsoku/>
        <w:wordWrap/>
        <w:overflowPunct/>
        <w:topLinePunct w:val="0"/>
        <w:bidi w:val="0"/>
        <w:spacing w:after="0"/>
        <w:jc w:val="center"/>
        <w:outlineLvl w:val="9"/>
      </w:pPr>
      <w:r>
        <w:rPr>
          <w:rFonts w:hint="eastAsia" w:ascii="微软雅黑" w:hAnsi="微软雅黑" w:eastAsia="微软雅黑" w:cs="微软雅黑"/>
          <w:b/>
          <w:sz w:val="21"/>
          <w:szCs w:val="21"/>
          <w:lang w:eastAsia="zh-CN"/>
        </w:rPr>
        <w:drawing>
          <wp:anchor distT="0" distB="0" distL="114300" distR="114300" simplePos="0" relativeHeight="251687936" behindDoc="0" locked="0" layoutInCell="1" allowOverlap="1">
            <wp:simplePos x="0" y="0"/>
            <wp:positionH relativeFrom="column">
              <wp:posOffset>-453390</wp:posOffset>
            </wp:positionH>
            <wp:positionV relativeFrom="paragraph">
              <wp:posOffset>-1068070</wp:posOffset>
            </wp:positionV>
            <wp:extent cx="7553960" cy="10784205"/>
            <wp:effectExtent l="0" t="0" r="8890" b="17145"/>
            <wp:wrapNone/>
            <wp:docPr id="21" name="图片 21"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报告末页"/>
                    <pic:cNvPicPr>
                      <a:picLocks noChangeAspect="1"/>
                    </pic:cNvPicPr>
                  </pic:nvPicPr>
                  <pic:blipFill>
                    <a:blip r:embed="rId49"/>
                    <a:stretch>
                      <a:fillRect/>
                    </a:stretch>
                  </pic:blipFill>
                  <pic:spPr>
                    <a:xfrm>
                      <a:off x="0" y="0"/>
                      <a:ext cx="7553960" cy="10784205"/>
                    </a:xfrm>
                    <a:prstGeom prst="rect">
                      <a:avLst/>
                    </a:prstGeom>
                  </pic:spPr>
                </pic:pic>
              </a:graphicData>
            </a:graphic>
          </wp:anchor>
        </w:drawing>
      </w:r>
      <w:r>
        <w:rPr>
          <w:sz w:val="22"/>
        </w:rPr>
        <mc:AlternateContent>
          <mc:Choice Requires="wps">
            <w:drawing>
              <wp:anchor distT="0" distB="0" distL="114300" distR="114300" simplePos="0" relativeHeight="251684864" behindDoc="0" locked="0" layoutInCell="1" allowOverlap="1">
                <wp:simplePos x="0" y="0"/>
                <wp:positionH relativeFrom="column">
                  <wp:posOffset>1677670</wp:posOffset>
                </wp:positionH>
                <wp:positionV relativeFrom="paragraph">
                  <wp:posOffset>-685800</wp:posOffset>
                </wp:positionV>
                <wp:extent cx="1450340" cy="292735"/>
                <wp:effectExtent l="0" t="0" r="16510" b="12065"/>
                <wp:wrapNone/>
                <wp:docPr id="8" name="文本框 8"/>
                <wp:cNvGraphicFramePr/>
                <a:graphic xmlns:a="http://schemas.openxmlformats.org/drawingml/2006/main">
                  <a:graphicData uri="http://schemas.microsoft.com/office/word/2010/wordprocessingShape">
                    <wps:wsp>
                      <wps:cNvSpPr txBox="1"/>
                      <wps:spPr>
                        <a:xfrm>
                          <a:off x="2134870" y="8893810"/>
                          <a:ext cx="1450340" cy="2927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1pt;margin-top:-54pt;height:23.05pt;width:114.2pt;z-index:251684864;mso-width-relative:page;mso-height-relative:page;" fillcolor="#FFFFFF [3201]" filled="t" stroked="f" coordsize="21600,21600" o:gfxdata="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u4aYgdcA&#10;AAAMAQAADwAAAAAAAAABACAAAAAiAAAAZHJzL2Rvd25yZXYueG1sUEsBAhQAFAAAAAgAh07iQLGo&#10;WpJZAgAAmwQAAA4AAAAAAAAAAQAgAAAAJgEAAGRycy9lMm9Eb2MueG1sUEsFBgAAAAAGAAYAWQEA&#10;APEFAAAAAA==&#10;">
                <v:fill on="t" focussize="0,0"/>
                <v:stroke on="f" weight="0.5pt"/>
                <v:imagedata o:title=""/>
                <o:lock v:ext="edit" aspectratio="f"/>
                <v:textbox>
                  <w:txbxContent>
                    <w:p/>
                  </w:txbxContent>
                </v:textbox>
              </v:shape>
            </w:pict>
          </mc:Fallback>
        </mc:AlternateContent>
      </w:r>
    </w:p>
    <w:sectPr>
      <w:headerReference r:id="rId12" w:type="first"/>
      <w:headerReference r:id="rId10" w:type="default"/>
      <w:footerReference r:id="rId13" w:type="default"/>
      <w:headerReference r:id="rId11" w:type="even"/>
      <w:pgSz w:w="11906" w:h="16838"/>
      <w:pgMar w:top="720" w:right="720" w:bottom="720" w:left="720" w:header="709" w:footer="708" w:gutter="0"/>
      <w:pgBorders>
        <w:top w:val="none" w:sz="0" w:space="0"/>
        <w:left w:val="none" w:sz="0" w:space="0"/>
        <w:bottom w:val="none" w:sz="0" w:space="0"/>
        <w:right w:val="none" w:sz="0" w:space="0"/>
      </w:pgBorders>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OSTASS+åæä¸­å®">
    <w:altName w:val="微软雅黑"/>
    <w:panose1 w:val="00000000000000000000"/>
    <w:charset w:val="01"/>
    <w:family w:val="auto"/>
    <w:pitch w:val="default"/>
    <w:sig w:usb0="00000000" w:usb1="00000000" w:usb2="00000000" w:usb3="00000000" w:csb0="0004009F" w:csb1="DFD70000"/>
  </w:font>
  <w:font w:name="Microsoft YaHei UI">
    <w:panose1 w:val="020B0503020204020204"/>
    <w:charset w:val="86"/>
    <w:family w:val="auto"/>
    <w:pitch w:val="default"/>
    <w:sig w:usb0="80000287" w:usb1="2ACF3C50" w:usb2="00000016" w:usb3="00000000" w:csb0="0004001F" w:csb1="00000000"/>
  </w:font>
  <w:font w:name="幼圆">
    <w:altName w:val="宋体"/>
    <w:panose1 w:val="0201050906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single" w:color="auto" w:sz="4" w:space="0"/>
      </w:pBdr>
      <w:jc w:val="center"/>
      <w:rPr>
        <w:sz w:val="21"/>
        <w:szCs w:val="21"/>
      </w:rPr>
    </w:pP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CXHuT4zAEAAJgDAAAOAAAAAAAAAAEAIAAAAB4BAABkcnMvZTJv&#10;RG9jLnhtbFBLBQYAAAAABgAGAFkBAABcBQAAAAA=&#10;">
              <v:fill on="f" focussize="0,0"/>
              <v:stroke on="f"/>
              <v:imagedata o:title=""/>
              <o:lock v:ext="edit" aspectratio="f"/>
              <v:textbox inset="0mm,0mm,0mm,0mm" style="mso-fit-shape-to-text:t;">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
                    </w:r>
                    <w:r>
                      <w:rPr>
                        <w:rFonts w:hint="eastAsia"/>
                        <w:sz w:val="21"/>
                        <w:szCs w:val="21"/>
                      </w:rPr>
                      <w:fldChar w:fldCharType="end"/>
                    </w:r>
                  </w:p>
                </w:txbxContent>
              </v:textbox>
            </v:shape>
          </w:pict>
        </mc:Fallback>
      </mc:AlternateContent>
    </w:r>
  </w:p>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DWLoBMzAEAAJgDAAAOAAAAAAAAAAEAIAAAAB4BAABkcnMvZTJv&#10;RG9jLnhtbFBLBQYAAAAABgAGAFkBAABcBQ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w:r>
                    <w:r>
                      <w:rPr>
                        <w:rFonts w:hint="eastAsia"/>
                        <w:sz w:val="18"/>
                      </w:rPr>
                      <w:fldChar w:fldCharType="end"/>
                    </w:r>
                  </w:p>
                </w:txbxContent>
              </v:textbox>
            </v:shape>
          </w:pict>
        </mc:Fallback>
      </mc:AlternateContent>
    </w: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6558"/>
        <w:tab w:val="clear" w:pos="4153"/>
        <w:tab w:val="clear" w:pos="8306"/>
      </w:tabs>
      <w:spacing w:after="0" w:line="360" w:lineRule="auto"/>
      <w:jc w:val="left"/>
    </w:pPr>
    <w:r>
      <w:drawing>
        <wp:anchor distT="0" distB="0" distL="114300" distR="114300" simplePos="0" relativeHeight="251666432"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6" name="图片 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lang w:val="en-US" w:eastAsia="zh-CN"/>
      </w:rPr>
      <w:t xml:space="preserve"/>
    </w:r>
    <w:r>
      <w:rPr>
        <w:rFonts w:hint="eastAsia" w:ascii="幼圆" w:hAnsi="幼圆" w:eastAsia="幼圆" w:cs="幼圆"/>
        <w:sz w:val="21"/>
        <w:szCs w:val="21"/>
      </w:rPr>
      <w:t/>
    </w:r>
    <w:r>
      <w:drawing>
        <wp:anchor distT="0" distB="0" distL="114300" distR="114300" simplePos="0" relativeHeight="251668480"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18"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tabs>
        <w:tab w:val="left" w:pos="1773"/>
        <w:tab w:val="clear" w:pos="4153"/>
        <w:tab w:val="clear" w:pos="8306"/>
      </w:tabs>
      <w:jc w:val="left"/>
    </w:pPr>
  </w:p>
  <w:p>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64384"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8D639805"/>
    <w:multiLevelType w:val="singleLevel"/>
    <w:tmpl w:val="8D639805"/>
    <w:lvl w:ilvl="0" w:tentative="0">
      <w:start w:val="2"/>
      <w:numFmt w:val="decimal"/>
      <w:suff w:val="space"/>
      <w:lvlText w:val="%1."/>
      <w:lvlJc w:val="left"/>
      <w:rPr>
        <w:rFonts w:hint="default"/>
        <w:b w:val="0"/>
        <w:bCs w:val="0"/>
      </w:rPr>
    </w:lvl>
  </w:abstractNum>
  <w:abstractNum w:abstractNumId="2">
    <w:nsid w:val="8DF802AE"/>
    <w:multiLevelType w:val="singleLevel"/>
    <w:tmpl w:val="8DF802AE"/>
    <w:lvl w:ilvl="0" w:tentative="0">
      <w:start w:val="1"/>
      <w:numFmt w:val="decimal"/>
      <w:suff w:val="space"/>
      <w:lvlText w:val="%1."/>
      <w:lvlJc w:val="left"/>
    </w:lvl>
  </w:abstractNum>
  <w:abstractNum w:abstractNumId="3">
    <w:nsid w:val="922E7D7E"/>
    <w:multiLevelType w:val="singleLevel"/>
    <w:tmpl w:val="922E7D7E"/>
    <w:lvl w:ilvl="0" w:tentative="0">
      <w:start w:val="1"/>
      <w:numFmt w:val="bullet"/>
      <w:lvlText w:val=""/>
      <w:lvlJc w:val="left"/>
      <w:pPr>
        <w:ind w:left="420" w:hanging="420"/>
      </w:pPr>
      <w:rPr>
        <w:rFonts w:hint="default" w:ascii="Wingdings" w:hAnsi="Wingdings"/>
      </w:rPr>
    </w:lvl>
  </w:abstractNum>
  <w:abstractNum w:abstractNumId="4">
    <w:nsid w:val="B4E45297"/>
    <w:multiLevelType w:val="singleLevel"/>
    <w:tmpl w:val="B4E45297"/>
    <w:lvl w:ilvl="0" w:tentative="0">
      <w:start w:val="1"/>
      <w:numFmt w:val="bullet"/>
      <w:lvlText w:val=""/>
      <w:lvlJc w:val="left"/>
      <w:pPr>
        <w:ind w:left="420" w:hanging="420"/>
      </w:pPr>
      <w:rPr>
        <w:rFonts w:hint="default" w:ascii="Wingdings" w:hAnsi="Wingdings"/>
        <w:color w:val="auto"/>
        <w:sz w:val="24"/>
        <w:szCs w:val="24"/>
      </w:rPr>
    </w:lvl>
  </w:abstractNum>
  <w:abstractNum w:abstractNumId="5">
    <w:nsid w:val="D0E6CCF0"/>
    <w:multiLevelType w:val="singleLevel"/>
    <w:tmpl w:val="D0E6CCF0"/>
    <w:lvl w:ilvl="0" w:tentative="0">
      <w:start w:val="1"/>
      <w:numFmt w:val="bullet"/>
      <w:lvlText w:val=""/>
      <w:lvlJc w:val="left"/>
      <w:pPr>
        <w:ind w:left="420" w:leftChars="0" w:hanging="420" w:firstLineChars="0"/>
      </w:pPr>
      <w:rPr>
        <w:rFonts w:hint="default" w:ascii="Wingdings" w:hAnsi="Wingdings"/>
        <w:sz w:val="16"/>
      </w:rPr>
    </w:lvl>
  </w:abstractNum>
  <w:abstractNum w:abstractNumId="6">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7">
    <w:nsid w:val="DE1E2671"/>
    <w:multiLevelType w:val="singleLevel"/>
    <w:tmpl w:val="DE1E2671"/>
    <w:lvl w:ilvl="0" w:tentative="0">
      <w:start w:val="1"/>
      <w:numFmt w:val="bullet"/>
      <w:lvlText w:val=""/>
      <w:lvlJc w:val="left"/>
      <w:pPr>
        <w:ind w:left="420" w:hanging="420"/>
      </w:pPr>
      <w:rPr>
        <w:rFonts w:hint="default" w:ascii="Wingdings" w:hAnsi="Wingdings"/>
      </w:rPr>
    </w:lvl>
  </w:abstractNum>
  <w:abstractNum w:abstractNumId="8">
    <w:nsid w:val="DE823987"/>
    <w:multiLevelType w:val="singleLevel"/>
    <w:tmpl w:val="DE823987"/>
    <w:lvl w:ilvl="0" w:tentative="0">
      <w:start w:val="1"/>
      <w:numFmt w:val="decimal"/>
      <w:lvlText w:val="[%1]"/>
      <w:lvlJc w:val="left"/>
      <w:pPr>
        <w:tabs>
          <w:tab w:val="left" w:pos="312"/>
        </w:tabs>
      </w:pPr>
    </w:lvl>
  </w:abstractNum>
  <w:abstractNum w:abstractNumId="9">
    <w:nsid w:val="E0096A21"/>
    <w:multiLevelType w:val="singleLevel"/>
    <w:tmpl w:val="E0096A21"/>
    <w:lvl w:ilvl="0" w:tentative="0">
      <w:start w:val="1"/>
      <w:numFmt w:val="bullet"/>
      <w:lvlText w:val=""/>
      <w:lvlJc w:val="left"/>
      <w:pPr>
        <w:ind w:left="420" w:hanging="420"/>
      </w:pPr>
      <w:rPr>
        <w:rFonts w:hint="default" w:ascii="Wingdings" w:hAnsi="Wingdings"/>
      </w:rPr>
    </w:lvl>
  </w:abstractNum>
  <w:abstractNum w:abstractNumId="10">
    <w:nsid w:val="E26A080A"/>
    <w:multiLevelType w:val="singleLevel"/>
    <w:tmpl w:val="E26A080A"/>
    <w:lvl w:ilvl="0" w:tentative="0">
      <w:start w:val="5"/>
      <w:numFmt w:val="decimal"/>
      <w:suff w:val="space"/>
      <w:lvlText w:val="%1."/>
      <w:lvlJc w:val="left"/>
    </w:lvl>
  </w:abstractNum>
  <w:abstractNum w:abstractNumId="11">
    <w:nsid w:val="F36F3C6F"/>
    <w:multiLevelType w:val="singleLevel"/>
    <w:tmpl w:val="F36F3C6F"/>
    <w:lvl w:ilvl="0" w:tentative="0">
      <w:start w:val="1"/>
      <w:numFmt w:val="bullet"/>
      <w:lvlText w:val=""/>
      <w:lvlJc w:val="left"/>
      <w:pPr>
        <w:ind w:left="420" w:hanging="420"/>
      </w:pPr>
      <w:rPr>
        <w:rFonts w:hint="default" w:ascii="Wingdings" w:hAnsi="Wingdings"/>
      </w:rPr>
    </w:lvl>
  </w:abstractNum>
  <w:abstractNum w:abstractNumId="12">
    <w:nsid w:val="20FDFE8B"/>
    <w:multiLevelType w:val="singleLevel"/>
    <w:tmpl w:val="20FDFE8B"/>
    <w:lvl w:ilvl="0" w:tentative="0">
      <w:start w:val="1"/>
      <w:numFmt w:val="decimal"/>
      <w:suff w:val="space"/>
      <w:lvlText w:val="%1."/>
      <w:lvlJc w:val="left"/>
    </w:lvl>
  </w:abstractNum>
  <w:abstractNum w:abstractNumId="13">
    <w:nsid w:val="3543CF88"/>
    <w:multiLevelType w:val="singleLevel"/>
    <w:tmpl w:val="3543CF88"/>
    <w:lvl w:ilvl="0" w:tentative="0">
      <w:start w:val="2"/>
      <w:numFmt w:val="decimal"/>
      <w:suff w:val="space"/>
      <w:lvlText w:val="%1."/>
      <w:lvlJc w:val="left"/>
      <w:rPr>
        <w:rFonts w:hint="default"/>
        <w:b w:val="0"/>
        <w:bCs w:val="0"/>
      </w:rPr>
    </w:lvl>
  </w:abstractNum>
  <w:abstractNum w:abstractNumId="14">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5">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16">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17">
    <w:nsid w:val="59732668"/>
    <w:multiLevelType w:val="singleLevel"/>
    <w:tmpl w:val="59732668"/>
    <w:lvl w:ilvl="0" w:tentative="0">
      <w:start w:val="1"/>
      <w:numFmt w:val="bullet"/>
      <w:lvlText w:val=""/>
      <w:lvlJc w:val="left"/>
      <w:pPr>
        <w:ind w:left="420" w:hanging="420"/>
      </w:pPr>
      <w:rPr>
        <w:rFonts w:hint="default" w:ascii="Wingdings" w:hAnsi="Wingdings"/>
      </w:rPr>
    </w:lvl>
  </w:abstractNum>
  <w:abstractNum w:abstractNumId="18">
    <w:nsid w:val="59DB207E"/>
    <w:multiLevelType w:val="singleLevel"/>
    <w:tmpl w:val="59DB207E"/>
    <w:lvl w:ilvl="0" w:tentative="0">
      <w:start w:val="1"/>
      <w:numFmt w:val="bullet"/>
      <w:lvlText w:val=""/>
      <w:lvlJc w:val="left"/>
      <w:pPr>
        <w:ind w:left="420" w:leftChars="0" w:hanging="420" w:firstLineChars="0"/>
      </w:pPr>
      <w:rPr>
        <w:rFonts w:hint="default" w:ascii="Wingdings" w:hAnsi="Wingdings"/>
        <w:color w:val="000000" w:themeColor="text1"/>
        <w:sz w:val="24"/>
        <w:szCs w:val="24"/>
        <w14:textFill>
          <w14:solidFill>
            <w14:schemeClr w14:val="tx1"/>
          </w14:solidFill>
        </w14:textFill>
      </w:rPr>
    </w:lvl>
  </w:abstractNum>
  <w:abstractNum w:abstractNumId="19">
    <w:nsid w:val="5AF29A62"/>
    <w:multiLevelType w:val="singleLevel"/>
    <w:tmpl w:val="5AF29A62"/>
    <w:lvl w:ilvl="0" w:tentative="0">
      <w:start w:val="1"/>
      <w:numFmt w:val="bullet"/>
      <w:lvlText w:val=""/>
      <w:lvlJc w:val="left"/>
      <w:pPr>
        <w:ind w:left="420" w:hanging="420"/>
      </w:pPr>
      <w:rPr>
        <w:rFonts w:hint="default" w:ascii="Wingdings" w:hAnsi="Wingdings"/>
      </w:rPr>
    </w:lvl>
  </w:abstractNum>
  <w:abstractNum w:abstractNumId="20">
    <w:nsid w:val="5D46DBD0"/>
    <w:multiLevelType w:val="singleLevel"/>
    <w:tmpl w:val="5D46DBD0"/>
    <w:lvl w:ilvl="0" w:tentative="0">
      <w:start w:val="1"/>
      <w:numFmt w:val="bullet"/>
      <w:lvlText w:val=""/>
      <w:lvlJc w:val="left"/>
      <w:pPr>
        <w:ind w:left="420" w:leftChars="0" w:hanging="137" w:firstLineChars="0"/>
      </w:pPr>
      <w:rPr>
        <w:rFonts w:hint="default" w:ascii="Wingdings" w:hAnsi="Wingdings"/>
      </w:rPr>
    </w:lvl>
  </w:abstractNum>
  <w:abstractNum w:abstractNumId="21">
    <w:nsid w:val="5FA7BAA8"/>
    <w:multiLevelType w:val="singleLevel"/>
    <w:tmpl w:val="5FA7BAA8"/>
    <w:lvl w:ilvl="0" w:tentative="0">
      <w:start w:val="1"/>
      <w:numFmt w:val="bullet"/>
      <w:lvlText w:val=""/>
      <w:lvlJc w:val="left"/>
      <w:pPr>
        <w:ind w:left="420" w:leftChars="0" w:hanging="420" w:firstLineChars="0"/>
      </w:pPr>
      <w:rPr>
        <w:rFonts w:hint="default" w:ascii="Wingdings" w:hAnsi="Wingdings"/>
      </w:rPr>
    </w:lvl>
  </w:abstractNum>
  <w:abstractNum w:abstractNumId="22">
    <w:nsid w:val="5FA7F917"/>
    <w:multiLevelType w:val="singleLevel"/>
    <w:tmpl w:val="5FA7F917"/>
    <w:lvl w:ilvl="0" w:tentative="0">
      <w:start w:val="1"/>
      <w:numFmt w:val="bullet"/>
      <w:lvlText w:val=""/>
      <w:lvlJc w:val="left"/>
      <w:pPr>
        <w:ind w:left="420" w:leftChars="0" w:hanging="420" w:firstLineChars="0"/>
      </w:pPr>
      <w:rPr>
        <w:rFonts w:hint="default" w:ascii="Wingdings" w:hAnsi="Wingdings"/>
      </w:rPr>
    </w:lvl>
  </w:abstractNum>
  <w:abstractNum w:abstractNumId="23">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4">
    <w:nsid w:val="6D7B7A28"/>
    <w:multiLevelType w:val="singleLevel"/>
    <w:tmpl w:val="6D7B7A28"/>
    <w:lvl w:ilvl="0" w:tentative="0">
      <w:start w:val="1"/>
      <w:numFmt w:val="decimal"/>
      <w:suff w:val="space"/>
      <w:lvlText w:val="[%1]"/>
      <w:lvlJc w:val="left"/>
    </w:lvl>
  </w:abstractNum>
  <w:abstractNum w:abstractNumId="25">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73A48B0C"/>
    <w:multiLevelType w:val="singleLevel"/>
    <w:tmpl w:val="73A48B0C"/>
    <w:lvl w:ilvl="0" w:tentative="0">
      <w:start w:val="1"/>
      <w:numFmt w:val="decimal"/>
      <w:suff w:val="space"/>
      <w:lvlText w:val="[%1]"/>
      <w:lvlJc w:val="left"/>
    </w:lvl>
  </w:abstractNum>
  <w:abstractNum w:abstractNumId="27">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8">
    <w:nsid w:val="77F00E20"/>
    <w:multiLevelType w:val="singleLevel"/>
    <w:tmpl w:val="77F00E20"/>
    <w:lvl w:ilvl="0" w:tentative="0">
      <w:start w:val="1"/>
      <w:numFmt w:val="bullet"/>
      <w:lvlText w:val=""/>
      <w:lvlJc w:val="left"/>
      <w:pPr>
        <w:ind w:left="420" w:leftChars="0" w:hanging="420" w:firstLineChars="0"/>
      </w:pPr>
      <w:rPr>
        <w:rFonts w:hint="default" w:ascii="Wingdings" w:hAnsi="Wingdings"/>
        <w:sz w:val="16"/>
      </w:rPr>
    </w:lvl>
  </w:abstractNum>
  <w:abstractNum w:abstractNumId="29">
    <w:nsid w:val="78AFFE8A"/>
    <w:multiLevelType w:val="singleLevel"/>
    <w:tmpl w:val="78AFFE8A"/>
    <w:lvl w:ilvl="0" w:tentative="0">
      <w:start w:val="1"/>
      <w:numFmt w:val="bullet"/>
      <w:lvlText w:val=""/>
      <w:lvlJc w:val="left"/>
      <w:pPr>
        <w:ind w:left="420" w:hanging="420"/>
      </w:pPr>
      <w:rPr>
        <w:rFonts w:hint="default" w:ascii="Wingdings" w:hAnsi="Wingdings"/>
      </w:rPr>
    </w:lvl>
  </w:abstractNum>
  <w:abstractNum w:abstractNumId="30">
    <w:nsid w:val="7DBAAF7A"/>
    <w:multiLevelType w:val="singleLevel"/>
    <w:tmpl w:val="7DBAAF7A"/>
    <w:lvl w:ilvl="0" w:tentative="0">
      <w:start w:val="1"/>
      <w:numFmt w:val="bullet"/>
      <w:lvlText w:val=""/>
      <w:lvlJc w:val="left"/>
      <w:pPr>
        <w:ind w:left="420" w:leftChars="0" w:hanging="420" w:firstLineChars="0"/>
      </w:pPr>
      <w:rPr>
        <w:rFonts w:hint="default" w:ascii="Wingdings" w:hAnsi="Wingdings"/>
        <w:color w:val="00C4D8"/>
        <w:sz w:val="16"/>
      </w:rPr>
    </w:lvl>
  </w:abstractNum>
  <w:num w:numId="1">
    <w:abstractNumId w:val="9"/>
  </w:num>
  <w:num w:numId="2">
    <w:abstractNumId w:val="12"/>
  </w:num>
  <w:num w:numId="3">
    <w:abstractNumId w:val="6"/>
  </w:num>
  <w:num w:numId="4">
    <w:abstractNumId w:val="13"/>
  </w:num>
  <w:num w:numId="5">
    <w:abstractNumId w:val="1"/>
  </w:num>
  <w:num w:numId="6">
    <w:abstractNumId w:val="19"/>
  </w:num>
  <w:num w:numId="7">
    <w:abstractNumId w:val="30"/>
  </w:num>
  <w:num w:numId="8">
    <w:abstractNumId w:val="26"/>
  </w:num>
  <w:num w:numId="9">
    <w:abstractNumId w:val="23"/>
  </w:num>
  <w:num w:numId="10">
    <w:abstractNumId w:val="8"/>
  </w:num>
  <w:num w:numId="11">
    <w:abstractNumId w:val="25"/>
  </w:num>
  <w:num w:numId="12">
    <w:abstractNumId w:val="14"/>
  </w:num>
  <w:num w:numId="13">
    <w:abstractNumId w:val="15"/>
  </w:num>
  <w:num w:numId="14">
    <w:abstractNumId w:val="4"/>
  </w:num>
  <w:num w:numId="15">
    <w:abstractNumId w:val="17"/>
  </w:num>
  <w:num w:numId="16">
    <w:abstractNumId w:val="18"/>
  </w:num>
  <w:num w:numId="17">
    <w:abstractNumId w:val="7"/>
  </w:num>
  <w:num w:numId="18">
    <w:abstractNumId w:val="29"/>
  </w:num>
  <w:num w:numId="19">
    <w:abstractNumId w:val="16"/>
  </w:num>
  <w:num w:numId="20">
    <w:abstractNumId w:val="3"/>
  </w:num>
  <w:num w:numId="21">
    <w:abstractNumId w:val="11"/>
  </w:num>
  <w:num w:numId="22">
    <w:abstractNumId w:val="27"/>
  </w:num>
  <w:num w:numId="23">
    <w:abstractNumId w:val="5"/>
  </w:num>
  <w:num w:numId="24">
    <w:abstractNumId w:val="28"/>
  </w:num>
  <w:num w:numId="25">
    <w:abstractNumId w:val="0"/>
  </w:num>
  <w:num w:numId="26">
    <w:abstractNumId w:val="20"/>
  </w:num>
  <w:num w:numId="27">
    <w:abstractNumId w:val="21"/>
  </w:num>
  <w:num w:numId="28">
    <w:abstractNumId w:val="22"/>
  </w:num>
  <w:num w:numId="29">
    <w:abstractNumId w:val="24"/>
  </w:num>
  <w:num w:numId="30">
    <w:abstractNumId w:val="10"/>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5YTc3ZTFiNzFmNGE3NDEzYTI4OTgzOTk1NGM1OWM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C7"/>
    <w:rsid w:val="00017FDA"/>
    <w:rsid w:val="0002180A"/>
    <w:rsid w:val="00021BC6"/>
    <w:rsid w:val="00021EB4"/>
    <w:rsid w:val="0002255E"/>
    <w:rsid w:val="00022FF6"/>
    <w:rsid w:val="0002343E"/>
    <w:rsid w:val="0002355E"/>
    <w:rsid w:val="00025126"/>
    <w:rsid w:val="000267F5"/>
    <w:rsid w:val="0002753C"/>
    <w:rsid w:val="00027934"/>
    <w:rsid w:val="00033691"/>
    <w:rsid w:val="00034934"/>
    <w:rsid w:val="000349D5"/>
    <w:rsid w:val="00035026"/>
    <w:rsid w:val="000353FC"/>
    <w:rsid w:val="00036CCB"/>
    <w:rsid w:val="00037C01"/>
    <w:rsid w:val="00041C6F"/>
    <w:rsid w:val="000446AA"/>
    <w:rsid w:val="000459B2"/>
    <w:rsid w:val="000459B7"/>
    <w:rsid w:val="000505BB"/>
    <w:rsid w:val="000515CC"/>
    <w:rsid w:val="00051681"/>
    <w:rsid w:val="000566EA"/>
    <w:rsid w:val="00057A52"/>
    <w:rsid w:val="00057FA4"/>
    <w:rsid w:val="0006170D"/>
    <w:rsid w:val="0006260F"/>
    <w:rsid w:val="00063AD9"/>
    <w:rsid w:val="0006504A"/>
    <w:rsid w:val="0006577C"/>
    <w:rsid w:val="000658B7"/>
    <w:rsid w:val="00066E14"/>
    <w:rsid w:val="00070298"/>
    <w:rsid w:val="000715A7"/>
    <w:rsid w:val="000734B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313D"/>
    <w:rsid w:val="0016350D"/>
    <w:rsid w:val="001635DD"/>
    <w:rsid w:val="00165B7D"/>
    <w:rsid w:val="00166811"/>
    <w:rsid w:val="00170A35"/>
    <w:rsid w:val="00172C7E"/>
    <w:rsid w:val="00172F4E"/>
    <w:rsid w:val="0017407B"/>
    <w:rsid w:val="001746CE"/>
    <w:rsid w:val="00174DC5"/>
    <w:rsid w:val="00174E3E"/>
    <w:rsid w:val="001755C0"/>
    <w:rsid w:val="001764A6"/>
    <w:rsid w:val="00181E02"/>
    <w:rsid w:val="00183BF8"/>
    <w:rsid w:val="001842EA"/>
    <w:rsid w:val="00184E3C"/>
    <w:rsid w:val="001857B6"/>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72E0"/>
    <w:rsid w:val="001B22DC"/>
    <w:rsid w:val="001B2BD4"/>
    <w:rsid w:val="001B2FB7"/>
    <w:rsid w:val="001B4304"/>
    <w:rsid w:val="001B66E2"/>
    <w:rsid w:val="001B67D7"/>
    <w:rsid w:val="001B6945"/>
    <w:rsid w:val="001B74E6"/>
    <w:rsid w:val="001B7EF0"/>
    <w:rsid w:val="001C166C"/>
    <w:rsid w:val="001C1FE5"/>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55A5"/>
    <w:rsid w:val="002356B5"/>
    <w:rsid w:val="00236A7F"/>
    <w:rsid w:val="00237436"/>
    <w:rsid w:val="002408CA"/>
    <w:rsid w:val="00240F95"/>
    <w:rsid w:val="0024276F"/>
    <w:rsid w:val="00242A80"/>
    <w:rsid w:val="00243CA5"/>
    <w:rsid w:val="00244620"/>
    <w:rsid w:val="00245DB5"/>
    <w:rsid w:val="00247556"/>
    <w:rsid w:val="00247BD6"/>
    <w:rsid w:val="00250009"/>
    <w:rsid w:val="00252D9F"/>
    <w:rsid w:val="00253944"/>
    <w:rsid w:val="00253A6B"/>
    <w:rsid w:val="00254842"/>
    <w:rsid w:val="00254A13"/>
    <w:rsid w:val="00255ABB"/>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4FD8"/>
    <w:rsid w:val="00285852"/>
    <w:rsid w:val="00285FF6"/>
    <w:rsid w:val="00286AF0"/>
    <w:rsid w:val="00286C29"/>
    <w:rsid w:val="00290AE6"/>
    <w:rsid w:val="00291403"/>
    <w:rsid w:val="00292DC7"/>
    <w:rsid w:val="002933E6"/>
    <w:rsid w:val="00293EB2"/>
    <w:rsid w:val="00294E59"/>
    <w:rsid w:val="0029619A"/>
    <w:rsid w:val="002964A6"/>
    <w:rsid w:val="002A0335"/>
    <w:rsid w:val="002A13BE"/>
    <w:rsid w:val="002A15A5"/>
    <w:rsid w:val="002A187F"/>
    <w:rsid w:val="002A35A0"/>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2249"/>
    <w:rsid w:val="002D4FAE"/>
    <w:rsid w:val="002D7488"/>
    <w:rsid w:val="002E005B"/>
    <w:rsid w:val="002E404F"/>
    <w:rsid w:val="002E6DFA"/>
    <w:rsid w:val="002E7F6A"/>
    <w:rsid w:val="002F0805"/>
    <w:rsid w:val="002F0954"/>
    <w:rsid w:val="002F2E5D"/>
    <w:rsid w:val="002F3043"/>
    <w:rsid w:val="002F3D78"/>
    <w:rsid w:val="002F3FA4"/>
    <w:rsid w:val="002F50D6"/>
    <w:rsid w:val="002F680E"/>
    <w:rsid w:val="002F6D25"/>
    <w:rsid w:val="002F75CC"/>
    <w:rsid w:val="002F75D5"/>
    <w:rsid w:val="00301E7A"/>
    <w:rsid w:val="00302A8B"/>
    <w:rsid w:val="00303FDF"/>
    <w:rsid w:val="003053D1"/>
    <w:rsid w:val="00305886"/>
    <w:rsid w:val="003058A0"/>
    <w:rsid w:val="003059EA"/>
    <w:rsid w:val="00305D35"/>
    <w:rsid w:val="003065E8"/>
    <w:rsid w:val="00306F54"/>
    <w:rsid w:val="0030705B"/>
    <w:rsid w:val="003102E9"/>
    <w:rsid w:val="00310302"/>
    <w:rsid w:val="003110BA"/>
    <w:rsid w:val="00312A3C"/>
    <w:rsid w:val="00315603"/>
    <w:rsid w:val="0031583D"/>
    <w:rsid w:val="00315BF8"/>
    <w:rsid w:val="0031730C"/>
    <w:rsid w:val="00320CD5"/>
    <w:rsid w:val="003223B7"/>
    <w:rsid w:val="00323B43"/>
    <w:rsid w:val="003241A5"/>
    <w:rsid w:val="003243B3"/>
    <w:rsid w:val="003247EA"/>
    <w:rsid w:val="00324A5A"/>
    <w:rsid w:val="00324DAD"/>
    <w:rsid w:val="003254F7"/>
    <w:rsid w:val="0032640D"/>
    <w:rsid w:val="0033030B"/>
    <w:rsid w:val="00330D56"/>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D34"/>
    <w:rsid w:val="003512B5"/>
    <w:rsid w:val="00351488"/>
    <w:rsid w:val="003544D8"/>
    <w:rsid w:val="00355B55"/>
    <w:rsid w:val="00356B88"/>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D82"/>
    <w:rsid w:val="00435680"/>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55FC"/>
    <w:rsid w:val="004A1433"/>
    <w:rsid w:val="004A31E5"/>
    <w:rsid w:val="004A3A02"/>
    <w:rsid w:val="004A4DE0"/>
    <w:rsid w:val="004A5266"/>
    <w:rsid w:val="004A5434"/>
    <w:rsid w:val="004A60CA"/>
    <w:rsid w:val="004A6E47"/>
    <w:rsid w:val="004A74D1"/>
    <w:rsid w:val="004A7834"/>
    <w:rsid w:val="004B02F8"/>
    <w:rsid w:val="004B2474"/>
    <w:rsid w:val="004B31F6"/>
    <w:rsid w:val="004B3768"/>
    <w:rsid w:val="004B4077"/>
    <w:rsid w:val="004B47B0"/>
    <w:rsid w:val="004B50D0"/>
    <w:rsid w:val="004B5F31"/>
    <w:rsid w:val="004B681D"/>
    <w:rsid w:val="004B6E40"/>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763"/>
    <w:rsid w:val="00503801"/>
    <w:rsid w:val="00503AC1"/>
    <w:rsid w:val="005047EC"/>
    <w:rsid w:val="005049F4"/>
    <w:rsid w:val="005055A6"/>
    <w:rsid w:val="0050603D"/>
    <w:rsid w:val="00507297"/>
    <w:rsid w:val="00510FAF"/>
    <w:rsid w:val="005111A0"/>
    <w:rsid w:val="00511601"/>
    <w:rsid w:val="005137AA"/>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24D5"/>
    <w:rsid w:val="00554566"/>
    <w:rsid w:val="00554D32"/>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698D"/>
    <w:rsid w:val="00577DA8"/>
    <w:rsid w:val="00581533"/>
    <w:rsid w:val="005824D1"/>
    <w:rsid w:val="00585B97"/>
    <w:rsid w:val="005901B0"/>
    <w:rsid w:val="00590735"/>
    <w:rsid w:val="00591622"/>
    <w:rsid w:val="00591FBB"/>
    <w:rsid w:val="00595F2B"/>
    <w:rsid w:val="00596E16"/>
    <w:rsid w:val="00597969"/>
    <w:rsid w:val="005A1A84"/>
    <w:rsid w:val="005A21E7"/>
    <w:rsid w:val="005A287B"/>
    <w:rsid w:val="005A3AE5"/>
    <w:rsid w:val="005A4A9E"/>
    <w:rsid w:val="005A65BE"/>
    <w:rsid w:val="005A668C"/>
    <w:rsid w:val="005A691B"/>
    <w:rsid w:val="005B0DEF"/>
    <w:rsid w:val="005B1EA6"/>
    <w:rsid w:val="005B20AB"/>
    <w:rsid w:val="005B27F3"/>
    <w:rsid w:val="005B2B4C"/>
    <w:rsid w:val="005B389F"/>
    <w:rsid w:val="005B4103"/>
    <w:rsid w:val="005B47C8"/>
    <w:rsid w:val="005B53B5"/>
    <w:rsid w:val="005B54B3"/>
    <w:rsid w:val="005B7BE8"/>
    <w:rsid w:val="005C0233"/>
    <w:rsid w:val="005C05B9"/>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FA7"/>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4087F"/>
    <w:rsid w:val="00640C22"/>
    <w:rsid w:val="00640E46"/>
    <w:rsid w:val="0064188A"/>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42D1"/>
    <w:rsid w:val="00674624"/>
    <w:rsid w:val="00677F2D"/>
    <w:rsid w:val="00680CD3"/>
    <w:rsid w:val="0068113F"/>
    <w:rsid w:val="00681C62"/>
    <w:rsid w:val="006828B6"/>
    <w:rsid w:val="00682B78"/>
    <w:rsid w:val="00682E46"/>
    <w:rsid w:val="006830A5"/>
    <w:rsid w:val="006849C3"/>
    <w:rsid w:val="006857B9"/>
    <w:rsid w:val="00685B52"/>
    <w:rsid w:val="006861C4"/>
    <w:rsid w:val="0068768C"/>
    <w:rsid w:val="006906BB"/>
    <w:rsid w:val="00690E39"/>
    <w:rsid w:val="00692006"/>
    <w:rsid w:val="00692024"/>
    <w:rsid w:val="0069238A"/>
    <w:rsid w:val="00692F91"/>
    <w:rsid w:val="00693D18"/>
    <w:rsid w:val="00693ECB"/>
    <w:rsid w:val="00696A09"/>
    <w:rsid w:val="00696CDB"/>
    <w:rsid w:val="00697B4B"/>
    <w:rsid w:val="006A009C"/>
    <w:rsid w:val="006A0544"/>
    <w:rsid w:val="006A0FD9"/>
    <w:rsid w:val="006A113A"/>
    <w:rsid w:val="006A1B9A"/>
    <w:rsid w:val="006A1F6F"/>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7706"/>
    <w:rsid w:val="007104AD"/>
    <w:rsid w:val="00710843"/>
    <w:rsid w:val="0071094D"/>
    <w:rsid w:val="00710B6A"/>
    <w:rsid w:val="00710EB1"/>
    <w:rsid w:val="007115F3"/>
    <w:rsid w:val="00711A1F"/>
    <w:rsid w:val="00711DF7"/>
    <w:rsid w:val="0071367D"/>
    <w:rsid w:val="0072040A"/>
    <w:rsid w:val="00720599"/>
    <w:rsid w:val="0072237F"/>
    <w:rsid w:val="00724FFC"/>
    <w:rsid w:val="007272D7"/>
    <w:rsid w:val="00727B14"/>
    <w:rsid w:val="00730077"/>
    <w:rsid w:val="00730F72"/>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5405"/>
    <w:rsid w:val="00777321"/>
    <w:rsid w:val="00777BC7"/>
    <w:rsid w:val="007802EE"/>
    <w:rsid w:val="00781165"/>
    <w:rsid w:val="007818D9"/>
    <w:rsid w:val="007844C1"/>
    <w:rsid w:val="00784B33"/>
    <w:rsid w:val="00784F91"/>
    <w:rsid w:val="0078503D"/>
    <w:rsid w:val="007900B5"/>
    <w:rsid w:val="0079045E"/>
    <w:rsid w:val="00790F02"/>
    <w:rsid w:val="00791430"/>
    <w:rsid w:val="00791CCC"/>
    <w:rsid w:val="00792278"/>
    <w:rsid w:val="00793714"/>
    <w:rsid w:val="00794D76"/>
    <w:rsid w:val="00795341"/>
    <w:rsid w:val="007961A7"/>
    <w:rsid w:val="00796338"/>
    <w:rsid w:val="00796670"/>
    <w:rsid w:val="00796E21"/>
    <w:rsid w:val="00796F19"/>
    <w:rsid w:val="00797DB6"/>
    <w:rsid w:val="00797E67"/>
    <w:rsid w:val="007A0464"/>
    <w:rsid w:val="007A0814"/>
    <w:rsid w:val="007A1370"/>
    <w:rsid w:val="007A1D42"/>
    <w:rsid w:val="007A2560"/>
    <w:rsid w:val="007A2CA2"/>
    <w:rsid w:val="007A30CC"/>
    <w:rsid w:val="007A314B"/>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E115B"/>
    <w:rsid w:val="007E18DB"/>
    <w:rsid w:val="007E288F"/>
    <w:rsid w:val="007E49EE"/>
    <w:rsid w:val="007E5DAD"/>
    <w:rsid w:val="007E716B"/>
    <w:rsid w:val="007E7B45"/>
    <w:rsid w:val="007F0802"/>
    <w:rsid w:val="007F1A1B"/>
    <w:rsid w:val="007F234A"/>
    <w:rsid w:val="007F2CC2"/>
    <w:rsid w:val="007F320E"/>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5F19"/>
    <w:rsid w:val="008475F7"/>
    <w:rsid w:val="008503E1"/>
    <w:rsid w:val="00851F0B"/>
    <w:rsid w:val="00856C5E"/>
    <w:rsid w:val="00857F8B"/>
    <w:rsid w:val="00860E23"/>
    <w:rsid w:val="00861A16"/>
    <w:rsid w:val="00862034"/>
    <w:rsid w:val="00862A41"/>
    <w:rsid w:val="00862C68"/>
    <w:rsid w:val="00863021"/>
    <w:rsid w:val="00865EED"/>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4851"/>
    <w:rsid w:val="00895F3C"/>
    <w:rsid w:val="00895F55"/>
    <w:rsid w:val="008977A1"/>
    <w:rsid w:val="008A1D6F"/>
    <w:rsid w:val="008A1F6F"/>
    <w:rsid w:val="008A224A"/>
    <w:rsid w:val="008A22F8"/>
    <w:rsid w:val="008A2765"/>
    <w:rsid w:val="008A28FE"/>
    <w:rsid w:val="008A2B26"/>
    <w:rsid w:val="008A4E30"/>
    <w:rsid w:val="008A4E94"/>
    <w:rsid w:val="008A4F91"/>
    <w:rsid w:val="008A5E6E"/>
    <w:rsid w:val="008A6690"/>
    <w:rsid w:val="008A7F2E"/>
    <w:rsid w:val="008B11F4"/>
    <w:rsid w:val="008B1AA8"/>
    <w:rsid w:val="008B1E5A"/>
    <w:rsid w:val="008B3087"/>
    <w:rsid w:val="008B3296"/>
    <w:rsid w:val="008B365E"/>
    <w:rsid w:val="008B5A80"/>
    <w:rsid w:val="008B7726"/>
    <w:rsid w:val="008B78CB"/>
    <w:rsid w:val="008C0B68"/>
    <w:rsid w:val="008C0BFF"/>
    <w:rsid w:val="008C0ED6"/>
    <w:rsid w:val="008C4BFB"/>
    <w:rsid w:val="008C78D5"/>
    <w:rsid w:val="008D0E0E"/>
    <w:rsid w:val="008D1508"/>
    <w:rsid w:val="008D382A"/>
    <w:rsid w:val="008D4513"/>
    <w:rsid w:val="008D463C"/>
    <w:rsid w:val="008D4DCE"/>
    <w:rsid w:val="008D4DD7"/>
    <w:rsid w:val="008D6039"/>
    <w:rsid w:val="008D6C12"/>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6AF8"/>
    <w:rsid w:val="00920E38"/>
    <w:rsid w:val="00922FA9"/>
    <w:rsid w:val="00925041"/>
    <w:rsid w:val="00926543"/>
    <w:rsid w:val="009266F1"/>
    <w:rsid w:val="009267FE"/>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D7F"/>
    <w:rsid w:val="00963945"/>
    <w:rsid w:val="0096472C"/>
    <w:rsid w:val="009647DD"/>
    <w:rsid w:val="00964E65"/>
    <w:rsid w:val="00965C2B"/>
    <w:rsid w:val="009672C6"/>
    <w:rsid w:val="0096792F"/>
    <w:rsid w:val="00967B0E"/>
    <w:rsid w:val="009712C1"/>
    <w:rsid w:val="00972BE9"/>
    <w:rsid w:val="00972F29"/>
    <w:rsid w:val="00973044"/>
    <w:rsid w:val="00976201"/>
    <w:rsid w:val="00976464"/>
    <w:rsid w:val="009765BE"/>
    <w:rsid w:val="0097677B"/>
    <w:rsid w:val="009767FD"/>
    <w:rsid w:val="00980914"/>
    <w:rsid w:val="009826AB"/>
    <w:rsid w:val="00982C6E"/>
    <w:rsid w:val="00983C73"/>
    <w:rsid w:val="00984954"/>
    <w:rsid w:val="0098668F"/>
    <w:rsid w:val="00986CC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2CE0"/>
    <w:rsid w:val="009F5123"/>
    <w:rsid w:val="009F703E"/>
    <w:rsid w:val="00A00A23"/>
    <w:rsid w:val="00A00F4C"/>
    <w:rsid w:val="00A01748"/>
    <w:rsid w:val="00A01C7F"/>
    <w:rsid w:val="00A03385"/>
    <w:rsid w:val="00A03DB9"/>
    <w:rsid w:val="00A04F50"/>
    <w:rsid w:val="00A06640"/>
    <w:rsid w:val="00A07631"/>
    <w:rsid w:val="00A07824"/>
    <w:rsid w:val="00A10F2E"/>
    <w:rsid w:val="00A11D5B"/>
    <w:rsid w:val="00A120DE"/>
    <w:rsid w:val="00A13038"/>
    <w:rsid w:val="00A144B2"/>
    <w:rsid w:val="00A161DC"/>
    <w:rsid w:val="00A16F3D"/>
    <w:rsid w:val="00A170DA"/>
    <w:rsid w:val="00A17112"/>
    <w:rsid w:val="00A20477"/>
    <w:rsid w:val="00A21647"/>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38A5"/>
    <w:rsid w:val="00A539B9"/>
    <w:rsid w:val="00A53BEB"/>
    <w:rsid w:val="00A540E1"/>
    <w:rsid w:val="00A55AF5"/>
    <w:rsid w:val="00A55FAC"/>
    <w:rsid w:val="00A60522"/>
    <w:rsid w:val="00A61E4D"/>
    <w:rsid w:val="00A62C5D"/>
    <w:rsid w:val="00A63270"/>
    <w:rsid w:val="00A63AE6"/>
    <w:rsid w:val="00A64DD0"/>
    <w:rsid w:val="00A65028"/>
    <w:rsid w:val="00A67061"/>
    <w:rsid w:val="00A6715C"/>
    <w:rsid w:val="00A70515"/>
    <w:rsid w:val="00A71301"/>
    <w:rsid w:val="00A71EDA"/>
    <w:rsid w:val="00A73FB3"/>
    <w:rsid w:val="00A7573C"/>
    <w:rsid w:val="00A757A8"/>
    <w:rsid w:val="00A75E47"/>
    <w:rsid w:val="00A7627B"/>
    <w:rsid w:val="00A80231"/>
    <w:rsid w:val="00A811F4"/>
    <w:rsid w:val="00A82723"/>
    <w:rsid w:val="00A85C74"/>
    <w:rsid w:val="00A8690A"/>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A79"/>
    <w:rsid w:val="00AC0E94"/>
    <w:rsid w:val="00AC1A5F"/>
    <w:rsid w:val="00AC4336"/>
    <w:rsid w:val="00AC47D3"/>
    <w:rsid w:val="00AC4F8D"/>
    <w:rsid w:val="00AC53CB"/>
    <w:rsid w:val="00AC5D80"/>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7F8C"/>
    <w:rsid w:val="00B429B6"/>
    <w:rsid w:val="00B42E87"/>
    <w:rsid w:val="00B4431E"/>
    <w:rsid w:val="00B44ACB"/>
    <w:rsid w:val="00B44D5E"/>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7E86"/>
    <w:rsid w:val="00B705A5"/>
    <w:rsid w:val="00B72044"/>
    <w:rsid w:val="00B726D4"/>
    <w:rsid w:val="00B72A49"/>
    <w:rsid w:val="00B72AAA"/>
    <w:rsid w:val="00B72DE7"/>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60570"/>
    <w:rsid w:val="00C610E6"/>
    <w:rsid w:val="00C62319"/>
    <w:rsid w:val="00C63836"/>
    <w:rsid w:val="00C642AD"/>
    <w:rsid w:val="00C64822"/>
    <w:rsid w:val="00C66DBF"/>
    <w:rsid w:val="00C67372"/>
    <w:rsid w:val="00C67532"/>
    <w:rsid w:val="00C7064E"/>
    <w:rsid w:val="00C71D1F"/>
    <w:rsid w:val="00C72460"/>
    <w:rsid w:val="00C75D65"/>
    <w:rsid w:val="00C80373"/>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F89"/>
    <w:rsid w:val="00CE35FB"/>
    <w:rsid w:val="00CE3F84"/>
    <w:rsid w:val="00CE4DC9"/>
    <w:rsid w:val="00CE5B1B"/>
    <w:rsid w:val="00CE7118"/>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3204"/>
    <w:rsid w:val="00D238EF"/>
    <w:rsid w:val="00D24AE8"/>
    <w:rsid w:val="00D256E2"/>
    <w:rsid w:val="00D25C16"/>
    <w:rsid w:val="00D264EE"/>
    <w:rsid w:val="00D26741"/>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0F7"/>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E0F74"/>
    <w:rsid w:val="00DE19E7"/>
    <w:rsid w:val="00DE2F57"/>
    <w:rsid w:val="00DE3C3D"/>
    <w:rsid w:val="00DE4C8C"/>
    <w:rsid w:val="00DE53FA"/>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3A26"/>
    <w:rsid w:val="00E13B60"/>
    <w:rsid w:val="00E15E91"/>
    <w:rsid w:val="00E1615E"/>
    <w:rsid w:val="00E16665"/>
    <w:rsid w:val="00E16BEC"/>
    <w:rsid w:val="00E16CCE"/>
    <w:rsid w:val="00E211E5"/>
    <w:rsid w:val="00E228E9"/>
    <w:rsid w:val="00E24B5B"/>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4FC7"/>
    <w:rsid w:val="00E6652B"/>
    <w:rsid w:val="00E67CEF"/>
    <w:rsid w:val="00E71304"/>
    <w:rsid w:val="00E73299"/>
    <w:rsid w:val="00E7485B"/>
    <w:rsid w:val="00E74CE5"/>
    <w:rsid w:val="00E74E86"/>
    <w:rsid w:val="00E769D3"/>
    <w:rsid w:val="00E77A95"/>
    <w:rsid w:val="00E77C7E"/>
    <w:rsid w:val="00E8346C"/>
    <w:rsid w:val="00E83DA8"/>
    <w:rsid w:val="00E84511"/>
    <w:rsid w:val="00E8479E"/>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5360"/>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EA6"/>
    <w:rsid w:val="00F41081"/>
    <w:rsid w:val="00F43B19"/>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1F2A"/>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40158"/>
    <w:rsid w:val="01072592"/>
    <w:rsid w:val="010746BF"/>
    <w:rsid w:val="010F120B"/>
    <w:rsid w:val="011101D9"/>
    <w:rsid w:val="01113612"/>
    <w:rsid w:val="0112725E"/>
    <w:rsid w:val="0113521D"/>
    <w:rsid w:val="0114296E"/>
    <w:rsid w:val="01154B27"/>
    <w:rsid w:val="011851D0"/>
    <w:rsid w:val="011F4710"/>
    <w:rsid w:val="012260A7"/>
    <w:rsid w:val="01230210"/>
    <w:rsid w:val="012859AA"/>
    <w:rsid w:val="01331D88"/>
    <w:rsid w:val="01343FD7"/>
    <w:rsid w:val="013479DC"/>
    <w:rsid w:val="01372DB5"/>
    <w:rsid w:val="013872F3"/>
    <w:rsid w:val="0139075A"/>
    <w:rsid w:val="01404CDF"/>
    <w:rsid w:val="01434BFF"/>
    <w:rsid w:val="01443362"/>
    <w:rsid w:val="01444A06"/>
    <w:rsid w:val="01576312"/>
    <w:rsid w:val="015C48BA"/>
    <w:rsid w:val="0164494D"/>
    <w:rsid w:val="0165473F"/>
    <w:rsid w:val="017427BA"/>
    <w:rsid w:val="01747DBA"/>
    <w:rsid w:val="017534E8"/>
    <w:rsid w:val="01761CC3"/>
    <w:rsid w:val="017E6BFB"/>
    <w:rsid w:val="01804F92"/>
    <w:rsid w:val="018276C2"/>
    <w:rsid w:val="01827A53"/>
    <w:rsid w:val="01867F4E"/>
    <w:rsid w:val="01925274"/>
    <w:rsid w:val="019D3D99"/>
    <w:rsid w:val="019F3E20"/>
    <w:rsid w:val="01A144FE"/>
    <w:rsid w:val="01A22FE4"/>
    <w:rsid w:val="01A73517"/>
    <w:rsid w:val="01A75273"/>
    <w:rsid w:val="01A80888"/>
    <w:rsid w:val="01A9247F"/>
    <w:rsid w:val="01A95395"/>
    <w:rsid w:val="01AE03C4"/>
    <w:rsid w:val="01AF6D0A"/>
    <w:rsid w:val="01BA7199"/>
    <w:rsid w:val="01BB4149"/>
    <w:rsid w:val="01C13A2B"/>
    <w:rsid w:val="01C16CED"/>
    <w:rsid w:val="01C3268C"/>
    <w:rsid w:val="01C63F12"/>
    <w:rsid w:val="01C82F50"/>
    <w:rsid w:val="01C92BB9"/>
    <w:rsid w:val="01C95D3A"/>
    <w:rsid w:val="01CC5178"/>
    <w:rsid w:val="01CF71D4"/>
    <w:rsid w:val="01D201D4"/>
    <w:rsid w:val="01D21A2D"/>
    <w:rsid w:val="01D24671"/>
    <w:rsid w:val="01D373A3"/>
    <w:rsid w:val="01D40D34"/>
    <w:rsid w:val="01D73066"/>
    <w:rsid w:val="01D8543F"/>
    <w:rsid w:val="01DB05F2"/>
    <w:rsid w:val="01E55FD7"/>
    <w:rsid w:val="01E72F2E"/>
    <w:rsid w:val="01E94C64"/>
    <w:rsid w:val="01EB7A43"/>
    <w:rsid w:val="01EF6EA8"/>
    <w:rsid w:val="01F26BA1"/>
    <w:rsid w:val="01F61FCC"/>
    <w:rsid w:val="01FA184C"/>
    <w:rsid w:val="01FB7D73"/>
    <w:rsid w:val="020335D5"/>
    <w:rsid w:val="0204267E"/>
    <w:rsid w:val="02055DA7"/>
    <w:rsid w:val="020917C9"/>
    <w:rsid w:val="020C19AB"/>
    <w:rsid w:val="021073D7"/>
    <w:rsid w:val="02117A93"/>
    <w:rsid w:val="021400E3"/>
    <w:rsid w:val="02142012"/>
    <w:rsid w:val="02153AAC"/>
    <w:rsid w:val="0219257C"/>
    <w:rsid w:val="02272F70"/>
    <w:rsid w:val="02281201"/>
    <w:rsid w:val="022A4977"/>
    <w:rsid w:val="02312630"/>
    <w:rsid w:val="02314B51"/>
    <w:rsid w:val="02334046"/>
    <w:rsid w:val="02345C73"/>
    <w:rsid w:val="023871B2"/>
    <w:rsid w:val="023B6154"/>
    <w:rsid w:val="023B6A33"/>
    <w:rsid w:val="02421F19"/>
    <w:rsid w:val="02423157"/>
    <w:rsid w:val="024276D1"/>
    <w:rsid w:val="024700CA"/>
    <w:rsid w:val="024727C4"/>
    <w:rsid w:val="02497EE1"/>
    <w:rsid w:val="024D0C77"/>
    <w:rsid w:val="02525275"/>
    <w:rsid w:val="02551605"/>
    <w:rsid w:val="025B123E"/>
    <w:rsid w:val="025E3D01"/>
    <w:rsid w:val="02635F39"/>
    <w:rsid w:val="026702B8"/>
    <w:rsid w:val="0268262D"/>
    <w:rsid w:val="026A05F0"/>
    <w:rsid w:val="02717754"/>
    <w:rsid w:val="027236B1"/>
    <w:rsid w:val="027C50C6"/>
    <w:rsid w:val="02801024"/>
    <w:rsid w:val="028F1457"/>
    <w:rsid w:val="0290297F"/>
    <w:rsid w:val="02942312"/>
    <w:rsid w:val="0295749A"/>
    <w:rsid w:val="02962204"/>
    <w:rsid w:val="02993E45"/>
    <w:rsid w:val="029A16E5"/>
    <w:rsid w:val="029E017F"/>
    <w:rsid w:val="02A071FA"/>
    <w:rsid w:val="02A21CED"/>
    <w:rsid w:val="02A45EB9"/>
    <w:rsid w:val="02A47C86"/>
    <w:rsid w:val="02A723C5"/>
    <w:rsid w:val="02A77487"/>
    <w:rsid w:val="02AA61B1"/>
    <w:rsid w:val="02B87CC3"/>
    <w:rsid w:val="02C0300B"/>
    <w:rsid w:val="02C032E1"/>
    <w:rsid w:val="02C1531D"/>
    <w:rsid w:val="02C51630"/>
    <w:rsid w:val="02C57F6F"/>
    <w:rsid w:val="02CF787D"/>
    <w:rsid w:val="02D408A7"/>
    <w:rsid w:val="02D46D2C"/>
    <w:rsid w:val="02D46D47"/>
    <w:rsid w:val="02D64F89"/>
    <w:rsid w:val="02D858EB"/>
    <w:rsid w:val="02DD6628"/>
    <w:rsid w:val="02DD7E7F"/>
    <w:rsid w:val="02DE354D"/>
    <w:rsid w:val="02E55E23"/>
    <w:rsid w:val="02E90F80"/>
    <w:rsid w:val="02EA3279"/>
    <w:rsid w:val="02EE06DE"/>
    <w:rsid w:val="02FB2C10"/>
    <w:rsid w:val="02FD67C2"/>
    <w:rsid w:val="0302152D"/>
    <w:rsid w:val="03047C8B"/>
    <w:rsid w:val="03060BB5"/>
    <w:rsid w:val="0309241C"/>
    <w:rsid w:val="0309352B"/>
    <w:rsid w:val="030C314F"/>
    <w:rsid w:val="030F0C8E"/>
    <w:rsid w:val="0310337A"/>
    <w:rsid w:val="031068EE"/>
    <w:rsid w:val="0311419B"/>
    <w:rsid w:val="03125094"/>
    <w:rsid w:val="03130CD1"/>
    <w:rsid w:val="031C2553"/>
    <w:rsid w:val="031C25B0"/>
    <w:rsid w:val="031D186F"/>
    <w:rsid w:val="031E73DD"/>
    <w:rsid w:val="03201DB8"/>
    <w:rsid w:val="03230427"/>
    <w:rsid w:val="03251071"/>
    <w:rsid w:val="032D7EBB"/>
    <w:rsid w:val="032E32CC"/>
    <w:rsid w:val="033423D5"/>
    <w:rsid w:val="03356921"/>
    <w:rsid w:val="03386CE5"/>
    <w:rsid w:val="033C4765"/>
    <w:rsid w:val="033D0ABA"/>
    <w:rsid w:val="033F4F3B"/>
    <w:rsid w:val="0344576D"/>
    <w:rsid w:val="03450AE2"/>
    <w:rsid w:val="03467813"/>
    <w:rsid w:val="034B5CC7"/>
    <w:rsid w:val="034C3EF0"/>
    <w:rsid w:val="034D0AF8"/>
    <w:rsid w:val="034E6D61"/>
    <w:rsid w:val="03523E3F"/>
    <w:rsid w:val="03527BEA"/>
    <w:rsid w:val="03550168"/>
    <w:rsid w:val="03552770"/>
    <w:rsid w:val="035D4A4F"/>
    <w:rsid w:val="035D55A1"/>
    <w:rsid w:val="035F4967"/>
    <w:rsid w:val="03630403"/>
    <w:rsid w:val="0365311A"/>
    <w:rsid w:val="03681C3C"/>
    <w:rsid w:val="03685054"/>
    <w:rsid w:val="03685608"/>
    <w:rsid w:val="037079FA"/>
    <w:rsid w:val="03731418"/>
    <w:rsid w:val="037426D5"/>
    <w:rsid w:val="03751ED0"/>
    <w:rsid w:val="03757B8F"/>
    <w:rsid w:val="037720BA"/>
    <w:rsid w:val="037A7F21"/>
    <w:rsid w:val="037B5E26"/>
    <w:rsid w:val="037E2A9C"/>
    <w:rsid w:val="038275CB"/>
    <w:rsid w:val="03874C94"/>
    <w:rsid w:val="0394201A"/>
    <w:rsid w:val="03943B4E"/>
    <w:rsid w:val="03985FF1"/>
    <w:rsid w:val="03991DC8"/>
    <w:rsid w:val="0399352E"/>
    <w:rsid w:val="039B0BE5"/>
    <w:rsid w:val="039C7BC9"/>
    <w:rsid w:val="039D292D"/>
    <w:rsid w:val="039E1272"/>
    <w:rsid w:val="03A12899"/>
    <w:rsid w:val="03A14307"/>
    <w:rsid w:val="03A352D4"/>
    <w:rsid w:val="03A43C80"/>
    <w:rsid w:val="03B0486E"/>
    <w:rsid w:val="03B30A60"/>
    <w:rsid w:val="03B87EBB"/>
    <w:rsid w:val="03BC6E89"/>
    <w:rsid w:val="03BD58C5"/>
    <w:rsid w:val="03BF0C92"/>
    <w:rsid w:val="03C0718C"/>
    <w:rsid w:val="03C47310"/>
    <w:rsid w:val="03C70AA2"/>
    <w:rsid w:val="03C80901"/>
    <w:rsid w:val="03D1698B"/>
    <w:rsid w:val="03D2182F"/>
    <w:rsid w:val="03D23E90"/>
    <w:rsid w:val="03D24147"/>
    <w:rsid w:val="03DA00C6"/>
    <w:rsid w:val="03DA2433"/>
    <w:rsid w:val="03DF135A"/>
    <w:rsid w:val="03E324AA"/>
    <w:rsid w:val="03E63FFC"/>
    <w:rsid w:val="03EB1A6A"/>
    <w:rsid w:val="03EE40AA"/>
    <w:rsid w:val="03F07BDB"/>
    <w:rsid w:val="03F14C9D"/>
    <w:rsid w:val="03F952F3"/>
    <w:rsid w:val="03FB4B7A"/>
    <w:rsid w:val="03FC38AD"/>
    <w:rsid w:val="0400675C"/>
    <w:rsid w:val="040220C2"/>
    <w:rsid w:val="04022B57"/>
    <w:rsid w:val="04061A45"/>
    <w:rsid w:val="040B510F"/>
    <w:rsid w:val="040C6EF6"/>
    <w:rsid w:val="040D378E"/>
    <w:rsid w:val="040F25A9"/>
    <w:rsid w:val="04114F88"/>
    <w:rsid w:val="04161683"/>
    <w:rsid w:val="0418143E"/>
    <w:rsid w:val="041A6B09"/>
    <w:rsid w:val="041D6583"/>
    <w:rsid w:val="042142A4"/>
    <w:rsid w:val="0423521D"/>
    <w:rsid w:val="042B62EC"/>
    <w:rsid w:val="04354954"/>
    <w:rsid w:val="04367663"/>
    <w:rsid w:val="043B030F"/>
    <w:rsid w:val="043B546D"/>
    <w:rsid w:val="043E2CC5"/>
    <w:rsid w:val="043E750F"/>
    <w:rsid w:val="0441629C"/>
    <w:rsid w:val="044B68CB"/>
    <w:rsid w:val="04504672"/>
    <w:rsid w:val="045277AA"/>
    <w:rsid w:val="045571C7"/>
    <w:rsid w:val="04576011"/>
    <w:rsid w:val="0459756B"/>
    <w:rsid w:val="04597A92"/>
    <w:rsid w:val="04611F50"/>
    <w:rsid w:val="046417FF"/>
    <w:rsid w:val="04660ADA"/>
    <w:rsid w:val="046E09E1"/>
    <w:rsid w:val="04700AEC"/>
    <w:rsid w:val="047137BF"/>
    <w:rsid w:val="04723E86"/>
    <w:rsid w:val="04752CE0"/>
    <w:rsid w:val="0476424D"/>
    <w:rsid w:val="04787C18"/>
    <w:rsid w:val="047C1514"/>
    <w:rsid w:val="048731A9"/>
    <w:rsid w:val="04897138"/>
    <w:rsid w:val="048B6F4B"/>
    <w:rsid w:val="048B79F9"/>
    <w:rsid w:val="04900813"/>
    <w:rsid w:val="04911C69"/>
    <w:rsid w:val="04935ACB"/>
    <w:rsid w:val="049B7CCC"/>
    <w:rsid w:val="049C320B"/>
    <w:rsid w:val="04A24CDA"/>
    <w:rsid w:val="04A43272"/>
    <w:rsid w:val="04A4717D"/>
    <w:rsid w:val="04A54184"/>
    <w:rsid w:val="04A714B7"/>
    <w:rsid w:val="04A95A36"/>
    <w:rsid w:val="04A967EA"/>
    <w:rsid w:val="04AA413B"/>
    <w:rsid w:val="04AC6382"/>
    <w:rsid w:val="04B163A8"/>
    <w:rsid w:val="04B37300"/>
    <w:rsid w:val="04B53BF6"/>
    <w:rsid w:val="04B715F8"/>
    <w:rsid w:val="04BC0811"/>
    <w:rsid w:val="04BD773C"/>
    <w:rsid w:val="04BE77A4"/>
    <w:rsid w:val="04BF6C4F"/>
    <w:rsid w:val="04C500A4"/>
    <w:rsid w:val="04CC1030"/>
    <w:rsid w:val="04CE4D83"/>
    <w:rsid w:val="04D30585"/>
    <w:rsid w:val="04D50DA1"/>
    <w:rsid w:val="04D61EBF"/>
    <w:rsid w:val="04DB199F"/>
    <w:rsid w:val="04E84DFA"/>
    <w:rsid w:val="04F04546"/>
    <w:rsid w:val="04F22572"/>
    <w:rsid w:val="04F30789"/>
    <w:rsid w:val="04F47578"/>
    <w:rsid w:val="04FA0C37"/>
    <w:rsid w:val="04FD1735"/>
    <w:rsid w:val="04FD3BD7"/>
    <w:rsid w:val="05001FA6"/>
    <w:rsid w:val="05084F0A"/>
    <w:rsid w:val="05087D42"/>
    <w:rsid w:val="050B2BF0"/>
    <w:rsid w:val="05105CA0"/>
    <w:rsid w:val="05186906"/>
    <w:rsid w:val="051A0FB1"/>
    <w:rsid w:val="051D33D7"/>
    <w:rsid w:val="052039A3"/>
    <w:rsid w:val="052122D1"/>
    <w:rsid w:val="0525684A"/>
    <w:rsid w:val="05262AD4"/>
    <w:rsid w:val="05272931"/>
    <w:rsid w:val="052D695C"/>
    <w:rsid w:val="052F598C"/>
    <w:rsid w:val="053437F5"/>
    <w:rsid w:val="0535064C"/>
    <w:rsid w:val="053940B1"/>
    <w:rsid w:val="053D2418"/>
    <w:rsid w:val="054234AE"/>
    <w:rsid w:val="054C6D1A"/>
    <w:rsid w:val="05511770"/>
    <w:rsid w:val="05521B10"/>
    <w:rsid w:val="055269D2"/>
    <w:rsid w:val="05585A93"/>
    <w:rsid w:val="05595264"/>
    <w:rsid w:val="055B1E21"/>
    <w:rsid w:val="055E5AE8"/>
    <w:rsid w:val="055F5D96"/>
    <w:rsid w:val="05621A71"/>
    <w:rsid w:val="05632F0F"/>
    <w:rsid w:val="05652A24"/>
    <w:rsid w:val="05697EC3"/>
    <w:rsid w:val="056B1DA5"/>
    <w:rsid w:val="056B4208"/>
    <w:rsid w:val="056E062E"/>
    <w:rsid w:val="056E37F3"/>
    <w:rsid w:val="05702DF9"/>
    <w:rsid w:val="0573545C"/>
    <w:rsid w:val="0575654D"/>
    <w:rsid w:val="0576263D"/>
    <w:rsid w:val="05776718"/>
    <w:rsid w:val="05786FD7"/>
    <w:rsid w:val="057A0B2F"/>
    <w:rsid w:val="05815B43"/>
    <w:rsid w:val="05835374"/>
    <w:rsid w:val="058C7DE4"/>
    <w:rsid w:val="059211F2"/>
    <w:rsid w:val="05950818"/>
    <w:rsid w:val="059B1FE1"/>
    <w:rsid w:val="059C2EBD"/>
    <w:rsid w:val="05A27C21"/>
    <w:rsid w:val="05A30958"/>
    <w:rsid w:val="05A37A8F"/>
    <w:rsid w:val="05A43BF5"/>
    <w:rsid w:val="05B20635"/>
    <w:rsid w:val="05B6224D"/>
    <w:rsid w:val="05B86847"/>
    <w:rsid w:val="05BC2BE0"/>
    <w:rsid w:val="05BD1C6F"/>
    <w:rsid w:val="05C2546C"/>
    <w:rsid w:val="05C262D4"/>
    <w:rsid w:val="05C26988"/>
    <w:rsid w:val="05C362A1"/>
    <w:rsid w:val="05C70A61"/>
    <w:rsid w:val="05CE608C"/>
    <w:rsid w:val="05D074FD"/>
    <w:rsid w:val="05D2173E"/>
    <w:rsid w:val="05D44EC9"/>
    <w:rsid w:val="05DC6F7C"/>
    <w:rsid w:val="05DD0B67"/>
    <w:rsid w:val="05DE00A5"/>
    <w:rsid w:val="05DF120E"/>
    <w:rsid w:val="05DF780F"/>
    <w:rsid w:val="05E24DDB"/>
    <w:rsid w:val="05EC6CF5"/>
    <w:rsid w:val="05EF4A89"/>
    <w:rsid w:val="05EF5532"/>
    <w:rsid w:val="05EF7940"/>
    <w:rsid w:val="05F1091B"/>
    <w:rsid w:val="05F3071E"/>
    <w:rsid w:val="05F46A48"/>
    <w:rsid w:val="05F5667B"/>
    <w:rsid w:val="05F73F81"/>
    <w:rsid w:val="05F91E78"/>
    <w:rsid w:val="05F92DDC"/>
    <w:rsid w:val="05FA453C"/>
    <w:rsid w:val="05FE0D6C"/>
    <w:rsid w:val="06083ED4"/>
    <w:rsid w:val="060D2125"/>
    <w:rsid w:val="060D70D3"/>
    <w:rsid w:val="060F0376"/>
    <w:rsid w:val="061443B0"/>
    <w:rsid w:val="0617369F"/>
    <w:rsid w:val="06191DAC"/>
    <w:rsid w:val="061961E9"/>
    <w:rsid w:val="06197C64"/>
    <w:rsid w:val="061B0F8D"/>
    <w:rsid w:val="061D1DC5"/>
    <w:rsid w:val="06381F48"/>
    <w:rsid w:val="063B2327"/>
    <w:rsid w:val="063C6A97"/>
    <w:rsid w:val="063D1289"/>
    <w:rsid w:val="064057D4"/>
    <w:rsid w:val="06464783"/>
    <w:rsid w:val="06474246"/>
    <w:rsid w:val="064A7045"/>
    <w:rsid w:val="064C702D"/>
    <w:rsid w:val="064D0EF3"/>
    <w:rsid w:val="06580F87"/>
    <w:rsid w:val="06581E1C"/>
    <w:rsid w:val="065902A4"/>
    <w:rsid w:val="06593DA0"/>
    <w:rsid w:val="065A602E"/>
    <w:rsid w:val="065C6BD2"/>
    <w:rsid w:val="065E6DDB"/>
    <w:rsid w:val="066C380F"/>
    <w:rsid w:val="066D775C"/>
    <w:rsid w:val="066D77D5"/>
    <w:rsid w:val="067036A2"/>
    <w:rsid w:val="06703E66"/>
    <w:rsid w:val="06712612"/>
    <w:rsid w:val="067141B8"/>
    <w:rsid w:val="067404C7"/>
    <w:rsid w:val="06764AB0"/>
    <w:rsid w:val="067A4D1F"/>
    <w:rsid w:val="067E03E5"/>
    <w:rsid w:val="067E0CBB"/>
    <w:rsid w:val="067E4E21"/>
    <w:rsid w:val="06852A87"/>
    <w:rsid w:val="068A69E7"/>
    <w:rsid w:val="068B54B4"/>
    <w:rsid w:val="069279CE"/>
    <w:rsid w:val="06967C9E"/>
    <w:rsid w:val="069A01E0"/>
    <w:rsid w:val="069B432A"/>
    <w:rsid w:val="069D7C6B"/>
    <w:rsid w:val="06A134EF"/>
    <w:rsid w:val="06A338B0"/>
    <w:rsid w:val="06A541CF"/>
    <w:rsid w:val="06A6288D"/>
    <w:rsid w:val="06A91FA6"/>
    <w:rsid w:val="06AD2E46"/>
    <w:rsid w:val="06AF36B6"/>
    <w:rsid w:val="06B14B55"/>
    <w:rsid w:val="06B348C7"/>
    <w:rsid w:val="06B52241"/>
    <w:rsid w:val="06BA7E98"/>
    <w:rsid w:val="06BE62B4"/>
    <w:rsid w:val="06C16B99"/>
    <w:rsid w:val="06C55C23"/>
    <w:rsid w:val="06CA769B"/>
    <w:rsid w:val="06CA7CB7"/>
    <w:rsid w:val="06CD6DFA"/>
    <w:rsid w:val="06D225BC"/>
    <w:rsid w:val="06D43393"/>
    <w:rsid w:val="06DA5B72"/>
    <w:rsid w:val="06E15FE8"/>
    <w:rsid w:val="06E55736"/>
    <w:rsid w:val="06E56E5F"/>
    <w:rsid w:val="06E62D1C"/>
    <w:rsid w:val="06E7626B"/>
    <w:rsid w:val="06EC496D"/>
    <w:rsid w:val="06EC76E0"/>
    <w:rsid w:val="06EE2609"/>
    <w:rsid w:val="06F2774D"/>
    <w:rsid w:val="06F85E0E"/>
    <w:rsid w:val="06FD0389"/>
    <w:rsid w:val="06FD0A9F"/>
    <w:rsid w:val="06FD475D"/>
    <w:rsid w:val="070256E2"/>
    <w:rsid w:val="07057674"/>
    <w:rsid w:val="07090446"/>
    <w:rsid w:val="070B511E"/>
    <w:rsid w:val="070E4FA2"/>
    <w:rsid w:val="07116E07"/>
    <w:rsid w:val="071F10DB"/>
    <w:rsid w:val="072016CA"/>
    <w:rsid w:val="072516A1"/>
    <w:rsid w:val="07257001"/>
    <w:rsid w:val="07274D15"/>
    <w:rsid w:val="07275776"/>
    <w:rsid w:val="072A2646"/>
    <w:rsid w:val="072D18BC"/>
    <w:rsid w:val="072F55D8"/>
    <w:rsid w:val="072F6E4E"/>
    <w:rsid w:val="07315318"/>
    <w:rsid w:val="0734480A"/>
    <w:rsid w:val="0736592E"/>
    <w:rsid w:val="073940C3"/>
    <w:rsid w:val="0739689A"/>
    <w:rsid w:val="073A60B8"/>
    <w:rsid w:val="07414A9B"/>
    <w:rsid w:val="074327A4"/>
    <w:rsid w:val="07476BD9"/>
    <w:rsid w:val="074873AA"/>
    <w:rsid w:val="074B1659"/>
    <w:rsid w:val="074E4884"/>
    <w:rsid w:val="07502EB3"/>
    <w:rsid w:val="0750348A"/>
    <w:rsid w:val="075217C9"/>
    <w:rsid w:val="075370D0"/>
    <w:rsid w:val="075C60B3"/>
    <w:rsid w:val="075F46B3"/>
    <w:rsid w:val="07622D06"/>
    <w:rsid w:val="07661659"/>
    <w:rsid w:val="076650CA"/>
    <w:rsid w:val="0769536C"/>
    <w:rsid w:val="07707977"/>
    <w:rsid w:val="07711FDE"/>
    <w:rsid w:val="07726195"/>
    <w:rsid w:val="077330C8"/>
    <w:rsid w:val="07745456"/>
    <w:rsid w:val="07772FF4"/>
    <w:rsid w:val="077C2E29"/>
    <w:rsid w:val="077C3F1C"/>
    <w:rsid w:val="077D347D"/>
    <w:rsid w:val="077F7450"/>
    <w:rsid w:val="078125AB"/>
    <w:rsid w:val="078335F9"/>
    <w:rsid w:val="07846868"/>
    <w:rsid w:val="07892CAD"/>
    <w:rsid w:val="07897CED"/>
    <w:rsid w:val="078E196E"/>
    <w:rsid w:val="078F390F"/>
    <w:rsid w:val="07964E66"/>
    <w:rsid w:val="0796684B"/>
    <w:rsid w:val="07977CFA"/>
    <w:rsid w:val="079901FF"/>
    <w:rsid w:val="079A482A"/>
    <w:rsid w:val="07A758E0"/>
    <w:rsid w:val="07AA4314"/>
    <w:rsid w:val="07AD508F"/>
    <w:rsid w:val="07AF74D4"/>
    <w:rsid w:val="07B0105B"/>
    <w:rsid w:val="07B03524"/>
    <w:rsid w:val="07B05960"/>
    <w:rsid w:val="07BB26B8"/>
    <w:rsid w:val="07BD0EFB"/>
    <w:rsid w:val="07C725EB"/>
    <w:rsid w:val="07C821A7"/>
    <w:rsid w:val="07D01EA4"/>
    <w:rsid w:val="07D05D10"/>
    <w:rsid w:val="07D13C8C"/>
    <w:rsid w:val="07D70C8B"/>
    <w:rsid w:val="07D75351"/>
    <w:rsid w:val="07D75C90"/>
    <w:rsid w:val="07DA056C"/>
    <w:rsid w:val="07DC58EC"/>
    <w:rsid w:val="07DF4AEC"/>
    <w:rsid w:val="07E7425D"/>
    <w:rsid w:val="07EA63D1"/>
    <w:rsid w:val="07F57AEA"/>
    <w:rsid w:val="07FE3A49"/>
    <w:rsid w:val="0807674F"/>
    <w:rsid w:val="08084081"/>
    <w:rsid w:val="080A2570"/>
    <w:rsid w:val="081136DE"/>
    <w:rsid w:val="081C3F8C"/>
    <w:rsid w:val="081D47F6"/>
    <w:rsid w:val="081D5822"/>
    <w:rsid w:val="08266EAD"/>
    <w:rsid w:val="082C6949"/>
    <w:rsid w:val="0830035D"/>
    <w:rsid w:val="08333D7C"/>
    <w:rsid w:val="08407561"/>
    <w:rsid w:val="08433EEC"/>
    <w:rsid w:val="08487CE5"/>
    <w:rsid w:val="08491DF8"/>
    <w:rsid w:val="084A3AA2"/>
    <w:rsid w:val="08525A89"/>
    <w:rsid w:val="08555F04"/>
    <w:rsid w:val="08557E70"/>
    <w:rsid w:val="08592EA9"/>
    <w:rsid w:val="085F4407"/>
    <w:rsid w:val="08674160"/>
    <w:rsid w:val="0867457B"/>
    <w:rsid w:val="08684925"/>
    <w:rsid w:val="086A6B2C"/>
    <w:rsid w:val="086C0E8C"/>
    <w:rsid w:val="08712E33"/>
    <w:rsid w:val="087771EC"/>
    <w:rsid w:val="087D2186"/>
    <w:rsid w:val="087E06F5"/>
    <w:rsid w:val="087E700F"/>
    <w:rsid w:val="08835AC0"/>
    <w:rsid w:val="08844B95"/>
    <w:rsid w:val="0887630D"/>
    <w:rsid w:val="08877CDF"/>
    <w:rsid w:val="08880F22"/>
    <w:rsid w:val="088B1DB2"/>
    <w:rsid w:val="088F632F"/>
    <w:rsid w:val="08923A7C"/>
    <w:rsid w:val="08941F98"/>
    <w:rsid w:val="08942F6C"/>
    <w:rsid w:val="08957BDE"/>
    <w:rsid w:val="089641DE"/>
    <w:rsid w:val="089D64FB"/>
    <w:rsid w:val="08A30C8C"/>
    <w:rsid w:val="08A51F4B"/>
    <w:rsid w:val="08A600B8"/>
    <w:rsid w:val="08AC7AC0"/>
    <w:rsid w:val="08AF1CC7"/>
    <w:rsid w:val="08B6091A"/>
    <w:rsid w:val="08BE7C80"/>
    <w:rsid w:val="08BF371D"/>
    <w:rsid w:val="08C67466"/>
    <w:rsid w:val="08C81750"/>
    <w:rsid w:val="08CA5743"/>
    <w:rsid w:val="08CF7DC7"/>
    <w:rsid w:val="08D102DF"/>
    <w:rsid w:val="08D71636"/>
    <w:rsid w:val="08DF4E3D"/>
    <w:rsid w:val="08E05FDB"/>
    <w:rsid w:val="08E7248B"/>
    <w:rsid w:val="08E86C18"/>
    <w:rsid w:val="08EB757E"/>
    <w:rsid w:val="08EE6D30"/>
    <w:rsid w:val="08F25EE3"/>
    <w:rsid w:val="08F32AAB"/>
    <w:rsid w:val="08F91AB3"/>
    <w:rsid w:val="08FB5C75"/>
    <w:rsid w:val="09017FCA"/>
    <w:rsid w:val="090331E8"/>
    <w:rsid w:val="09055455"/>
    <w:rsid w:val="09162DC1"/>
    <w:rsid w:val="0916780C"/>
    <w:rsid w:val="091709C3"/>
    <w:rsid w:val="091738A8"/>
    <w:rsid w:val="091A5D5A"/>
    <w:rsid w:val="091B21A8"/>
    <w:rsid w:val="091E4A6C"/>
    <w:rsid w:val="09225861"/>
    <w:rsid w:val="09244154"/>
    <w:rsid w:val="092A1BCA"/>
    <w:rsid w:val="092C7BA4"/>
    <w:rsid w:val="092E4A26"/>
    <w:rsid w:val="093A260D"/>
    <w:rsid w:val="093B0A11"/>
    <w:rsid w:val="093E246B"/>
    <w:rsid w:val="093E7495"/>
    <w:rsid w:val="094108C9"/>
    <w:rsid w:val="09441C1D"/>
    <w:rsid w:val="094F366F"/>
    <w:rsid w:val="09503A46"/>
    <w:rsid w:val="09526223"/>
    <w:rsid w:val="09547097"/>
    <w:rsid w:val="09561A56"/>
    <w:rsid w:val="095D4A5B"/>
    <w:rsid w:val="0961286F"/>
    <w:rsid w:val="09631A49"/>
    <w:rsid w:val="0963340B"/>
    <w:rsid w:val="096412DC"/>
    <w:rsid w:val="096B4B00"/>
    <w:rsid w:val="096F6ED8"/>
    <w:rsid w:val="097257A1"/>
    <w:rsid w:val="09743821"/>
    <w:rsid w:val="097C0598"/>
    <w:rsid w:val="098339A1"/>
    <w:rsid w:val="098506DE"/>
    <w:rsid w:val="0988545C"/>
    <w:rsid w:val="09906EF8"/>
    <w:rsid w:val="09915DBE"/>
    <w:rsid w:val="09932892"/>
    <w:rsid w:val="09972D29"/>
    <w:rsid w:val="099D4B71"/>
    <w:rsid w:val="099D53DD"/>
    <w:rsid w:val="099D7DAE"/>
    <w:rsid w:val="09A127E2"/>
    <w:rsid w:val="09A25340"/>
    <w:rsid w:val="09A32FC0"/>
    <w:rsid w:val="09A65E69"/>
    <w:rsid w:val="09A76FEA"/>
    <w:rsid w:val="09A84ADB"/>
    <w:rsid w:val="09A969B5"/>
    <w:rsid w:val="09AB7B5C"/>
    <w:rsid w:val="09AC0966"/>
    <w:rsid w:val="09AC25D1"/>
    <w:rsid w:val="09AE3BD1"/>
    <w:rsid w:val="09AF2690"/>
    <w:rsid w:val="09B31EA5"/>
    <w:rsid w:val="09B374A6"/>
    <w:rsid w:val="09B54E75"/>
    <w:rsid w:val="09B66B36"/>
    <w:rsid w:val="09B835E3"/>
    <w:rsid w:val="09C0660B"/>
    <w:rsid w:val="09C20666"/>
    <w:rsid w:val="09C34736"/>
    <w:rsid w:val="09C80320"/>
    <w:rsid w:val="09C83EC3"/>
    <w:rsid w:val="09D12279"/>
    <w:rsid w:val="09D84825"/>
    <w:rsid w:val="09DD126B"/>
    <w:rsid w:val="09DD3DA2"/>
    <w:rsid w:val="09E16878"/>
    <w:rsid w:val="09E20DA4"/>
    <w:rsid w:val="09E340D9"/>
    <w:rsid w:val="09E53166"/>
    <w:rsid w:val="09F25BE4"/>
    <w:rsid w:val="09F45BBF"/>
    <w:rsid w:val="09F47173"/>
    <w:rsid w:val="09F61D50"/>
    <w:rsid w:val="09F74DBC"/>
    <w:rsid w:val="09FA0FF5"/>
    <w:rsid w:val="0A0055A3"/>
    <w:rsid w:val="0A026946"/>
    <w:rsid w:val="0A03356F"/>
    <w:rsid w:val="0A0654AA"/>
    <w:rsid w:val="0A0A5F9E"/>
    <w:rsid w:val="0A0C7052"/>
    <w:rsid w:val="0A0E2AA4"/>
    <w:rsid w:val="0A13672B"/>
    <w:rsid w:val="0A1712B8"/>
    <w:rsid w:val="0A184B4C"/>
    <w:rsid w:val="0A186EBD"/>
    <w:rsid w:val="0A1D3C7D"/>
    <w:rsid w:val="0A1D6E00"/>
    <w:rsid w:val="0A1F0101"/>
    <w:rsid w:val="0A2B783A"/>
    <w:rsid w:val="0A2C57AA"/>
    <w:rsid w:val="0A2D3D2D"/>
    <w:rsid w:val="0A2D7091"/>
    <w:rsid w:val="0A302D84"/>
    <w:rsid w:val="0A3B55B1"/>
    <w:rsid w:val="0A3D20A5"/>
    <w:rsid w:val="0A3E3F41"/>
    <w:rsid w:val="0A3E4117"/>
    <w:rsid w:val="0A3F0320"/>
    <w:rsid w:val="0A3F4106"/>
    <w:rsid w:val="0A416929"/>
    <w:rsid w:val="0A4349A2"/>
    <w:rsid w:val="0A4627D8"/>
    <w:rsid w:val="0A482B74"/>
    <w:rsid w:val="0A49321C"/>
    <w:rsid w:val="0A4B7F14"/>
    <w:rsid w:val="0A4C6CBF"/>
    <w:rsid w:val="0A510807"/>
    <w:rsid w:val="0A5147B0"/>
    <w:rsid w:val="0A525860"/>
    <w:rsid w:val="0A554FC7"/>
    <w:rsid w:val="0A5834F7"/>
    <w:rsid w:val="0A5C1C27"/>
    <w:rsid w:val="0A5C7A96"/>
    <w:rsid w:val="0A5F61F4"/>
    <w:rsid w:val="0A60366D"/>
    <w:rsid w:val="0A604C0E"/>
    <w:rsid w:val="0A624EE4"/>
    <w:rsid w:val="0A6C7945"/>
    <w:rsid w:val="0A6D18AC"/>
    <w:rsid w:val="0A732B5C"/>
    <w:rsid w:val="0A733FE2"/>
    <w:rsid w:val="0A7619D8"/>
    <w:rsid w:val="0A77245B"/>
    <w:rsid w:val="0A7E3AEB"/>
    <w:rsid w:val="0A802A4C"/>
    <w:rsid w:val="0A824D15"/>
    <w:rsid w:val="0A884069"/>
    <w:rsid w:val="0A895614"/>
    <w:rsid w:val="0A8B7E6C"/>
    <w:rsid w:val="0A8F23AC"/>
    <w:rsid w:val="0A944746"/>
    <w:rsid w:val="0A993FFD"/>
    <w:rsid w:val="0A995F0A"/>
    <w:rsid w:val="0A9A2A54"/>
    <w:rsid w:val="0A9C3C2B"/>
    <w:rsid w:val="0AA238AC"/>
    <w:rsid w:val="0AA408F6"/>
    <w:rsid w:val="0AA4505E"/>
    <w:rsid w:val="0AA60167"/>
    <w:rsid w:val="0AA86904"/>
    <w:rsid w:val="0AAA5618"/>
    <w:rsid w:val="0AAF1934"/>
    <w:rsid w:val="0AB10DE5"/>
    <w:rsid w:val="0AB154B4"/>
    <w:rsid w:val="0AB67FB0"/>
    <w:rsid w:val="0AB85910"/>
    <w:rsid w:val="0AC50965"/>
    <w:rsid w:val="0AC87BFE"/>
    <w:rsid w:val="0AC90476"/>
    <w:rsid w:val="0ACA3253"/>
    <w:rsid w:val="0ACB7EE0"/>
    <w:rsid w:val="0ACC14AF"/>
    <w:rsid w:val="0ACE060A"/>
    <w:rsid w:val="0AD1453D"/>
    <w:rsid w:val="0AD1527D"/>
    <w:rsid w:val="0AD4197E"/>
    <w:rsid w:val="0AD656EC"/>
    <w:rsid w:val="0AD8634B"/>
    <w:rsid w:val="0ADC595C"/>
    <w:rsid w:val="0ADE1EB6"/>
    <w:rsid w:val="0AE06A9F"/>
    <w:rsid w:val="0AE06DB4"/>
    <w:rsid w:val="0AE37473"/>
    <w:rsid w:val="0AE37862"/>
    <w:rsid w:val="0AE65372"/>
    <w:rsid w:val="0AE7766A"/>
    <w:rsid w:val="0AEA179D"/>
    <w:rsid w:val="0AF5772E"/>
    <w:rsid w:val="0AF64C83"/>
    <w:rsid w:val="0AFA0084"/>
    <w:rsid w:val="0AFF2194"/>
    <w:rsid w:val="0B021291"/>
    <w:rsid w:val="0B052264"/>
    <w:rsid w:val="0B073FC6"/>
    <w:rsid w:val="0B0862D7"/>
    <w:rsid w:val="0B0A0F5C"/>
    <w:rsid w:val="0B0A725B"/>
    <w:rsid w:val="0B0B3C2E"/>
    <w:rsid w:val="0B113070"/>
    <w:rsid w:val="0B16594F"/>
    <w:rsid w:val="0B180DE0"/>
    <w:rsid w:val="0B20186A"/>
    <w:rsid w:val="0B203B93"/>
    <w:rsid w:val="0B244435"/>
    <w:rsid w:val="0B2724F4"/>
    <w:rsid w:val="0B2863CC"/>
    <w:rsid w:val="0B2B36FA"/>
    <w:rsid w:val="0B2B5A29"/>
    <w:rsid w:val="0B30303F"/>
    <w:rsid w:val="0B334E96"/>
    <w:rsid w:val="0B363435"/>
    <w:rsid w:val="0B390FD1"/>
    <w:rsid w:val="0B3B10ED"/>
    <w:rsid w:val="0B3B37B6"/>
    <w:rsid w:val="0B3E083E"/>
    <w:rsid w:val="0B3E24C6"/>
    <w:rsid w:val="0B3E2CD4"/>
    <w:rsid w:val="0B4469FB"/>
    <w:rsid w:val="0B453E55"/>
    <w:rsid w:val="0B4D2FAD"/>
    <w:rsid w:val="0B5144D9"/>
    <w:rsid w:val="0B5460D3"/>
    <w:rsid w:val="0B590843"/>
    <w:rsid w:val="0B6126F3"/>
    <w:rsid w:val="0B63212D"/>
    <w:rsid w:val="0B704D16"/>
    <w:rsid w:val="0B70650F"/>
    <w:rsid w:val="0B736D53"/>
    <w:rsid w:val="0B745E20"/>
    <w:rsid w:val="0B752591"/>
    <w:rsid w:val="0B773B21"/>
    <w:rsid w:val="0B785985"/>
    <w:rsid w:val="0B7D6F7F"/>
    <w:rsid w:val="0B843A59"/>
    <w:rsid w:val="0B847420"/>
    <w:rsid w:val="0B880F85"/>
    <w:rsid w:val="0B8937A0"/>
    <w:rsid w:val="0B8A6586"/>
    <w:rsid w:val="0B8D1BD9"/>
    <w:rsid w:val="0B8E2D05"/>
    <w:rsid w:val="0B9270E1"/>
    <w:rsid w:val="0B9D7F03"/>
    <w:rsid w:val="0B9F4790"/>
    <w:rsid w:val="0BA0204B"/>
    <w:rsid w:val="0BA02F9C"/>
    <w:rsid w:val="0BA5707B"/>
    <w:rsid w:val="0BA71F41"/>
    <w:rsid w:val="0BA9414E"/>
    <w:rsid w:val="0BAF42EC"/>
    <w:rsid w:val="0BB5011E"/>
    <w:rsid w:val="0BBA0C2B"/>
    <w:rsid w:val="0BBC0E5B"/>
    <w:rsid w:val="0BBD71FE"/>
    <w:rsid w:val="0BCB3E77"/>
    <w:rsid w:val="0BD073AF"/>
    <w:rsid w:val="0BD20F5E"/>
    <w:rsid w:val="0BDB0AFA"/>
    <w:rsid w:val="0BDB5E63"/>
    <w:rsid w:val="0BE01341"/>
    <w:rsid w:val="0BE16D45"/>
    <w:rsid w:val="0BE6405C"/>
    <w:rsid w:val="0BED681E"/>
    <w:rsid w:val="0BEF007D"/>
    <w:rsid w:val="0BEF70DB"/>
    <w:rsid w:val="0BF549A2"/>
    <w:rsid w:val="0BF60CA9"/>
    <w:rsid w:val="0BF6746D"/>
    <w:rsid w:val="0BF93E28"/>
    <w:rsid w:val="0BFE1180"/>
    <w:rsid w:val="0C04403E"/>
    <w:rsid w:val="0C083EF8"/>
    <w:rsid w:val="0C0914BB"/>
    <w:rsid w:val="0C104C02"/>
    <w:rsid w:val="0C1263FB"/>
    <w:rsid w:val="0C13425C"/>
    <w:rsid w:val="0C165BDE"/>
    <w:rsid w:val="0C1B78EB"/>
    <w:rsid w:val="0C1C1F38"/>
    <w:rsid w:val="0C1C4002"/>
    <w:rsid w:val="0C1F3D70"/>
    <w:rsid w:val="0C220706"/>
    <w:rsid w:val="0C2D4747"/>
    <w:rsid w:val="0C30180A"/>
    <w:rsid w:val="0C324F43"/>
    <w:rsid w:val="0C366352"/>
    <w:rsid w:val="0C367BC9"/>
    <w:rsid w:val="0C3B00AA"/>
    <w:rsid w:val="0C3D21D5"/>
    <w:rsid w:val="0C3E1134"/>
    <w:rsid w:val="0C3F42BF"/>
    <w:rsid w:val="0C455724"/>
    <w:rsid w:val="0C482C87"/>
    <w:rsid w:val="0C4915DE"/>
    <w:rsid w:val="0C4F0F58"/>
    <w:rsid w:val="0C5058CA"/>
    <w:rsid w:val="0C5325BC"/>
    <w:rsid w:val="0C582CA9"/>
    <w:rsid w:val="0C597A1C"/>
    <w:rsid w:val="0C5E2A32"/>
    <w:rsid w:val="0C6048CD"/>
    <w:rsid w:val="0C613435"/>
    <w:rsid w:val="0C6172CA"/>
    <w:rsid w:val="0C617DBB"/>
    <w:rsid w:val="0C6246F1"/>
    <w:rsid w:val="0C6252D3"/>
    <w:rsid w:val="0C6358F6"/>
    <w:rsid w:val="0C652BAE"/>
    <w:rsid w:val="0C697AF9"/>
    <w:rsid w:val="0C6B3616"/>
    <w:rsid w:val="0C730FE8"/>
    <w:rsid w:val="0C741652"/>
    <w:rsid w:val="0C7474E6"/>
    <w:rsid w:val="0C8107DC"/>
    <w:rsid w:val="0C850278"/>
    <w:rsid w:val="0C8539A2"/>
    <w:rsid w:val="0C855043"/>
    <w:rsid w:val="0C8B7B8D"/>
    <w:rsid w:val="0C8E6F0A"/>
    <w:rsid w:val="0C911274"/>
    <w:rsid w:val="0C924F76"/>
    <w:rsid w:val="0C935DF3"/>
    <w:rsid w:val="0C98752C"/>
    <w:rsid w:val="0C9920D0"/>
    <w:rsid w:val="0C9C7780"/>
    <w:rsid w:val="0C9F524D"/>
    <w:rsid w:val="0CA24058"/>
    <w:rsid w:val="0CA30E67"/>
    <w:rsid w:val="0CA36703"/>
    <w:rsid w:val="0CA3720F"/>
    <w:rsid w:val="0CA414BD"/>
    <w:rsid w:val="0CA86C27"/>
    <w:rsid w:val="0CAD0AD3"/>
    <w:rsid w:val="0CAD237C"/>
    <w:rsid w:val="0CAD76BD"/>
    <w:rsid w:val="0CB02FBC"/>
    <w:rsid w:val="0CB45E28"/>
    <w:rsid w:val="0CB61D0F"/>
    <w:rsid w:val="0CB840A3"/>
    <w:rsid w:val="0CB840C1"/>
    <w:rsid w:val="0CBC084D"/>
    <w:rsid w:val="0CBD5CEF"/>
    <w:rsid w:val="0CBD628D"/>
    <w:rsid w:val="0CBE3597"/>
    <w:rsid w:val="0CBF46F8"/>
    <w:rsid w:val="0CC13BA7"/>
    <w:rsid w:val="0CC32118"/>
    <w:rsid w:val="0CC92FBD"/>
    <w:rsid w:val="0CC97183"/>
    <w:rsid w:val="0CD977A1"/>
    <w:rsid w:val="0CDB6168"/>
    <w:rsid w:val="0CDB7AB4"/>
    <w:rsid w:val="0CDF1FC2"/>
    <w:rsid w:val="0CE264EF"/>
    <w:rsid w:val="0CE433E1"/>
    <w:rsid w:val="0CE53290"/>
    <w:rsid w:val="0CE57925"/>
    <w:rsid w:val="0CEA5836"/>
    <w:rsid w:val="0CEB697B"/>
    <w:rsid w:val="0CEE3C27"/>
    <w:rsid w:val="0CEF7C95"/>
    <w:rsid w:val="0CF21A1A"/>
    <w:rsid w:val="0CFE6F4D"/>
    <w:rsid w:val="0CFF743F"/>
    <w:rsid w:val="0D070638"/>
    <w:rsid w:val="0D0E6FFD"/>
    <w:rsid w:val="0D112290"/>
    <w:rsid w:val="0D1152A5"/>
    <w:rsid w:val="0D12044E"/>
    <w:rsid w:val="0D133DCE"/>
    <w:rsid w:val="0D197B03"/>
    <w:rsid w:val="0D1A7A48"/>
    <w:rsid w:val="0D272D6F"/>
    <w:rsid w:val="0D2B35D9"/>
    <w:rsid w:val="0D2B65E4"/>
    <w:rsid w:val="0D2C6016"/>
    <w:rsid w:val="0D2F53A6"/>
    <w:rsid w:val="0D313296"/>
    <w:rsid w:val="0D3200E7"/>
    <w:rsid w:val="0D341C43"/>
    <w:rsid w:val="0D3A450F"/>
    <w:rsid w:val="0D3E3D60"/>
    <w:rsid w:val="0D417E26"/>
    <w:rsid w:val="0D427413"/>
    <w:rsid w:val="0D4B08D3"/>
    <w:rsid w:val="0D4C3988"/>
    <w:rsid w:val="0D4F7269"/>
    <w:rsid w:val="0D526440"/>
    <w:rsid w:val="0D5947FB"/>
    <w:rsid w:val="0D5D2185"/>
    <w:rsid w:val="0D5E2B8D"/>
    <w:rsid w:val="0D616DFC"/>
    <w:rsid w:val="0D6A50E3"/>
    <w:rsid w:val="0D6B5955"/>
    <w:rsid w:val="0D7B72F1"/>
    <w:rsid w:val="0D804059"/>
    <w:rsid w:val="0D815DD4"/>
    <w:rsid w:val="0D837C87"/>
    <w:rsid w:val="0D84703D"/>
    <w:rsid w:val="0D853FDD"/>
    <w:rsid w:val="0D885D2E"/>
    <w:rsid w:val="0D8B4C3D"/>
    <w:rsid w:val="0D9002CA"/>
    <w:rsid w:val="0D9C6D34"/>
    <w:rsid w:val="0DA969FF"/>
    <w:rsid w:val="0DAB2201"/>
    <w:rsid w:val="0DAE151C"/>
    <w:rsid w:val="0DAE5774"/>
    <w:rsid w:val="0DB0044F"/>
    <w:rsid w:val="0DB05C0C"/>
    <w:rsid w:val="0DB93FF7"/>
    <w:rsid w:val="0DBB3F21"/>
    <w:rsid w:val="0DC05123"/>
    <w:rsid w:val="0DCA6E2A"/>
    <w:rsid w:val="0DCC0A78"/>
    <w:rsid w:val="0DCC755F"/>
    <w:rsid w:val="0DCF2622"/>
    <w:rsid w:val="0DD34C14"/>
    <w:rsid w:val="0DD45041"/>
    <w:rsid w:val="0DD813FE"/>
    <w:rsid w:val="0DE13D73"/>
    <w:rsid w:val="0DE23598"/>
    <w:rsid w:val="0DE262D9"/>
    <w:rsid w:val="0DE5356B"/>
    <w:rsid w:val="0DE669E8"/>
    <w:rsid w:val="0DE70B64"/>
    <w:rsid w:val="0DE86186"/>
    <w:rsid w:val="0DE90425"/>
    <w:rsid w:val="0DEA0AC9"/>
    <w:rsid w:val="0DF10F06"/>
    <w:rsid w:val="0DF63308"/>
    <w:rsid w:val="0DF92A22"/>
    <w:rsid w:val="0DFD7425"/>
    <w:rsid w:val="0DFF45C6"/>
    <w:rsid w:val="0E061CE3"/>
    <w:rsid w:val="0E0969C2"/>
    <w:rsid w:val="0E0A22D2"/>
    <w:rsid w:val="0E0C595B"/>
    <w:rsid w:val="0E121122"/>
    <w:rsid w:val="0E15651D"/>
    <w:rsid w:val="0E1B158D"/>
    <w:rsid w:val="0E1D2E39"/>
    <w:rsid w:val="0E230461"/>
    <w:rsid w:val="0E2326F6"/>
    <w:rsid w:val="0E2E5AE8"/>
    <w:rsid w:val="0E303E9A"/>
    <w:rsid w:val="0E340B36"/>
    <w:rsid w:val="0E3A0FCA"/>
    <w:rsid w:val="0E3A56BB"/>
    <w:rsid w:val="0E4211DF"/>
    <w:rsid w:val="0E491A4E"/>
    <w:rsid w:val="0E4B7A0D"/>
    <w:rsid w:val="0E4F5FD6"/>
    <w:rsid w:val="0E5004F1"/>
    <w:rsid w:val="0E5209AC"/>
    <w:rsid w:val="0E541A15"/>
    <w:rsid w:val="0E55390F"/>
    <w:rsid w:val="0E587DC1"/>
    <w:rsid w:val="0E5A3966"/>
    <w:rsid w:val="0E5D7EF6"/>
    <w:rsid w:val="0E5E0DF2"/>
    <w:rsid w:val="0E625C06"/>
    <w:rsid w:val="0E6567FC"/>
    <w:rsid w:val="0E672D1E"/>
    <w:rsid w:val="0E722825"/>
    <w:rsid w:val="0E7411AD"/>
    <w:rsid w:val="0E7572EF"/>
    <w:rsid w:val="0E8268D9"/>
    <w:rsid w:val="0E8549BC"/>
    <w:rsid w:val="0E872E95"/>
    <w:rsid w:val="0E8807AB"/>
    <w:rsid w:val="0E91017B"/>
    <w:rsid w:val="0E9366C7"/>
    <w:rsid w:val="0E993E06"/>
    <w:rsid w:val="0E9D46AA"/>
    <w:rsid w:val="0EA45BB1"/>
    <w:rsid w:val="0EAC24F8"/>
    <w:rsid w:val="0EAC3CBA"/>
    <w:rsid w:val="0EB12885"/>
    <w:rsid w:val="0EC511EB"/>
    <w:rsid w:val="0EC90709"/>
    <w:rsid w:val="0EC9556B"/>
    <w:rsid w:val="0ECC5050"/>
    <w:rsid w:val="0ECD42DA"/>
    <w:rsid w:val="0ED053CE"/>
    <w:rsid w:val="0ED1675C"/>
    <w:rsid w:val="0ED46514"/>
    <w:rsid w:val="0ED534E9"/>
    <w:rsid w:val="0ED75053"/>
    <w:rsid w:val="0EDB2ED3"/>
    <w:rsid w:val="0EDB66E1"/>
    <w:rsid w:val="0EE515B1"/>
    <w:rsid w:val="0EED0D51"/>
    <w:rsid w:val="0EF66AC3"/>
    <w:rsid w:val="0EFD199E"/>
    <w:rsid w:val="0F00451C"/>
    <w:rsid w:val="0F016DD8"/>
    <w:rsid w:val="0F05335A"/>
    <w:rsid w:val="0F0733DE"/>
    <w:rsid w:val="0F0821D4"/>
    <w:rsid w:val="0F083500"/>
    <w:rsid w:val="0F131D50"/>
    <w:rsid w:val="0F144DA6"/>
    <w:rsid w:val="0F154EF5"/>
    <w:rsid w:val="0F164A30"/>
    <w:rsid w:val="0F1829AB"/>
    <w:rsid w:val="0F1A7BDE"/>
    <w:rsid w:val="0F1F287A"/>
    <w:rsid w:val="0F1F6607"/>
    <w:rsid w:val="0F201071"/>
    <w:rsid w:val="0F2048AD"/>
    <w:rsid w:val="0F2703DF"/>
    <w:rsid w:val="0F2A42B1"/>
    <w:rsid w:val="0F2D5B61"/>
    <w:rsid w:val="0F2F2EC8"/>
    <w:rsid w:val="0F2F581E"/>
    <w:rsid w:val="0F381C1E"/>
    <w:rsid w:val="0F3A113D"/>
    <w:rsid w:val="0F3A1353"/>
    <w:rsid w:val="0F3A3282"/>
    <w:rsid w:val="0F3A32D1"/>
    <w:rsid w:val="0F3B634D"/>
    <w:rsid w:val="0F3C36DB"/>
    <w:rsid w:val="0F3C74CA"/>
    <w:rsid w:val="0F423829"/>
    <w:rsid w:val="0F426631"/>
    <w:rsid w:val="0F435FFE"/>
    <w:rsid w:val="0F4412DD"/>
    <w:rsid w:val="0F4743C3"/>
    <w:rsid w:val="0F47692B"/>
    <w:rsid w:val="0F4F2EF5"/>
    <w:rsid w:val="0F56697E"/>
    <w:rsid w:val="0F58737D"/>
    <w:rsid w:val="0F594A81"/>
    <w:rsid w:val="0F5A1A94"/>
    <w:rsid w:val="0F5A67CC"/>
    <w:rsid w:val="0F5F50D5"/>
    <w:rsid w:val="0F5F5DCC"/>
    <w:rsid w:val="0F60110D"/>
    <w:rsid w:val="0F63756F"/>
    <w:rsid w:val="0F675869"/>
    <w:rsid w:val="0F6A29B0"/>
    <w:rsid w:val="0F6A2D2A"/>
    <w:rsid w:val="0F6C1D02"/>
    <w:rsid w:val="0F6C4862"/>
    <w:rsid w:val="0F6F718A"/>
    <w:rsid w:val="0F7046F1"/>
    <w:rsid w:val="0F777EF4"/>
    <w:rsid w:val="0F79262D"/>
    <w:rsid w:val="0F8262D7"/>
    <w:rsid w:val="0F832005"/>
    <w:rsid w:val="0F8324D3"/>
    <w:rsid w:val="0F8A3038"/>
    <w:rsid w:val="0F8A5104"/>
    <w:rsid w:val="0F91698A"/>
    <w:rsid w:val="0F930A76"/>
    <w:rsid w:val="0F983EE4"/>
    <w:rsid w:val="0F9D7B53"/>
    <w:rsid w:val="0FA22BC7"/>
    <w:rsid w:val="0FA5389B"/>
    <w:rsid w:val="0FA73EFD"/>
    <w:rsid w:val="0FA83D55"/>
    <w:rsid w:val="0FAB0269"/>
    <w:rsid w:val="0FB1523A"/>
    <w:rsid w:val="0FB433FC"/>
    <w:rsid w:val="0FB5604D"/>
    <w:rsid w:val="0FB820C5"/>
    <w:rsid w:val="0FBA7FD3"/>
    <w:rsid w:val="0FBB6FD9"/>
    <w:rsid w:val="0FBF1DDE"/>
    <w:rsid w:val="0FC007BB"/>
    <w:rsid w:val="0FC8294D"/>
    <w:rsid w:val="0FE9411C"/>
    <w:rsid w:val="0FEE3D42"/>
    <w:rsid w:val="0FF03D12"/>
    <w:rsid w:val="0FFF0E91"/>
    <w:rsid w:val="0FFF5053"/>
    <w:rsid w:val="10066694"/>
    <w:rsid w:val="10092076"/>
    <w:rsid w:val="100D704E"/>
    <w:rsid w:val="100F654C"/>
    <w:rsid w:val="101A3BE9"/>
    <w:rsid w:val="101B059E"/>
    <w:rsid w:val="101B4264"/>
    <w:rsid w:val="101D7D07"/>
    <w:rsid w:val="10203DCD"/>
    <w:rsid w:val="10232F27"/>
    <w:rsid w:val="10241056"/>
    <w:rsid w:val="102424FB"/>
    <w:rsid w:val="10254CE9"/>
    <w:rsid w:val="10282A11"/>
    <w:rsid w:val="102A5DB3"/>
    <w:rsid w:val="102B5C1A"/>
    <w:rsid w:val="102D20BE"/>
    <w:rsid w:val="10300884"/>
    <w:rsid w:val="10397B3B"/>
    <w:rsid w:val="103A670E"/>
    <w:rsid w:val="103F1A0C"/>
    <w:rsid w:val="104372BC"/>
    <w:rsid w:val="10476460"/>
    <w:rsid w:val="1048472F"/>
    <w:rsid w:val="104F7D32"/>
    <w:rsid w:val="10554633"/>
    <w:rsid w:val="10590C7F"/>
    <w:rsid w:val="105D286E"/>
    <w:rsid w:val="105D4915"/>
    <w:rsid w:val="106070C3"/>
    <w:rsid w:val="10612472"/>
    <w:rsid w:val="10624387"/>
    <w:rsid w:val="106625B3"/>
    <w:rsid w:val="106663EC"/>
    <w:rsid w:val="1076275A"/>
    <w:rsid w:val="10771E6A"/>
    <w:rsid w:val="107832ED"/>
    <w:rsid w:val="107C65EA"/>
    <w:rsid w:val="10816276"/>
    <w:rsid w:val="108177EF"/>
    <w:rsid w:val="10835115"/>
    <w:rsid w:val="10836BF5"/>
    <w:rsid w:val="108517A9"/>
    <w:rsid w:val="108A1981"/>
    <w:rsid w:val="108D10AB"/>
    <w:rsid w:val="108D6304"/>
    <w:rsid w:val="10925DE4"/>
    <w:rsid w:val="109A239F"/>
    <w:rsid w:val="109B7589"/>
    <w:rsid w:val="109C79BD"/>
    <w:rsid w:val="10A64959"/>
    <w:rsid w:val="10A64C17"/>
    <w:rsid w:val="10A81D75"/>
    <w:rsid w:val="10A96560"/>
    <w:rsid w:val="10B043E9"/>
    <w:rsid w:val="10B6494E"/>
    <w:rsid w:val="10B64CF0"/>
    <w:rsid w:val="10B822BF"/>
    <w:rsid w:val="10C11AA9"/>
    <w:rsid w:val="10C61D50"/>
    <w:rsid w:val="10CA4802"/>
    <w:rsid w:val="10CB2E6B"/>
    <w:rsid w:val="10CD05EE"/>
    <w:rsid w:val="10CE1ACB"/>
    <w:rsid w:val="10D04083"/>
    <w:rsid w:val="10D25F76"/>
    <w:rsid w:val="10D50142"/>
    <w:rsid w:val="10D73F5D"/>
    <w:rsid w:val="10D84401"/>
    <w:rsid w:val="10DB60FA"/>
    <w:rsid w:val="10E15560"/>
    <w:rsid w:val="10E36AC3"/>
    <w:rsid w:val="10E473F4"/>
    <w:rsid w:val="10E611F7"/>
    <w:rsid w:val="10EA1053"/>
    <w:rsid w:val="10EB2551"/>
    <w:rsid w:val="10EB5128"/>
    <w:rsid w:val="10ED2196"/>
    <w:rsid w:val="10ED4667"/>
    <w:rsid w:val="10EE1597"/>
    <w:rsid w:val="10F24369"/>
    <w:rsid w:val="10F377B1"/>
    <w:rsid w:val="10FA38CF"/>
    <w:rsid w:val="110157F9"/>
    <w:rsid w:val="110312E4"/>
    <w:rsid w:val="11043F59"/>
    <w:rsid w:val="110944DE"/>
    <w:rsid w:val="110969EB"/>
    <w:rsid w:val="1112264B"/>
    <w:rsid w:val="111355CE"/>
    <w:rsid w:val="11190AF5"/>
    <w:rsid w:val="11192775"/>
    <w:rsid w:val="111A58D5"/>
    <w:rsid w:val="111C2FCB"/>
    <w:rsid w:val="112177FE"/>
    <w:rsid w:val="112261D5"/>
    <w:rsid w:val="11265692"/>
    <w:rsid w:val="112752A5"/>
    <w:rsid w:val="11280A07"/>
    <w:rsid w:val="112A3DDD"/>
    <w:rsid w:val="112B3233"/>
    <w:rsid w:val="112F4EBC"/>
    <w:rsid w:val="11335080"/>
    <w:rsid w:val="11336E03"/>
    <w:rsid w:val="113C3BA0"/>
    <w:rsid w:val="113F5EE3"/>
    <w:rsid w:val="11433A22"/>
    <w:rsid w:val="1144045E"/>
    <w:rsid w:val="11467947"/>
    <w:rsid w:val="11473B0D"/>
    <w:rsid w:val="11473E9E"/>
    <w:rsid w:val="11496864"/>
    <w:rsid w:val="11496AC4"/>
    <w:rsid w:val="114B1036"/>
    <w:rsid w:val="114C7399"/>
    <w:rsid w:val="114E5E46"/>
    <w:rsid w:val="114F11FD"/>
    <w:rsid w:val="11536AF7"/>
    <w:rsid w:val="115854B1"/>
    <w:rsid w:val="1159469D"/>
    <w:rsid w:val="115B1247"/>
    <w:rsid w:val="115B1E9A"/>
    <w:rsid w:val="115B4B8E"/>
    <w:rsid w:val="1160292B"/>
    <w:rsid w:val="11653B97"/>
    <w:rsid w:val="116B6BB2"/>
    <w:rsid w:val="116C06A4"/>
    <w:rsid w:val="11723ED3"/>
    <w:rsid w:val="11757059"/>
    <w:rsid w:val="117C36EB"/>
    <w:rsid w:val="1182092E"/>
    <w:rsid w:val="118245D3"/>
    <w:rsid w:val="1189727B"/>
    <w:rsid w:val="118C5320"/>
    <w:rsid w:val="118C60F4"/>
    <w:rsid w:val="119365D8"/>
    <w:rsid w:val="11987977"/>
    <w:rsid w:val="119A1153"/>
    <w:rsid w:val="119B36EB"/>
    <w:rsid w:val="119B3DF1"/>
    <w:rsid w:val="119E4D16"/>
    <w:rsid w:val="119F1E7E"/>
    <w:rsid w:val="11A45485"/>
    <w:rsid w:val="11A83883"/>
    <w:rsid w:val="11AA5460"/>
    <w:rsid w:val="11AF7D40"/>
    <w:rsid w:val="11B24375"/>
    <w:rsid w:val="11B42DD1"/>
    <w:rsid w:val="11B5721B"/>
    <w:rsid w:val="11B823B9"/>
    <w:rsid w:val="11B9674D"/>
    <w:rsid w:val="11BA2C07"/>
    <w:rsid w:val="11C0723F"/>
    <w:rsid w:val="11C40599"/>
    <w:rsid w:val="11C513C6"/>
    <w:rsid w:val="11C82925"/>
    <w:rsid w:val="11CE02E2"/>
    <w:rsid w:val="11D16C2B"/>
    <w:rsid w:val="11D40A8A"/>
    <w:rsid w:val="11D603FE"/>
    <w:rsid w:val="11D65080"/>
    <w:rsid w:val="11DE2AA9"/>
    <w:rsid w:val="11DE3E25"/>
    <w:rsid w:val="11DF5960"/>
    <w:rsid w:val="11E17F46"/>
    <w:rsid w:val="11E219CC"/>
    <w:rsid w:val="11E27526"/>
    <w:rsid w:val="11E37124"/>
    <w:rsid w:val="11E55F6E"/>
    <w:rsid w:val="11E626AA"/>
    <w:rsid w:val="11E965A4"/>
    <w:rsid w:val="11F2705C"/>
    <w:rsid w:val="11F937D9"/>
    <w:rsid w:val="11FE7C21"/>
    <w:rsid w:val="12005BE6"/>
    <w:rsid w:val="120732A2"/>
    <w:rsid w:val="120832E7"/>
    <w:rsid w:val="121A6B4C"/>
    <w:rsid w:val="121B2218"/>
    <w:rsid w:val="121D7177"/>
    <w:rsid w:val="121E178D"/>
    <w:rsid w:val="121E5142"/>
    <w:rsid w:val="121F1955"/>
    <w:rsid w:val="1223126C"/>
    <w:rsid w:val="122741D7"/>
    <w:rsid w:val="122B4A2E"/>
    <w:rsid w:val="12314440"/>
    <w:rsid w:val="123358FC"/>
    <w:rsid w:val="12345201"/>
    <w:rsid w:val="12367FCB"/>
    <w:rsid w:val="12382C79"/>
    <w:rsid w:val="123C7713"/>
    <w:rsid w:val="12401626"/>
    <w:rsid w:val="12406674"/>
    <w:rsid w:val="12406FD7"/>
    <w:rsid w:val="124433B1"/>
    <w:rsid w:val="12500840"/>
    <w:rsid w:val="1255140E"/>
    <w:rsid w:val="125923AC"/>
    <w:rsid w:val="125C7FD7"/>
    <w:rsid w:val="125E58F0"/>
    <w:rsid w:val="126129C2"/>
    <w:rsid w:val="12637F00"/>
    <w:rsid w:val="12645F46"/>
    <w:rsid w:val="12683A12"/>
    <w:rsid w:val="12686187"/>
    <w:rsid w:val="126C69C0"/>
    <w:rsid w:val="126E3772"/>
    <w:rsid w:val="126E70FA"/>
    <w:rsid w:val="1270568E"/>
    <w:rsid w:val="12753927"/>
    <w:rsid w:val="12763742"/>
    <w:rsid w:val="127D58EC"/>
    <w:rsid w:val="12827695"/>
    <w:rsid w:val="12851EC5"/>
    <w:rsid w:val="1286029B"/>
    <w:rsid w:val="12866F57"/>
    <w:rsid w:val="12877094"/>
    <w:rsid w:val="128A647F"/>
    <w:rsid w:val="128B1AAC"/>
    <w:rsid w:val="128F7F8B"/>
    <w:rsid w:val="12910A4C"/>
    <w:rsid w:val="12920250"/>
    <w:rsid w:val="12932802"/>
    <w:rsid w:val="129A4C68"/>
    <w:rsid w:val="129E0EF6"/>
    <w:rsid w:val="129E2FE7"/>
    <w:rsid w:val="129F40F1"/>
    <w:rsid w:val="12A2119D"/>
    <w:rsid w:val="12A22FDC"/>
    <w:rsid w:val="12A243F9"/>
    <w:rsid w:val="12A55E02"/>
    <w:rsid w:val="12A87A62"/>
    <w:rsid w:val="12B144BF"/>
    <w:rsid w:val="12B448BF"/>
    <w:rsid w:val="12B7583E"/>
    <w:rsid w:val="12BC54AB"/>
    <w:rsid w:val="12BE22C2"/>
    <w:rsid w:val="12BF44FB"/>
    <w:rsid w:val="12C118C2"/>
    <w:rsid w:val="12C47185"/>
    <w:rsid w:val="12C50511"/>
    <w:rsid w:val="12C71DE9"/>
    <w:rsid w:val="12D5161F"/>
    <w:rsid w:val="12D839F7"/>
    <w:rsid w:val="12DA0612"/>
    <w:rsid w:val="12E5006F"/>
    <w:rsid w:val="12EA0F15"/>
    <w:rsid w:val="13001349"/>
    <w:rsid w:val="1302674E"/>
    <w:rsid w:val="130A3E61"/>
    <w:rsid w:val="130A6064"/>
    <w:rsid w:val="130B0A73"/>
    <w:rsid w:val="130B27E0"/>
    <w:rsid w:val="130B6250"/>
    <w:rsid w:val="130E2210"/>
    <w:rsid w:val="131408AE"/>
    <w:rsid w:val="13147075"/>
    <w:rsid w:val="13191B44"/>
    <w:rsid w:val="131A7FB2"/>
    <w:rsid w:val="132224FB"/>
    <w:rsid w:val="13226F4E"/>
    <w:rsid w:val="132339DE"/>
    <w:rsid w:val="13240A0B"/>
    <w:rsid w:val="132867BA"/>
    <w:rsid w:val="132C0BD6"/>
    <w:rsid w:val="133256D1"/>
    <w:rsid w:val="13384CCB"/>
    <w:rsid w:val="133D6627"/>
    <w:rsid w:val="133E46FE"/>
    <w:rsid w:val="1341028D"/>
    <w:rsid w:val="134118AE"/>
    <w:rsid w:val="13424A2D"/>
    <w:rsid w:val="13451228"/>
    <w:rsid w:val="13456F4C"/>
    <w:rsid w:val="1346298B"/>
    <w:rsid w:val="1347382D"/>
    <w:rsid w:val="13487BC7"/>
    <w:rsid w:val="13550758"/>
    <w:rsid w:val="13552D67"/>
    <w:rsid w:val="13555633"/>
    <w:rsid w:val="13563DAD"/>
    <w:rsid w:val="13564FE9"/>
    <w:rsid w:val="135B0551"/>
    <w:rsid w:val="1360506C"/>
    <w:rsid w:val="13615AD3"/>
    <w:rsid w:val="136373F0"/>
    <w:rsid w:val="13661B4C"/>
    <w:rsid w:val="136E4917"/>
    <w:rsid w:val="1370086A"/>
    <w:rsid w:val="13710F37"/>
    <w:rsid w:val="13721448"/>
    <w:rsid w:val="137723E0"/>
    <w:rsid w:val="13787CA7"/>
    <w:rsid w:val="137D465B"/>
    <w:rsid w:val="137D7610"/>
    <w:rsid w:val="1380639A"/>
    <w:rsid w:val="13835DEE"/>
    <w:rsid w:val="138376BF"/>
    <w:rsid w:val="13856AE5"/>
    <w:rsid w:val="13884241"/>
    <w:rsid w:val="138A5B96"/>
    <w:rsid w:val="138B3C13"/>
    <w:rsid w:val="138E1A4E"/>
    <w:rsid w:val="13935D13"/>
    <w:rsid w:val="1394650B"/>
    <w:rsid w:val="139A3848"/>
    <w:rsid w:val="139C6134"/>
    <w:rsid w:val="139F1877"/>
    <w:rsid w:val="139F5369"/>
    <w:rsid w:val="13A079BD"/>
    <w:rsid w:val="13A47323"/>
    <w:rsid w:val="13A715BF"/>
    <w:rsid w:val="13AD7B30"/>
    <w:rsid w:val="13AF056F"/>
    <w:rsid w:val="13B01ACE"/>
    <w:rsid w:val="13B0647F"/>
    <w:rsid w:val="13B07BB2"/>
    <w:rsid w:val="13B14567"/>
    <w:rsid w:val="13B23977"/>
    <w:rsid w:val="13B30D50"/>
    <w:rsid w:val="13B6418A"/>
    <w:rsid w:val="13BD4CFD"/>
    <w:rsid w:val="13BF01F0"/>
    <w:rsid w:val="13C05035"/>
    <w:rsid w:val="13C57DF3"/>
    <w:rsid w:val="13C734D6"/>
    <w:rsid w:val="13C875D6"/>
    <w:rsid w:val="13CB5A9E"/>
    <w:rsid w:val="13CC66E1"/>
    <w:rsid w:val="13CE202D"/>
    <w:rsid w:val="13CE4254"/>
    <w:rsid w:val="13CF3DBE"/>
    <w:rsid w:val="13D36BF7"/>
    <w:rsid w:val="13DE609A"/>
    <w:rsid w:val="13DF0BFC"/>
    <w:rsid w:val="13E50C9A"/>
    <w:rsid w:val="13E83D5C"/>
    <w:rsid w:val="13E84101"/>
    <w:rsid w:val="13EB65CB"/>
    <w:rsid w:val="13F44E4F"/>
    <w:rsid w:val="13F479A9"/>
    <w:rsid w:val="13F75831"/>
    <w:rsid w:val="13F96701"/>
    <w:rsid w:val="13FA18AE"/>
    <w:rsid w:val="13FA460B"/>
    <w:rsid w:val="140608C5"/>
    <w:rsid w:val="14061F25"/>
    <w:rsid w:val="14090C02"/>
    <w:rsid w:val="140A24FB"/>
    <w:rsid w:val="140A7638"/>
    <w:rsid w:val="140B63F8"/>
    <w:rsid w:val="140C732D"/>
    <w:rsid w:val="14112315"/>
    <w:rsid w:val="1411521B"/>
    <w:rsid w:val="14130381"/>
    <w:rsid w:val="14186DDA"/>
    <w:rsid w:val="141F5703"/>
    <w:rsid w:val="142340BD"/>
    <w:rsid w:val="14273739"/>
    <w:rsid w:val="142C1EE4"/>
    <w:rsid w:val="142C3433"/>
    <w:rsid w:val="142D7D90"/>
    <w:rsid w:val="1431123A"/>
    <w:rsid w:val="143316F4"/>
    <w:rsid w:val="14352AF0"/>
    <w:rsid w:val="143646A8"/>
    <w:rsid w:val="1436527C"/>
    <w:rsid w:val="14381896"/>
    <w:rsid w:val="143A4F2F"/>
    <w:rsid w:val="143D488E"/>
    <w:rsid w:val="14433307"/>
    <w:rsid w:val="14435074"/>
    <w:rsid w:val="14517B47"/>
    <w:rsid w:val="14542064"/>
    <w:rsid w:val="14546740"/>
    <w:rsid w:val="14623991"/>
    <w:rsid w:val="146270F7"/>
    <w:rsid w:val="1463126A"/>
    <w:rsid w:val="14696214"/>
    <w:rsid w:val="146B71CA"/>
    <w:rsid w:val="146E4624"/>
    <w:rsid w:val="14756795"/>
    <w:rsid w:val="1478525D"/>
    <w:rsid w:val="147D4FFB"/>
    <w:rsid w:val="148C2650"/>
    <w:rsid w:val="148F2A0B"/>
    <w:rsid w:val="14922618"/>
    <w:rsid w:val="14926507"/>
    <w:rsid w:val="14927BB4"/>
    <w:rsid w:val="14930A41"/>
    <w:rsid w:val="149647D7"/>
    <w:rsid w:val="149701BA"/>
    <w:rsid w:val="14971C2E"/>
    <w:rsid w:val="149B7B55"/>
    <w:rsid w:val="149E5053"/>
    <w:rsid w:val="149F179E"/>
    <w:rsid w:val="14A3233F"/>
    <w:rsid w:val="14AD3BDD"/>
    <w:rsid w:val="14AE5185"/>
    <w:rsid w:val="14AF2B50"/>
    <w:rsid w:val="14B17069"/>
    <w:rsid w:val="14B32029"/>
    <w:rsid w:val="14B801EF"/>
    <w:rsid w:val="14BA3269"/>
    <w:rsid w:val="14C35CF5"/>
    <w:rsid w:val="14C978A6"/>
    <w:rsid w:val="14CC211D"/>
    <w:rsid w:val="14D0012C"/>
    <w:rsid w:val="14D2682F"/>
    <w:rsid w:val="14D82F83"/>
    <w:rsid w:val="14DB0312"/>
    <w:rsid w:val="14DD7F37"/>
    <w:rsid w:val="14DF42F5"/>
    <w:rsid w:val="14E51BBA"/>
    <w:rsid w:val="14ED464E"/>
    <w:rsid w:val="14ED6FE9"/>
    <w:rsid w:val="14EE24DA"/>
    <w:rsid w:val="14EF6A83"/>
    <w:rsid w:val="14F127DF"/>
    <w:rsid w:val="14F70942"/>
    <w:rsid w:val="14FC4C15"/>
    <w:rsid w:val="14FD5B09"/>
    <w:rsid w:val="15010527"/>
    <w:rsid w:val="15015B41"/>
    <w:rsid w:val="150268BC"/>
    <w:rsid w:val="1507447E"/>
    <w:rsid w:val="150C522A"/>
    <w:rsid w:val="150E48C1"/>
    <w:rsid w:val="15135FD5"/>
    <w:rsid w:val="151B605E"/>
    <w:rsid w:val="15203431"/>
    <w:rsid w:val="1522756A"/>
    <w:rsid w:val="15227B98"/>
    <w:rsid w:val="152655B1"/>
    <w:rsid w:val="15284AD6"/>
    <w:rsid w:val="152A2547"/>
    <w:rsid w:val="152B7779"/>
    <w:rsid w:val="152E348C"/>
    <w:rsid w:val="152F0027"/>
    <w:rsid w:val="152F0DD7"/>
    <w:rsid w:val="152F3AAF"/>
    <w:rsid w:val="15347AAA"/>
    <w:rsid w:val="15371D84"/>
    <w:rsid w:val="15374C90"/>
    <w:rsid w:val="153A7381"/>
    <w:rsid w:val="153E274E"/>
    <w:rsid w:val="153F068D"/>
    <w:rsid w:val="154A02E0"/>
    <w:rsid w:val="1550622B"/>
    <w:rsid w:val="1552668C"/>
    <w:rsid w:val="155A2583"/>
    <w:rsid w:val="155A5025"/>
    <w:rsid w:val="155C1A56"/>
    <w:rsid w:val="155C53BA"/>
    <w:rsid w:val="155D228E"/>
    <w:rsid w:val="155F4174"/>
    <w:rsid w:val="15622D23"/>
    <w:rsid w:val="15626D49"/>
    <w:rsid w:val="15665E58"/>
    <w:rsid w:val="1568454B"/>
    <w:rsid w:val="156C7FD6"/>
    <w:rsid w:val="156F4E0F"/>
    <w:rsid w:val="15756388"/>
    <w:rsid w:val="1579025A"/>
    <w:rsid w:val="157B794F"/>
    <w:rsid w:val="157C2FFC"/>
    <w:rsid w:val="15820C4A"/>
    <w:rsid w:val="15842B14"/>
    <w:rsid w:val="1585010C"/>
    <w:rsid w:val="15882CBC"/>
    <w:rsid w:val="158B3C70"/>
    <w:rsid w:val="158C6314"/>
    <w:rsid w:val="1590174A"/>
    <w:rsid w:val="159156D1"/>
    <w:rsid w:val="15917A25"/>
    <w:rsid w:val="15947001"/>
    <w:rsid w:val="1595704A"/>
    <w:rsid w:val="15965E19"/>
    <w:rsid w:val="15990F04"/>
    <w:rsid w:val="159927DE"/>
    <w:rsid w:val="159B0430"/>
    <w:rsid w:val="15A33948"/>
    <w:rsid w:val="15A44D56"/>
    <w:rsid w:val="15A5056B"/>
    <w:rsid w:val="15A654AF"/>
    <w:rsid w:val="15A72264"/>
    <w:rsid w:val="15A925A6"/>
    <w:rsid w:val="15AB47A5"/>
    <w:rsid w:val="15AE3862"/>
    <w:rsid w:val="15B47DD2"/>
    <w:rsid w:val="15B63792"/>
    <w:rsid w:val="15B66606"/>
    <w:rsid w:val="15BA1C04"/>
    <w:rsid w:val="15BF29C1"/>
    <w:rsid w:val="15C00173"/>
    <w:rsid w:val="15C10F74"/>
    <w:rsid w:val="15C446D3"/>
    <w:rsid w:val="15C740D1"/>
    <w:rsid w:val="15CB013A"/>
    <w:rsid w:val="15D36E9F"/>
    <w:rsid w:val="15D67329"/>
    <w:rsid w:val="15DC08ED"/>
    <w:rsid w:val="15E04BC2"/>
    <w:rsid w:val="15E24F2A"/>
    <w:rsid w:val="15E27FB6"/>
    <w:rsid w:val="15E802A9"/>
    <w:rsid w:val="15EA3B19"/>
    <w:rsid w:val="15EB4347"/>
    <w:rsid w:val="15EB5E83"/>
    <w:rsid w:val="15EC34E5"/>
    <w:rsid w:val="15EE0185"/>
    <w:rsid w:val="15F10400"/>
    <w:rsid w:val="15F2655D"/>
    <w:rsid w:val="15F37130"/>
    <w:rsid w:val="15F44895"/>
    <w:rsid w:val="15F97B2D"/>
    <w:rsid w:val="160106C9"/>
    <w:rsid w:val="16021CCF"/>
    <w:rsid w:val="16062B46"/>
    <w:rsid w:val="160F3EE0"/>
    <w:rsid w:val="160F6CB2"/>
    <w:rsid w:val="16121A8E"/>
    <w:rsid w:val="16136E91"/>
    <w:rsid w:val="16175510"/>
    <w:rsid w:val="161821C4"/>
    <w:rsid w:val="1618419F"/>
    <w:rsid w:val="161A450A"/>
    <w:rsid w:val="161D76E4"/>
    <w:rsid w:val="161E0825"/>
    <w:rsid w:val="16265E4F"/>
    <w:rsid w:val="162B0FD3"/>
    <w:rsid w:val="16345B6B"/>
    <w:rsid w:val="1634658C"/>
    <w:rsid w:val="16372FB3"/>
    <w:rsid w:val="16396008"/>
    <w:rsid w:val="163D5524"/>
    <w:rsid w:val="16417B6E"/>
    <w:rsid w:val="16465D08"/>
    <w:rsid w:val="16475C2B"/>
    <w:rsid w:val="165018A4"/>
    <w:rsid w:val="16505C02"/>
    <w:rsid w:val="16506BA1"/>
    <w:rsid w:val="165A76B4"/>
    <w:rsid w:val="165C51B8"/>
    <w:rsid w:val="165D1327"/>
    <w:rsid w:val="165F2414"/>
    <w:rsid w:val="1663085C"/>
    <w:rsid w:val="16677569"/>
    <w:rsid w:val="166D6432"/>
    <w:rsid w:val="16703B2C"/>
    <w:rsid w:val="16733A9C"/>
    <w:rsid w:val="167547CA"/>
    <w:rsid w:val="16761466"/>
    <w:rsid w:val="16766911"/>
    <w:rsid w:val="16784FCE"/>
    <w:rsid w:val="16785B0E"/>
    <w:rsid w:val="167D0261"/>
    <w:rsid w:val="167D0B91"/>
    <w:rsid w:val="168A18CF"/>
    <w:rsid w:val="168A640C"/>
    <w:rsid w:val="168B1DF7"/>
    <w:rsid w:val="168F0FE2"/>
    <w:rsid w:val="169857F4"/>
    <w:rsid w:val="16997F27"/>
    <w:rsid w:val="169B62C6"/>
    <w:rsid w:val="169C3CD4"/>
    <w:rsid w:val="16A52615"/>
    <w:rsid w:val="16A719BC"/>
    <w:rsid w:val="16A96FB6"/>
    <w:rsid w:val="16AD1069"/>
    <w:rsid w:val="16AF4AC3"/>
    <w:rsid w:val="16B20175"/>
    <w:rsid w:val="16B70A10"/>
    <w:rsid w:val="16B935BD"/>
    <w:rsid w:val="16BE5BF1"/>
    <w:rsid w:val="16BF15EE"/>
    <w:rsid w:val="16C86102"/>
    <w:rsid w:val="16CA45CE"/>
    <w:rsid w:val="16CA4821"/>
    <w:rsid w:val="16CB1AEB"/>
    <w:rsid w:val="16CB5814"/>
    <w:rsid w:val="16CC277F"/>
    <w:rsid w:val="16CC7181"/>
    <w:rsid w:val="16CD5BE6"/>
    <w:rsid w:val="16CD5DA0"/>
    <w:rsid w:val="16CF6A1A"/>
    <w:rsid w:val="16D125D7"/>
    <w:rsid w:val="16DF3B6C"/>
    <w:rsid w:val="16E1645E"/>
    <w:rsid w:val="16E74267"/>
    <w:rsid w:val="16E75693"/>
    <w:rsid w:val="16E81915"/>
    <w:rsid w:val="16E9701D"/>
    <w:rsid w:val="16EB42CF"/>
    <w:rsid w:val="16EE4F4A"/>
    <w:rsid w:val="16EF07BC"/>
    <w:rsid w:val="16F1512D"/>
    <w:rsid w:val="16F3013A"/>
    <w:rsid w:val="16F32D37"/>
    <w:rsid w:val="16F73369"/>
    <w:rsid w:val="16FE7FE2"/>
    <w:rsid w:val="17032AB0"/>
    <w:rsid w:val="17056034"/>
    <w:rsid w:val="17057894"/>
    <w:rsid w:val="170B7D46"/>
    <w:rsid w:val="170C162E"/>
    <w:rsid w:val="170C6F0F"/>
    <w:rsid w:val="17150049"/>
    <w:rsid w:val="171D7D93"/>
    <w:rsid w:val="17214F89"/>
    <w:rsid w:val="17220376"/>
    <w:rsid w:val="172703AA"/>
    <w:rsid w:val="172B0E12"/>
    <w:rsid w:val="17313408"/>
    <w:rsid w:val="1734702E"/>
    <w:rsid w:val="17394B45"/>
    <w:rsid w:val="174A2979"/>
    <w:rsid w:val="1752743F"/>
    <w:rsid w:val="175463BB"/>
    <w:rsid w:val="17546A61"/>
    <w:rsid w:val="17580973"/>
    <w:rsid w:val="175979DA"/>
    <w:rsid w:val="175F17AC"/>
    <w:rsid w:val="176C2904"/>
    <w:rsid w:val="176C62D5"/>
    <w:rsid w:val="176D7C2A"/>
    <w:rsid w:val="17707BBF"/>
    <w:rsid w:val="17723C77"/>
    <w:rsid w:val="17731703"/>
    <w:rsid w:val="17787115"/>
    <w:rsid w:val="177B2BB7"/>
    <w:rsid w:val="178944FD"/>
    <w:rsid w:val="178B6ABC"/>
    <w:rsid w:val="178F7A55"/>
    <w:rsid w:val="179304E7"/>
    <w:rsid w:val="179400B7"/>
    <w:rsid w:val="17940276"/>
    <w:rsid w:val="179441A0"/>
    <w:rsid w:val="17945909"/>
    <w:rsid w:val="179629E2"/>
    <w:rsid w:val="17974DC1"/>
    <w:rsid w:val="17987811"/>
    <w:rsid w:val="17990C34"/>
    <w:rsid w:val="179A15BB"/>
    <w:rsid w:val="179B5E47"/>
    <w:rsid w:val="17A750EB"/>
    <w:rsid w:val="17AA3629"/>
    <w:rsid w:val="17AC413D"/>
    <w:rsid w:val="17AE1FE1"/>
    <w:rsid w:val="17AE4F2B"/>
    <w:rsid w:val="17AF57C6"/>
    <w:rsid w:val="17AF781A"/>
    <w:rsid w:val="17B13DCE"/>
    <w:rsid w:val="17C3337D"/>
    <w:rsid w:val="17C67DCB"/>
    <w:rsid w:val="17D13499"/>
    <w:rsid w:val="17D20B5F"/>
    <w:rsid w:val="17DD553F"/>
    <w:rsid w:val="17DE5B0A"/>
    <w:rsid w:val="17DF13AB"/>
    <w:rsid w:val="17E627A3"/>
    <w:rsid w:val="17E7416E"/>
    <w:rsid w:val="17EA5840"/>
    <w:rsid w:val="17EB4DDA"/>
    <w:rsid w:val="17F22D41"/>
    <w:rsid w:val="17F50FF9"/>
    <w:rsid w:val="17F731F6"/>
    <w:rsid w:val="17F77C53"/>
    <w:rsid w:val="17F84637"/>
    <w:rsid w:val="17FA7991"/>
    <w:rsid w:val="17FC764D"/>
    <w:rsid w:val="17FD699F"/>
    <w:rsid w:val="18014A83"/>
    <w:rsid w:val="180226A8"/>
    <w:rsid w:val="1805577E"/>
    <w:rsid w:val="180A2D1A"/>
    <w:rsid w:val="180B69A2"/>
    <w:rsid w:val="18113F7F"/>
    <w:rsid w:val="18162F39"/>
    <w:rsid w:val="181A4155"/>
    <w:rsid w:val="18206F03"/>
    <w:rsid w:val="182232B1"/>
    <w:rsid w:val="18233F54"/>
    <w:rsid w:val="18242AC3"/>
    <w:rsid w:val="18316EB6"/>
    <w:rsid w:val="18362F57"/>
    <w:rsid w:val="1837201D"/>
    <w:rsid w:val="183937F7"/>
    <w:rsid w:val="183A3A48"/>
    <w:rsid w:val="183D49EE"/>
    <w:rsid w:val="183E3F46"/>
    <w:rsid w:val="183F4446"/>
    <w:rsid w:val="18402331"/>
    <w:rsid w:val="184263D5"/>
    <w:rsid w:val="184876E5"/>
    <w:rsid w:val="184969C5"/>
    <w:rsid w:val="18514738"/>
    <w:rsid w:val="18531B14"/>
    <w:rsid w:val="18534A25"/>
    <w:rsid w:val="18537302"/>
    <w:rsid w:val="185A1CC5"/>
    <w:rsid w:val="185A28FB"/>
    <w:rsid w:val="186021FC"/>
    <w:rsid w:val="18637B91"/>
    <w:rsid w:val="186F5A62"/>
    <w:rsid w:val="18731B82"/>
    <w:rsid w:val="18731FB0"/>
    <w:rsid w:val="18744CAD"/>
    <w:rsid w:val="18756993"/>
    <w:rsid w:val="18760463"/>
    <w:rsid w:val="187970EB"/>
    <w:rsid w:val="187F35D3"/>
    <w:rsid w:val="188428B3"/>
    <w:rsid w:val="188474B4"/>
    <w:rsid w:val="18887947"/>
    <w:rsid w:val="188936BF"/>
    <w:rsid w:val="188E0BE0"/>
    <w:rsid w:val="188E1A98"/>
    <w:rsid w:val="18904874"/>
    <w:rsid w:val="189126C4"/>
    <w:rsid w:val="18931E29"/>
    <w:rsid w:val="189704A2"/>
    <w:rsid w:val="189A4040"/>
    <w:rsid w:val="189A5906"/>
    <w:rsid w:val="189B6BD6"/>
    <w:rsid w:val="18A216BF"/>
    <w:rsid w:val="18A233A8"/>
    <w:rsid w:val="18A54575"/>
    <w:rsid w:val="18A8502F"/>
    <w:rsid w:val="18B13610"/>
    <w:rsid w:val="18B61294"/>
    <w:rsid w:val="18B65624"/>
    <w:rsid w:val="18B9353C"/>
    <w:rsid w:val="18C05425"/>
    <w:rsid w:val="18C56F2D"/>
    <w:rsid w:val="18C63A78"/>
    <w:rsid w:val="18CB3A57"/>
    <w:rsid w:val="18CB5983"/>
    <w:rsid w:val="18CD06AB"/>
    <w:rsid w:val="18CD1F2C"/>
    <w:rsid w:val="18CF420F"/>
    <w:rsid w:val="18DB100E"/>
    <w:rsid w:val="18DF425A"/>
    <w:rsid w:val="18EC67BF"/>
    <w:rsid w:val="18EF0837"/>
    <w:rsid w:val="18F9724C"/>
    <w:rsid w:val="18FB5D94"/>
    <w:rsid w:val="19036F13"/>
    <w:rsid w:val="1904279F"/>
    <w:rsid w:val="19067AD5"/>
    <w:rsid w:val="190C243E"/>
    <w:rsid w:val="190C498D"/>
    <w:rsid w:val="190C6646"/>
    <w:rsid w:val="19107D49"/>
    <w:rsid w:val="19142CB1"/>
    <w:rsid w:val="19182722"/>
    <w:rsid w:val="191A0E8B"/>
    <w:rsid w:val="191D6A2C"/>
    <w:rsid w:val="191D74DE"/>
    <w:rsid w:val="19227FA8"/>
    <w:rsid w:val="19272DDF"/>
    <w:rsid w:val="19280F28"/>
    <w:rsid w:val="192B255B"/>
    <w:rsid w:val="192D22C0"/>
    <w:rsid w:val="193818A5"/>
    <w:rsid w:val="193D7F60"/>
    <w:rsid w:val="1941261B"/>
    <w:rsid w:val="19434E5F"/>
    <w:rsid w:val="19477B7F"/>
    <w:rsid w:val="194B37BB"/>
    <w:rsid w:val="194B4466"/>
    <w:rsid w:val="194F7B99"/>
    <w:rsid w:val="195142F2"/>
    <w:rsid w:val="195459CA"/>
    <w:rsid w:val="19566422"/>
    <w:rsid w:val="19642AE1"/>
    <w:rsid w:val="196506A8"/>
    <w:rsid w:val="196A746D"/>
    <w:rsid w:val="19783FF3"/>
    <w:rsid w:val="197B56EC"/>
    <w:rsid w:val="197E3584"/>
    <w:rsid w:val="1987691A"/>
    <w:rsid w:val="198B5606"/>
    <w:rsid w:val="198B618E"/>
    <w:rsid w:val="198D31C4"/>
    <w:rsid w:val="199209CD"/>
    <w:rsid w:val="19921262"/>
    <w:rsid w:val="199243FB"/>
    <w:rsid w:val="199332F0"/>
    <w:rsid w:val="19960460"/>
    <w:rsid w:val="19962D4F"/>
    <w:rsid w:val="1997399D"/>
    <w:rsid w:val="199873FA"/>
    <w:rsid w:val="19AC07A4"/>
    <w:rsid w:val="19AD40D0"/>
    <w:rsid w:val="19AD4CCB"/>
    <w:rsid w:val="19B03763"/>
    <w:rsid w:val="19B13B97"/>
    <w:rsid w:val="19B260B8"/>
    <w:rsid w:val="19B71E21"/>
    <w:rsid w:val="19BE68EB"/>
    <w:rsid w:val="19C649A6"/>
    <w:rsid w:val="19CB3E43"/>
    <w:rsid w:val="19CB5CF7"/>
    <w:rsid w:val="19CC12DD"/>
    <w:rsid w:val="19CF1734"/>
    <w:rsid w:val="19CF31E2"/>
    <w:rsid w:val="19D9503C"/>
    <w:rsid w:val="19DF6B35"/>
    <w:rsid w:val="19E5593D"/>
    <w:rsid w:val="19E62F6C"/>
    <w:rsid w:val="19EB6108"/>
    <w:rsid w:val="19EF19B2"/>
    <w:rsid w:val="19F11B17"/>
    <w:rsid w:val="19F6190C"/>
    <w:rsid w:val="19F95FC3"/>
    <w:rsid w:val="19FE5B0D"/>
    <w:rsid w:val="1A006945"/>
    <w:rsid w:val="1A011588"/>
    <w:rsid w:val="1A03266A"/>
    <w:rsid w:val="1A047EEE"/>
    <w:rsid w:val="1A08407F"/>
    <w:rsid w:val="1A085294"/>
    <w:rsid w:val="1A0A45F5"/>
    <w:rsid w:val="1A0F35D7"/>
    <w:rsid w:val="1A0F45C5"/>
    <w:rsid w:val="1A116F39"/>
    <w:rsid w:val="1A1252A8"/>
    <w:rsid w:val="1A133A77"/>
    <w:rsid w:val="1A151B41"/>
    <w:rsid w:val="1A1617C3"/>
    <w:rsid w:val="1A1954CD"/>
    <w:rsid w:val="1A1A78AB"/>
    <w:rsid w:val="1A272A4E"/>
    <w:rsid w:val="1A274EAD"/>
    <w:rsid w:val="1A2B3FAB"/>
    <w:rsid w:val="1A2B7629"/>
    <w:rsid w:val="1A2C560B"/>
    <w:rsid w:val="1A3159F2"/>
    <w:rsid w:val="1A345330"/>
    <w:rsid w:val="1A346A78"/>
    <w:rsid w:val="1A35241E"/>
    <w:rsid w:val="1A3B5A89"/>
    <w:rsid w:val="1A3C07C3"/>
    <w:rsid w:val="1A416A1B"/>
    <w:rsid w:val="1A4227C9"/>
    <w:rsid w:val="1A4547AD"/>
    <w:rsid w:val="1A455BB5"/>
    <w:rsid w:val="1A4570E3"/>
    <w:rsid w:val="1A4872A0"/>
    <w:rsid w:val="1A4C44FB"/>
    <w:rsid w:val="1A4D0A5A"/>
    <w:rsid w:val="1A532EBE"/>
    <w:rsid w:val="1A622818"/>
    <w:rsid w:val="1A637C73"/>
    <w:rsid w:val="1A640790"/>
    <w:rsid w:val="1A663942"/>
    <w:rsid w:val="1A6731D9"/>
    <w:rsid w:val="1A674960"/>
    <w:rsid w:val="1A6A1D44"/>
    <w:rsid w:val="1A6F4B2E"/>
    <w:rsid w:val="1A706CBA"/>
    <w:rsid w:val="1A734F5A"/>
    <w:rsid w:val="1A736F93"/>
    <w:rsid w:val="1A7B3BAB"/>
    <w:rsid w:val="1A7E033F"/>
    <w:rsid w:val="1A7F472D"/>
    <w:rsid w:val="1A837666"/>
    <w:rsid w:val="1A8769F4"/>
    <w:rsid w:val="1A886E97"/>
    <w:rsid w:val="1A8D3F6D"/>
    <w:rsid w:val="1A8F1F29"/>
    <w:rsid w:val="1A917EF4"/>
    <w:rsid w:val="1A924A27"/>
    <w:rsid w:val="1A960B95"/>
    <w:rsid w:val="1AA05082"/>
    <w:rsid w:val="1AA22B74"/>
    <w:rsid w:val="1AA75912"/>
    <w:rsid w:val="1AB0672D"/>
    <w:rsid w:val="1AB1366B"/>
    <w:rsid w:val="1AB33A59"/>
    <w:rsid w:val="1AB36B46"/>
    <w:rsid w:val="1AB57EF3"/>
    <w:rsid w:val="1AC41664"/>
    <w:rsid w:val="1AC6664B"/>
    <w:rsid w:val="1AC74A95"/>
    <w:rsid w:val="1AC96691"/>
    <w:rsid w:val="1ACC4055"/>
    <w:rsid w:val="1ACC7820"/>
    <w:rsid w:val="1AD07D4D"/>
    <w:rsid w:val="1AD80EAE"/>
    <w:rsid w:val="1AD876AF"/>
    <w:rsid w:val="1AE300CE"/>
    <w:rsid w:val="1AE6272E"/>
    <w:rsid w:val="1AEA7D53"/>
    <w:rsid w:val="1AED2FF5"/>
    <w:rsid w:val="1AEE29A9"/>
    <w:rsid w:val="1AEF3A1A"/>
    <w:rsid w:val="1AF27FC9"/>
    <w:rsid w:val="1AF75816"/>
    <w:rsid w:val="1AFE19AC"/>
    <w:rsid w:val="1AFF0167"/>
    <w:rsid w:val="1B053723"/>
    <w:rsid w:val="1B080547"/>
    <w:rsid w:val="1B0A3460"/>
    <w:rsid w:val="1B0C1338"/>
    <w:rsid w:val="1B0D5C2A"/>
    <w:rsid w:val="1B101FB6"/>
    <w:rsid w:val="1B123E8E"/>
    <w:rsid w:val="1B124AE9"/>
    <w:rsid w:val="1B1564E5"/>
    <w:rsid w:val="1B177C3F"/>
    <w:rsid w:val="1B185E33"/>
    <w:rsid w:val="1B263E19"/>
    <w:rsid w:val="1B271067"/>
    <w:rsid w:val="1B2A329C"/>
    <w:rsid w:val="1B2B47AB"/>
    <w:rsid w:val="1B2D35DC"/>
    <w:rsid w:val="1B334078"/>
    <w:rsid w:val="1B351259"/>
    <w:rsid w:val="1B366A93"/>
    <w:rsid w:val="1B3D67BD"/>
    <w:rsid w:val="1B3F1F7D"/>
    <w:rsid w:val="1B3F73D4"/>
    <w:rsid w:val="1B49405F"/>
    <w:rsid w:val="1B4B451B"/>
    <w:rsid w:val="1B4B6808"/>
    <w:rsid w:val="1B4F2662"/>
    <w:rsid w:val="1B502212"/>
    <w:rsid w:val="1B505EA9"/>
    <w:rsid w:val="1B507C38"/>
    <w:rsid w:val="1B521BAE"/>
    <w:rsid w:val="1B5B3BCE"/>
    <w:rsid w:val="1B5B644C"/>
    <w:rsid w:val="1B5D32F9"/>
    <w:rsid w:val="1B6033DC"/>
    <w:rsid w:val="1B680D37"/>
    <w:rsid w:val="1B681C82"/>
    <w:rsid w:val="1B715781"/>
    <w:rsid w:val="1B7172EE"/>
    <w:rsid w:val="1B7C2A78"/>
    <w:rsid w:val="1B7E2030"/>
    <w:rsid w:val="1B8231D9"/>
    <w:rsid w:val="1B82756A"/>
    <w:rsid w:val="1B8F4692"/>
    <w:rsid w:val="1B9000CE"/>
    <w:rsid w:val="1B905E86"/>
    <w:rsid w:val="1B9550CC"/>
    <w:rsid w:val="1B972930"/>
    <w:rsid w:val="1B9A74BB"/>
    <w:rsid w:val="1B9D1F3A"/>
    <w:rsid w:val="1B9F62EF"/>
    <w:rsid w:val="1B9F7EF2"/>
    <w:rsid w:val="1BA12BAF"/>
    <w:rsid w:val="1BA54E27"/>
    <w:rsid w:val="1BA77811"/>
    <w:rsid w:val="1BAB49D5"/>
    <w:rsid w:val="1BAE2171"/>
    <w:rsid w:val="1BB456C9"/>
    <w:rsid w:val="1BB61A9F"/>
    <w:rsid w:val="1BB70F8E"/>
    <w:rsid w:val="1BC0047A"/>
    <w:rsid w:val="1BC064D0"/>
    <w:rsid w:val="1BC41784"/>
    <w:rsid w:val="1BC57206"/>
    <w:rsid w:val="1BCB3505"/>
    <w:rsid w:val="1BCB4452"/>
    <w:rsid w:val="1BCD1315"/>
    <w:rsid w:val="1BD236E5"/>
    <w:rsid w:val="1BD8309E"/>
    <w:rsid w:val="1BDA5409"/>
    <w:rsid w:val="1BDC56F1"/>
    <w:rsid w:val="1BDC7DA0"/>
    <w:rsid w:val="1BDF3BCC"/>
    <w:rsid w:val="1BE0587A"/>
    <w:rsid w:val="1BE17B9D"/>
    <w:rsid w:val="1BE21B84"/>
    <w:rsid w:val="1BE57162"/>
    <w:rsid w:val="1BE63A16"/>
    <w:rsid w:val="1BEA2C63"/>
    <w:rsid w:val="1BEE5696"/>
    <w:rsid w:val="1BF41CD1"/>
    <w:rsid w:val="1BF875F2"/>
    <w:rsid w:val="1BFA1990"/>
    <w:rsid w:val="1C0462BC"/>
    <w:rsid w:val="1C0D2CAB"/>
    <w:rsid w:val="1C110535"/>
    <w:rsid w:val="1C143B07"/>
    <w:rsid w:val="1C152963"/>
    <w:rsid w:val="1C163C51"/>
    <w:rsid w:val="1C17237A"/>
    <w:rsid w:val="1C181FD8"/>
    <w:rsid w:val="1C19661F"/>
    <w:rsid w:val="1C196BB0"/>
    <w:rsid w:val="1C202E03"/>
    <w:rsid w:val="1C226D50"/>
    <w:rsid w:val="1C271037"/>
    <w:rsid w:val="1C296337"/>
    <w:rsid w:val="1C2C2524"/>
    <w:rsid w:val="1C2C4B64"/>
    <w:rsid w:val="1C2D1E74"/>
    <w:rsid w:val="1C336B90"/>
    <w:rsid w:val="1C3636B8"/>
    <w:rsid w:val="1C391169"/>
    <w:rsid w:val="1C3D0941"/>
    <w:rsid w:val="1C411445"/>
    <w:rsid w:val="1C447172"/>
    <w:rsid w:val="1C485582"/>
    <w:rsid w:val="1C4B1FCD"/>
    <w:rsid w:val="1C4C5B5C"/>
    <w:rsid w:val="1C5341C2"/>
    <w:rsid w:val="1C536B8E"/>
    <w:rsid w:val="1C603587"/>
    <w:rsid w:val="1C627E8F"/>
    <w:rsid w:val="1C685072"/>
    <w:rsid w:val="1C6B3411"/>
    <w:rsid w:val="1C702A6D"/>
    <w:rsid w:val="1C7313C8"/>
    <w:rsid w:val="1C7B4791"/>
    <w:rsid w:val="1C831C24"/>
    <w:rsid w:val="1C882AAD"/>
    <w:rsid w:val="1C894DEE"/>
    <w:rsid w:val="1C8A6328"/>
    <w:rsid w:val="1C8C521E"/>
    <w:rsid w:val="1C8C5F86"/>
    <w:rsid w:val="1C8D07CB"/>
    <w:rsid w:val="1C933922"/>
    <w:rsid w:val="1C976AA9"/>
    <w:rsid w:val="1CA35252"/>
    <w:rsid w:val="1CA81192"/>
    <w:rsid w:val="1CA8494E"/>
    <w:rsid w:val="1CB20175"/>
    <w:rsid w:val="1CB83204"/>
    <w:rsid w:val="1CB83FF6"/>
    <w:rsid w:val="1CB93972"/>
    <w:rsid w:val="1CBE02E4"/>
    <w:rsid w:val="1CC07398"/>
    <w:rsid w:val="1CC74074"/>
    <w:rsid w:val="1CC8061C"/>
    <w:rsid w:val="1CC93A9A"/>
    <w:rsid w:val="1CCA277A"/>
    <w:rsid w:val="1CCB048E"/>
    <w:rsid w:val="1CCD683C"/>
    <w:rsid w:val="1CD203FA"/>
    <w:rsid w:val="1CD43315"/>
    <w:rsid w:val="1CD94FE2"/>
    <w:rsid w:val="1CDC4BC5"/>
    <w:rsid w:val="1CDF6A28"/>
    <w:rsid w:val="1CE15584"/>
    <w:rsid w:val="1CE64EAD"/>
    <w:rsid w:val="1CED4849"/>
    <w:rsid w:val="1CED7D03"/>
    <w:rsid w:val="1CEE4BC1"/>
    <w:rsid w:val="1CF04F4F"/>
    <w:rsid w:val="1CF16966"/>
    <w:rsid w:val="1CF40935"/>
    <w:rsid w:val="1CF45F98"/>
    <w:rsid w:val="1CFF1274"/>
    <w:rsid w:val="1CFF2330"/>
    <w:rsid w:val="1D0127BE"/>
    <w:rsid w:val="1D063A40"/>
    <w:rsid w:val="1D0A6BB9"/>
    <w:rsid w:val="1D160DCE"/>
    <w:rsid w:val="1D171433"/>
    <w:rsid w:val="1D2406F0"/>
    <w:rsid w:val="1D2A03CC"/>
    <w:rsid w:val="1D2F5B2A"/>
    <w:rsid w:val="1D322C47"/>
    <w:rsid w:val="1D340AC1"/>
    <w:rsid w:val="1D3622CF"/>
    <w:rsid w:val="1D365D11"/>
    <w:rsid w:val="1D3C3005"/>
    <w:rsid w:val="1D3D2A55"/>
    <w:rsid w:val="1D410849"/>
    <w:rsid w:val="1D486C82"/>
    <w:rsid w:val="1D4B77FF"/>
    <w:rsid w:val="1D52602C"/>
    <w:rsid w:val="1D63359F"/>
    <w:rsid w:val="1D6351D3"/>
    <w:rsid w:val="1D687975"/>
    <w:rsid w:val="1D6D62A3"/>
    <w:rsid w:val="1D6F3DC4"/>
    <w:rsid w:val="1D710672"/>
    <w:rsid w:val="1D7518EE"/>
    <w:rsid w:val="1D794905"/>
    <w:rsid w:val="1D7F6677"/>
    <w:rsid w:val="1D80154E"/>
    <w:rsid w:val="1D8463EC"/>
    <w:rsid w:val="1D867658"/>
    <w:rsid w:val="1D8E188C"/>
    <w:rsid w:val="1D912F6A"/>
    <w:rsid w:val="1D96442A"/>
    <w:rsid w:val="1D9D241A"/>
    <w:rsid w:val="1DAE70EF"/>
    <w:rsid w:val="1DAF1EE2"/>
    <w:rsid w:val="1DB035F5"/>
    <w:rsid w:val="1DB23EDF"/>
    <w:rsid w:val="1DB8221E"/>
    <w:rsid w:val="1DB91275"/>
    <w:rsid w:val="1DC64084"/>
    <w:rsid w:val="1DC93E51"/>
    <w:rsid w:val="1DCA21A7"/>
    <w:rsid w:val="1DCA411D"/>
    <w:rsid w:val="1DCA6510"/>
    <w:rsid w:val="1DCB3A00"/>
    <w:rsid w:val="1DD15F21"/>
    <w:rsid w:val="1DD75A65"/>
    <w:rsid w:val="1DDF63E4"/>
    <w:rsid w:val="1DE21090"/>
    <w:rsid w:val="1DE211C5"/>
    <w:rsid w:val="1DE636A6"/>
    <w:rsid w:val="1DE72618"/>
    <w:rsid w:val="1DEC6532"/>
    <w:rsid w:val="1DEE0B9D"/>
    <w:rsid w:val="1DEF1FB0"/>
    <w:rsid w:val="1DF71404"/>
    <w:rsid w:val="1DFB45A9"/>
    <w:rsid w:val="1E024614"/>
    <w:rsid w:val="1E0311D4"/>
    <w:rsid w:val="1E055BA2"/>
    <w:rsid w:val="1E0600E5"/>
    <w:rsid w:val="1E090E74"/>
    <w:rsid w:val="1E0A1319"/>
    <w:rsid w:val="1E0C6842"/>
    <w:rsid w:val="1E0D5245"/>
    <w:rsid w:val="1E0D52B9"/>
    <w:rsid w:val="1E132DF1"/>
    <w:rsid w:val="1E1648AD"/>
    <w:rsid w:val="1E1A6591"/>
    <w:rsid w:val="1E220C94"/>
    <w:rsid w:val="1E227D98"/>
    <w:rsid w:val="1E252CCF"/>
    <w:rsid w:val="1E274C4D"/>
    <w:rsid w:val="1E294BD3"/>
    <w:rsid w:val="1E2E214C"/>
    <w:rsid w:val="1E2E5B87"/>
    <w:rsid w:val="1E3418CC"/>
    <w:rsid w:val="1E353E46"/>
    <w:rsid w:val="1E44476F"/>
    <w:rsid w:val="1E4541EA"/>
    <w:rsid w:val="1E460A80"/>
    <w:rsid w:val="1E471FF9"/>
    <w:rsid w:val="1E477CAA"/>
    <w:rsid w:val="1E484DB3"/>
    <w:rsid w:val="1E4E698A"/>
    <w:rsid w:val="1E4F6DD2"/>
    <w:rsid w:val="1E506328"/>
    <w:rsid w:val="1E581979"/>
    <w:rsid w:val="1E59500F"/>
    <w:rsid w:val="1E597356"/>
    <w:rsid w:val="1E5B4971"/>
    <w:rsid w:val="1E60033C"/>
    <w:rsid w:val="1E614799"/>
    <w:rsid w:val="1E624CF5"/>
    <w:rsid w:val="1E62559E"/>
    <w:rsid w:val="1E626C0B"/>
    <w:rsid w:val="1E665AD1"/>
    <w:rsid w:val="1E6D6135"/>
    <w:rsid w:val="1E733838"/>
    <w:rsid w:val="1E772329"/>
    <w:rsid w:val="1E7748A4"/>
    <w:rsid w:val="1E7B42A7"/>
    <w:rsid w:val="1E7B54B7"/>
    <w:rsid w:val="1E801171"/>
    <w:rsid w:val="1E8025DB"/>
    <w:rsid w:val="1E8038FE"/>
    <w:rsid w:val="1E8422E4"/>
    <w:rsid w:val="1E872889"/>
    <w:rsid w:val="1E886F14"/>
    <w:rsid w:val="1E8D172E"/>
    <w:rsid w:val="1E8D1D53"/>
    <w:rsid w:val="1E9112C4"/>
    <w:rsid w:val="1E91434D"/>
    <w:rsid w:val="1E941459"/>
    <w:rsid w:val="1E9531DC"/>
    <w:rsid w:val="1E954550"/>
    <w:rsid w:val="1E96055E"/>
    <w:rsid w:val="1E984DD1"/>
    <w:rsid w:val="1E9A7171"/>
    <w:rsid w:val="1E9C11A8"/>
    <w:rsid w:val="1EAC01E7"/>
    <w:rsid w:val="1EAC6783"/>
    <w:rsid w:val="1EBF02A8"/>
    <w:rsid w:val="1EC06879"/>
    <w:rsid w:val="1EC2440E"/>
    <w:rsid w:val="1EC44509"/>
    <w:rsid w:val="1EC71923"/>
    <w:rsid w:val="1EC827D8"/>
    <w:rsid w:val="1EC82D97"/>
    <w:rsid w:val="1EC93137"/>
    <w:rsid w:val="1EC975DB"/>
    <w:rsid w:val="1ECC6FCC"/>
    <w:rsid w:val="1ECC78A5"/>
    <w:rsid w:val="1ED31812"/>
    <w:rsid w:val="1ED369E5"/>
    <w:rsid w:val="1ED67B8C"/>
    <w:rsid w:val="1EDC0C0C"/>
    <w:rsid w:val="1EDE5C3F"/>
    <w:rsid w:val="1EE17488"/>
    <w:rsid w:val="1EE40D56"/>
    <w:rsid w:val="1EE567CE"/>
    <w:rsid w:val="1EE86DC4"/>
    <w:rsid w:val="1EE97D17"/>
    <w:rsid w:val="1EEB7FBF"/>
    <w:rsid w:val="1EED18D6"/>
    <w:rsid w:val="1EF635C8"/>
    <w:rsid w:val="1EF76CF3"/>
    <w:rsid w:val="1EF82F10"/>
    <w:rsid w:val="1EFA468C"/>
    <w:rsid w:val="1EFB7AF9"/>
    <w:rsid w:val="1EFC24F1"/>
    <w:rsid w:val="1F024F59"/>
    <w:rsid w:val="1F04222A"/>
    <w:rsid w:val="1F077C1E"/>
    <w:rsid w:val="1F08229B"/>
    <w:rsid w:val="1F082D49"/>
    <w:rsid w:val="1F09406B"/>
    <w:rsid w:val="1F0C48B0"/>
    <w:rsid w:val="1F0D3B20"/>
    <w:rsid w:val="1F0E3A9C"/>
    <w:rsid w:val="1F0F778D"/>
    <w:rsid w:val="1F123657"/>
    <w:rsid w:val="1F16787E"/>
    <w:rsid w:val="1F172F5B"/>
    <w:rsid w:val="1F186446"/>
    <w:rsid w:val="1F195E6D"/>
    <w:rsid w:val="1F1A7335"/>
    <w:rsid w:val="1F1D38D4"/>
    <w:rsid w:val="1F205837"/>
    <w:rsid w:val="1F23605D"/>
    <w:rsid w:val="1F2523F9"/>
    <w:rsid w:val="1F25511F"/>
    <w:rsid w:val="1F260842"/>
    <w:rsid w:val="1F266CA2"/>
    <w:rsid w:val="1F336040"/>
    <w:rsid w:val="1F3779B2"/>
    <w:rsid w:val="1F394859"/>
    <w:rsid w:val="1F3A2298"/>
    <w:rsid w:val="1F3A3695"/>
    <w:rsid w:val="1F3B4612"/>
    <w:rsid w:val="1F3C61BD"/>
    <w:rsid w:val="1F3D4BB6"/>
    <w:rsid w:val="1F3E5E28"/>
    <w:rsid w:val="1F3F128B"/>
    <w:rsid w:val="1F41501A"/>
    <w:rsid w:val="1F431931"/>
    <w:rsid w:val="1F4426FD"/>
    <w:rsid w:val="1F476DDB"/>
    <w:rsid w:val="1F4A5CDA"/>
    <w:rsid w:val="1F4B0F63"/>
    <w:rsid w:val="1F51439C"/>
    <w:rsid w:val="1F52523C"/>
    <w:rsid w:val="1F543F5F"/>
    <w:rsid w:val="1F547B32"/>
    <w:rsid w:val="1F550426"/>
    <w:rsid w:val="1F571E5C"/>
    <w:rsid w:val="1F5B7F90"/>
    <w:rsid w:val="1F5C5525"/>
    <w:rsid w:val="1F5D5574"/>
    <w:rsid w:val="1F632E2B"/>
    <w:rsid w:val="1F642648"/>
    <w:rsid w:val="1F6527E6"/>
    <w:rsid w:val="1F6D2357"/>
    <w:rsid w:val="1F706188"/>
    <w:rsid w:val="1F717E53"/>
    <w:rsid w:val="1F760AC9"/>
    <w:rsid w:val="1F782A88"/>
    <w:rsid w:val="1F7E7478"/>
    <w:rsid w:val="1F7F7C58"/>
    <w:rsid w:val="1F8057AC"/>
    <w:rsid w:val="1F87193E"/>
    <w:rsid w:val="1F8A7B93"/>
    <w:rsid w:val="1F8C3631"/>
    <w:rsid w:val="1F8E722B"/>
    <w:rsid w:val="1F9269AF"/>
    <w:rsid w:val="1F9509CB"/>
    <w:rsid w:val="1F964CE4"/>
    <w:rsid w:val="1F9A37C5"/>
    <w:rsid w:val="1F9A5A7E"/>
    <w:rsid w:val="1F9C6D60"/>
    <w:rsid w:val="1F9E53FC"/>
    <w:rsid w:val="1FA31893"/>
    <w:rsid w:val="1FA52D06"/>
    <w:rsid w:val="1FA73010"/>
    <w:rsid w:val="1FA8529F"/>
    <w:rsid w:val="1FAE6186"/>
    <w:rsid w:val="1FB05328"/>
    <w:rsid w:val="1FB069E5"/>
    <w:rsid w:val="1FB1276B"/>
    <w:rsid w:val="1FB25F4F"/>
    <w:rsid w:val="1FB27199"/>
    <w:rsid w:val="1FB47CB0"/>
    <w:rsid w:val="1FBA7A42"/>
    <w:rsid w:val="1FBB493D"/>
    <w:rsid w:val="1FBC46E8"/>
    <w:rsid w:val="1FBD451B"/>
    <w:rsid w:val="1FBD5768"/>
    <w:rsid w:val="1FC728E7"/>
    <w:rsid w:val="1FCC175C"/>
    <w:rsid w:val="1FCC2F8A"/>
    <w:rsid w:val="1FCC53CB"/>
    <w:rsid w:val="1FCE2229"/>
    <w:rsid w:val="1FCE42BE"/>
    <w:rsid w:val="1FD20453"/>
    <w:rsid w:val="1FD34220"/>
    <w:rsid w:val="1FD505C8"/>
    <w:rsid w:val="1FD54D93"/>
    <w:rsid w:val="1FDA232A"/>
    <w:rsid w:val="1FE5169A"/>
    <w:rsid w:val="1FE6240D"/>
    <w:rsid w:val="1FE80B31"/>
    <w:rsid w:val="1FE97A0A"/>
    <w:rsid w:val="1FEB7843"/>
    <w:rsid w:val="1FED7E47"/>
    <w:rsid w:val="1FEF3950"/>
    <w:rsid w:val="1FF04134"/>
    <w:rsid w:val="1FF30D93"/>
    <w:rsid w:val="1FF647F0"/>
    <w:rsid w:val="1FF66896"/>
    <w:rsid w:val="20043E79"/>
    <w:rsid w:val="200C1B3B"/>
    <w:rsid w:val="200D2502"/>
    <w:rsid w:val="200D7F7F"/>
    <w:rsid w:val="20187895"/>
    <w:rsid w:val="201B6D7F"/>
    <w:rsid w:val="201B7739"/>
    <w:rsid w:val="201D3AB4"/>
    <w:rsid w:val="201E5F05"/>
    <w:rsid w:val="201F54D3"/>
    <w:rsid w:val="20217CD5"/>
    <w:rsid w:val="202202CB"/>
    <w:rsid w:val="202315B6"/>
    <w:rsid w:val="20300CE6"/>
    <w:rsid w:val="20331B7F"/>
    <w:rsid w:val="203630B5"/>
    <w:rsid w:val="203E05EF"/>
    <w:rsid w:val="204141DA"/>
    <w:rsid w:val="204741FE"/>
    <w:rsid w:val="204D1901"/>
    <w:rsid w:val="205313F6"/>
    <w:rsid w:val="20543173"/>
    <w:rsid w:val="2057204D"/>
    <w:rsid w:val="205A4887"/>
    <w:rsid w:val="205C2644"/>
    <w:rsid w:val="205C58D0"/>
    <w:rsid w:val="206357DA"/>
    <w:rsid w:val="20653E0F"/>
    <w:rsid w:val="206829CA"/>
    <w:rsid w:val="20685111"/>
    <w:rsid w:val="206A31F5"/>
    <w:rsid w:val="206B3C8D"/>
    <w:rsid w:val="206E3D25"/>
    <w:rsid w:val="20755510"/>
    <w:rsid w:val="207619A9"/>
    <w:rsid w:val="207661C7"/>
    <w:rsid w:val="20787355"/>
    <w:rsid w:val="207A2A98"/>
    <w:rsid w:val="207B090F"/>
    <w:rsid w:val="207D7A2F"/>
    <w:rsid w:val="207E62F9"/>
    <w:rsid w:val="20814ED2"/>
    <w:rsid w:val="20821001"/>
    <w:rsid w:val="20850E04"/>
    <w:rsid w:val="20873D6F"/>
    <w:rsid w:val="208A1849"/>
    <w:rsid w:val="208A4839"/>
    <w:rsid w:val="208F0679"/>
    <w:rsid w:val="20952D14"/>
    <w:rsid w:val="209A00DC"/>
    <w:rsid w:val="209A5155"/>
    <w:rsid w:val="20A0369F"/>
    <w:rsid w:val="20A47E58"/>
    <w:rsid w:val="20A84941"/>
    <w:rsid w:val="20AA553E"/>
    <w:rsid w:val="20B130A1"/>
    <w:rsid w:val="20B20B07"/>
    <w:rsid w:val="20B500C1"/>
    <w:rsid w:val="20B66063"/>
    <w:rsid w:val="20B738FF"/>
    <w:rsid w:val="20B77240"/>
    <w:rsid w:val="20B83BF2"/>
    <w:rsid w:val="20B91901"/>
    <w:rsid w:val="20BB42D2"/>
    <w:rsid w:val="20BB57DA"/>
    <w:rsid w:val="20BC43CF"/>
    <w:rsid w:val="20C11E9D"/>
    <w:rsid w:val="20C2018C"/>
    <w:rsid w:val="20C25F02"/>
    <w:rsid w:val="20C53DD2"/>
    <w:rsid w:val="20C92CE4"/>
    <w:rsid w:val="20CD1D5E"/>
    <w:rsid w:val="20CD76A5"/>
    <w:rsid w:val="20D210A7"/>
    <w:rsid w:val="20D74D5F"/>
    <w:rsid w:val="20DB35F6"/>
    <w:rsid w:val="20DE1C9A"/>
    <w:rsid w:val="20E21F80"/>
    <w:rsid w:val="20E70C38"/>
    <w:rsid w:val="20E738C2"/>
    <w:rsid w:val="20EE5EF7"/>
    <w:rsid w:val="20FF23F1"/>
    <w:rsid w:val="21022BC0"/>
    <w:rsid w:val="2107170F"/>
    <w:rsid w:val="21096B84"/>
    <w:rsid w:val="210B41CE"/>
    <w:rsid w:val="210C2E65"/>
    <w:rsid w:val="210C52C5"/>
    <w:rsid w:val="210C55BA"/>
    <w:rsid w:val="210D620E"/>
    <w:rsid w:val="210E3ABA"/>
    <w:rsid w:val="21263185"/>
    <w:rsid w:val="21294D97"/>
    <w:rsid w:val="212B5C42"/>
    <w:rsid w:val="212D1E11"/>
    <w:rsid w:val="212E1823"/>
    <w:rsid w:val="212F5B1E"/>
    <w:rsid w:val="21341778"/>
    <w:rsid w:val="21383DA2"/>
    <w:rsid w:val="2140435C"/>
    <w:rsid w:val="214449A4"/>
    <w:rsid w:val="21477155"/>
    <w:rsid w:val="214A51C2"/>
    <w:rsid w:val="21504D40"/>
    <w:rsid w:val="215435B5"/>
    <w:rsid w:val="21553FD0"/>
    <w:rsid w:val="2155613A"/>
    <w:rsid w:val="215746CB"/>
    <w:rsid w:val="21652718"/>
    <w:rsid w:val="216577E9"/>
    <w:rsid w:val="216B2873"/>
    <w:rsid w:val="216B40B6"/>
    <w:rsid w:val="216D7D92"/>
    <w:rsid w:val="216E0259"/>
    <w:rsid w:val="216F5CB3"/>
    <w:rsid w:val="21715339"/>
    <w:rsid w:val="21724273"/>
    <w:rsid w:val="217465D2"/>
    <w:rsid w:val="217A4226"/>
    <w:rsid w:val="217F2A3E"/>
    <w:rsid w:val="21816786"/>
    <w:rsid w:val="21816AC6"/>
    <w:rsid w:val="2188056D"/>
    <w:rsid w:val="21896825"/>
    <w:rsid w:val="218D6783"/>
    <w:rsid w:val="218F2809"/>
    <w:rsid w:val="21916094"/>
    <w:rsid w:val="21974E29"/>
    <w:rsid w:val="219A3DCF"/>
    <w:rsid w:val="219A58D6"/>
    <w:rsid w:val="219E2669"/>
    <w:rsid w:val="219F5777"/>
    <w:rsid w:val="21A02DF2"/>
    <w:rsid w:val="21A23CC1"/>
    <w:rsid w:val="21A24300"/>
    <w:rsid w:val="21A25BF8"/>
    <w:rsid w:val="21A26020"/>
    <w:rsid w:val="21AB55B0"/>
    <w:rsid w:val="21AF0627"/>
    <w:rsid w:val="21B207FA"/>
    <w:rsid w:val="21B222C0"/>
    <w:rsid w:val="21B764CD"/>
    <w:rsid w:val="21C173F3"/>
    <w:rsid w:val="21C839CE"/>
    <w:rsid w:val="21CD2655"/>
    <w:rsid w:val="21CD3378"/>
    <w:rsid w:val="21CD75D5"/>
    <w:rsid w:val="21CF211B"/>
    <w:rsid w:val="21D23A45"/>
    <w:rsid w:val="21D327EF"/>
    <w:rsid w:val="21DA6174"/>
    <w:rsid w:val="21DD133D"/>
    <w:rsid w:val="21E026BA"/>
    <w:rsid w:val="21EB292F"/>
    <w:rsid w:val="21F728FA"/>
    <w:rsid w:val="21F77D88"/>
    <w:rsid w:val="21F90D06"/>
    <w:rsid w:val="21FA1EDF"/>
    <w:rsid w:val="21FA63AE"/>
    <w:rsid w:val="21FF65AB"/>
    <w:rsid w:val="220A43E9"/>
    <w:rsid w:val="22114AF7"/>
    <w:rsid w:val="22121DA1"/>
    <w:rsid w:val="22125273"/>
    <w:rsid w:val="22164847"/>
    <w:rsid w:val="22166AFA"/>
    <w:rsid w:val="221C31DD"/>
    <w:rsid w:val="22223ED6"/>
    <w:rsid w:val="2223103F"/>
    <w:rsid w:val="22264DFE"/>
    <w:rsid w:val="22266513"/>
    <w:rsid w:val="2228687C"/>
    <w:rsid w:val="2228794E"/>
    <w:rsid w:val="22293DAC"/>
    <w:rsid w:val="222D66D8"/>
    <w:rsid w:val="223215B0"/>
    <w:rsid w:val="22345C93"/>
    <w:rsid w:val="223F634F"/>
    <w:rsid w:val="2245306A"/>
    <w:rsid w:val="224E1A8D"/>
    <w:rsid w:val="22532153"/>
    <w:rsid w:val="22536448"/>
    <w:rsid w:val="22540F67"/>
    <w:rsid w:val="2256273C"/>
    <w:rsid w:val="22570048"/>
    <w:rsid w:val="22610A32"/>
    <w:rsid w:val="2268071D"/>
    <w:rsid w:val="226E18C3"/>
    <w:rsid w:val="22714680"/>
    <w:rsid w:val="2274388F"/>
    <w:rsid w:val="22783D2E"/>
    <w:rsid w:val="227F686C"/>
    <w:rsid w:val="22805DB8"/>
    <w:rsid w:val="228248F7"/>
    <w:rsid w:val="22827D86"/>
    <w:rsid w:val="2283316A"/>
    <w:rsid w:val="22833377"/>
    <w:rsid w:val="2284226B"/>
    <w:rsid w:val="22856993"/>
    <w:rsid w:val="22875C06"/>
    <w:rsid w:val="228A4566"/>
    <w:rsid w:val="228C6BE1"/>
    <w:rsid w:val="228F15FE"/>
    <w:rsid w:val="228F35EA"/>
    <w:rsid w:val="228F5FE7"/>
    <w:rsid w:val="228F603B"/>
    <w:rsid w:val="22915BE2"/>
    <w:rsid w:val="22951FB4"/>
    <w:rsid w:val="22974544"/>
    <w:rsid w:val="229D21B2"/>
    <w:rsid w:val="229D380F"/>
    <w:rsid w:val="22A002AD"/>
    <w:rsid w:val="22A2150E"/>
    <w:rsid w:val="22A25C6E"/>
    <w:rsid w:val="22A66645"/>
    <w:rsid w:val="22A763F2"/>
    <w:rsid w:val="22AC3486"/>
    <w:rsid w:val="22AD2C58"/>
    <w:rsid w:val="22AE00EB"/>
    <w:rsid w:val="22BC769E"/>
    <w:rsid w:val="22C44234"/>
    <w:rsid w:val="22C80CD9"/>
    <w:rsid w:val="22CB20FD"/>
    <w:rsid w:val="22D044FF"/>
    <w:rsid w:val="22D94935"/>
    <w:rsid w:val="22DA5D77"/>
    <w:rsid w:val="22E356C6"/>
    <w:rsid w:val="22E86431"/>
    <w:rsid w:val="22F05CC6"/>
    <w:rsid w:val="22FA1939"/>
    <w:rsid w:val="22FC1021"/>
    <w:rsid w:val="22FC1804"/>
    <w:rsid w:val="23042A2B"/>
    <w:rsid w:val="23096FA4"/>
    <w:rsid w:val="23097526"/>
    <w:rsid w:val="230E0777"/>
    <w:rsid w:val="230F65CF"/>
    <w:rsid w:val="231221D3"/>
    <w:rsid w:val="231A4A95"/>
    <w:rsid w:val="23247E68"/>
    <w:rsid w:val="2325314E"/>
    <w:rsid w:val="23256999"/>
    <w:rsid w:val="2327530F"/>
    <w:rsid w:val="23281931"/>
    <w:rsid w:val="23297221"/>
    <w:rsid w:val="2332271B"/>
    <w:rsid w:val="23372E82"/>
    <w:rsid w:val="233C27BF"/>
    <w:rsid w:val="233E6232"/>
    <w:rsid w:val="23405B5C"/>
    <w:rsid w:val="234A41ED"/>
    <w:rsid w:val="235365DE"/>
    <w:rsid w:val="235A68FF"/>
    <w:rsid w:val="235B3A2D"/>
    <w:rsid w:val="236310D2"/>
    <w:rsid w:val="23674683"/>
    <w:rsid w:val="23687E3D"/>
    <w:rsid w:val="23695F5D"/>
    <w:rsid w:val="236A3C2A"/>
    <w:rsid w:val="236B2580"/>
    <w:rsid w:val="236E328D"/>
    <w:rsid w:val="23741D13"/>
    <w:rsid w:val="23763610"/>
    <w:rsid w:val="23771B3D"/>
    <w:rsid w:val="23784944"/>
    <w:rsid w:val="237A6AE7"/>
    <w:rsid w:val="237A782D"/>
    <w:rsid w:val="237B334F"/>
    <w:rsid w:val="237C6EFA"/>
    <w:rsid w:val="237F683B"/>
    <w:rsid w:val="23822F80"/>
    <w:rsid w:val="238370FE"/>
    <w:rsid w:val="23870FBC"/>
    <w:rsid w:val="2387747E"/>
    <w:rsid w:val="238D79B9"/>
    <w:rsid w:val="239007B8"/>
    <w:rsid w:val="23907E9E"/>
    <w:rsid w:val="23926790"/>
    <w:rsid w:val="23943DA1"/>
    <w:rsid w:val="23947259"/>
    <w:rsid w:val="239620C2"/>
    <w:rsid w:val="239A5433"/>
    <w:rsid w:val="239C7B87"/>
    <w:rsid w:val="239D3B77"/>
    <w:rsid w:val="23A5130A"/>
    <w:rsid w:val="23AC4220"/>
    <w:rsid w:val="23AD2651"/>
    <w:rsid w:val="23B133F5"/>
    <w:rsid w:val="23B1431C"/>
    <w:rsid w:val="23B5295E"/>
    <w:rsid w:val="23B70CEE"/>
    <w:rsid w:val="23BA226E"/>
    <w:rsid w:val="23BE6162"/>
    <w:rsid w:val="23C22E2D"/>
    <w:rsid w:val="23C23AA7"/>
    <w:rsid w:val="23C607CF"/>
    <w:rsid w:val="23C95ECA"/>
    <w:rsid w:val="23CD352A"/>
    <w:rsid w:val="23D02BFD"/>
    <w:rsid w:val="23D35E41"/>
    <w:rsid w:val="23D67A67"/>
    <w:rsid w:val="23D72988"/>
    <w:rsid w:val="23DB5FAC"/>
    <w:rsid w:val="23DC64ED"/>
    <w:rsid w:val="23DD1B81"/>
    <w:rsid w:val="23DE352F"/>
    <w:rsid w:val="23E32EED"/>
    <w:rsid w:val="23E641AD"/>
    <w:rsid w:val="23E959E9"/>
    <w:rsid w:val="23F02655"/>
    <w:rsid w:val="23F4022A"/>
    <w:rsid w:val="23F46348"/>
    <w:rsid w:val="23F5635B"/>
    <w:rsid w:val="23F73C78"/>
    <w:rsid w:val="23F779C4"/>
    <w:rsid w:val="23F91D04"/>
    <w:rsid w:val="23FC2C2E"/>
    <w:rsid w:val="23FC7260"/>
    <w:rsid w:val="24061787"/>
    <w:rsid w:val="240717E1"/>
    <w:rsid w:val="240B79E4"/>
    <w:rsid w:val="240C73E0"/>
    <w:rsid w:val="24144A64"/>
    <w:rsid w:val="24164F85"/>
    <w:rsid w:val="24181FD4"/>
    <w:rsid w:val="241C6352"/>
    <w:rsid w:val="241F721E"/>
    <w:rsid w:val="24215AB5"/>
    <w:rsid w:val="2425120C"/>
    <w:rsid w:val="24284DA4"/>
    <w:rsid w:val="24287950"/>
    <w:rsid w:val="242A5F8D"/>
    <w:rsid w:val="2430353D"/>
    <w:rsid w:val="24324901"/>
    <w:rsid w:val="244C407E"/>
    <w:rsid w:val="244D480A"/>
    <w:rsid w:val="24537929"/>
    <w:rsid w:val="24582133"/>
    <w:rsid w:val="24584A5A"/>
    <w:rsid w:val="2461233C"/>
    <w:rsid w:val="246247E3"/>
    <w:rsid w:val="24635A73"/>
    <w:rsid w:val="246613C1"/>
    <w:rsid w:val="2466769D"/>
    <w:rsid w:val="24693FAA"/>
    <w:rsid w:val="246A5438"/>
    <w:rsid w:val="246D16A3"/>
    <w:rsid w:val="246E02FA"/>
    <w:rsid w:val="246E2240"/>
    <w:rsid w:val="246F396D"/>
    <w:rsid w:val="24707173"/>
    <w:rsid w:val="24771F87"/>
    <w:rsid w:val="247911AD"/>
    <w:rsid w:val="247D1CDF"/>
    <w:rsid w:val="24816E5D"/>
    <w:rsid w:val="248507CD"/>
    <w:rsid w:val="24880C3C"/>
    <w:rsid w:val="2488643B"/>
    <w:rsid w:val="248A70C1"/>
    <w:rsid w:val="248F2B66"/>
    <w:rsid w:val="24915D3F"/>
    <w:rsid w:val="24971597"/>
    <w:rsid w:val="249E3083"/>
    <w:rsid w:val="24A54CE4"/>
    <w:rsid w:val="24A55543"/>
    <w:rsid w:val="24A8230B"/>
    <w:rsid w:val="24B10BFF"/>
    <w:rsid w:val="24BB1BF0"/>
    <w:rsid w:val="24C17942"/>
    <w:rsid w:val="24C719FC"/>
    <w:rsid w:val="24CA42F2"/>
    <w:rsid w:val="24D3050C"/>
    <w:rsid w:val="24D37118"/>
    <w:rsid w:val="24DB7062"/>
    <w:rsid w:val="24DC74DF"/>
    <w:rsid w:val="24DD67A6"/>
    <w:rsid w:val="24DD6CC8"/>
    <w:rsid w:val="24DF1645"/>
    <w:rsid w:val="24E323C5"/>
    <w:rsid w:val="24E54FCE"/>
    <w:rsid w:val="24E65C5C"/>
    <w:rsid w:val="24EC7B7F"/>
    <w:rsid w:val="24ED3F9A"/>
    <w:rsid w:val="24F01980"/>
    <w:rsid w:val="25007288"/>
    <w:rsid w:val="25022336"/>
    <w:rsid w:val="250A7EBC"/>
    <w:rsid w:val="250F4F30"/>
    <w:rsid w:val="25114490"/>
    <w:rsid w:val="25132B03"/>
    <w:rsid w:val="25167AB2"/>
    <w:rsid w:val="251C6A1C"/>
    <w:rsid w:val="251D7794"/>
    <w:rsid w:val="252209BD"/>
    <w:rsid w:val="25251C4A"/>
    <w:rsid w:val="25270985"/>
    <w:rsid w:val="252900D9"/>
    <w:rsid w:val="252B15DA"/>
    <w:rsid w:val="252C06F0"/>
    <w:rsid w:val="25305DC3"/>
    <w:rsid w:val="253631DF"/>
    <w:rsid w:val="253A08E9"/>
    <w:rsid w:val="253A76BF"/>
    <w:rsid w:val="253B665B"/>
    <w:rsid w:val="253F0F0B"/>
    <w:rsid w:val="254039F6"/>
    <w:rsid w:val="25465F6E"/>
    <w:rsid w:val="254C729A"/>
    <w:rsid w:val="25517794"/>
    <w:rsid w:val="255724C0"/>
    <w:rsid w:val="2560482B"/>
    <w:rsid w:val="25645981"/>
    <w:rsid w:val="25652585"/>
    <w:rsid w:val="25665CF3"/>
    <w:rsid w:val="256965A5"/>
    <w:rsid w:val="256B60AC"/>
    <w:rsid w:val="256C4188"/>
    <w:rsid w:val="256E7C33"/>
    <w:rsid w:val="25717C07"/>
    <w:rsid w:val="25730CDC"/>
    <w:rsid w:val="2578235D"/>
    <w:rsid w:val="257B7B3C"/>
    <w:rsid w:val="257C200B"/>
    <w:rsid w:val="257C5563"/>
    <w:rsid w:val="257C6C43"/>
    <w:rsid w:val="257F0BD9"/>
    <w:rsid w:val="258502B6"/>
    <w:rsid w:val="2588761A"/>
    <w:rsid w:val="25892239"/>
    <w:rsid w:val="258A4D70"/>
    <w:rsid w:val="258F0D12"/>
    <w:rsid w:val="259B2A55"/>
    <w:rsid w:val="259B3CAF"/>
    <w:rsid w:val="259F0D13"/>
    <w:rsid w:val="25A4431F"/>
    <w:rsid w:val="25A6663A"/>
    <w:rsid w:val="25AE5E0D"/>
    <w:rsid w:val="25B75157"/>
    <w:rsid w:val="25B86CE5"/>
    <w:rsid w:val="25BE3B1F"/>
    <w:rsid w:val="25BF0648"/>
    <w:rsid w:val="25C51333"/>
    <w:rsid w:val="25CB0FBC"/>
    <w:rsid w:val="25CC13E1"/>
    <w:rsid w:val="25D3227B"/>
    <w:rsid w:val="25D954DE"/>
    <w:rsid w:val="25E02821"/>
    <w:rsid w:val="25E103FB"/>
    <w:rsid w:val="25E24086"/>
    <w:rsid w:val="25E36393"/>
    <w:rsid w:val="25E473EA"/>
    <w:rsid w:val="25E53520"/>
    <w:rsid w:val="25E622E5"/>
    <w:rsid w:val="25E63280"/>
    <w:rsid w:val="25E728A4"/>
    <w:rsid w:val="25EB1AA8"/>
    <w:rsid w:val="25EC1BA3"/>
    <w:rsid w:val="25ED4701"/>
    <w:rsid w:val="25EE1902"/>
    <w:rsid w:val="25F013FE"/>
    <w:rsid w:val="25F548EE"/>
    <w:rsid w:val="25F63DA7"/>
    <w:rsid w:val="25F95FB0"/>
    <w:rsid w:val="25FD5DBC"/>
    <w:rsid w:val="25FF1C8F"/>
    <w:rsid w:val="25FF40B1"/>
    <w:rsid w:val="26041A69"/>
    <w:rsid w:val="260D2889"/>
    <w:rsid w:val="26157A02"/>
    <w:rsid w:val="26172E44"/>
    <w:rsid w:val="26177FA2"/>
    <w:rsid w:val="26193FCA"/>
    <w:rsid w:val="261B7B5C"/>
    <w:rsid w:val="261C01E2"/>
    <w:rsid w:val="2620096B"/>
    <w:rsid w:val="262125D9"/>
    <w:rsid w:val="26236EB1"/>
    <w:rsid w:val="262616B4"/>
    <w:rsid w:val="262B0470"/>
    <w:rsid w:val="26324570"/>
    <w:rsid w:val="26327CB5"/>
    <w:rsid w:val="2634044F"/>
    <w:rsid w:val="26351570"/>
    <w:rsid w:val="263A3E1C"/>
    <w:rsid w:val="263C55CF"/>
    <w:rsid w:val="263D4A60"/>
    <w:rsid w:val="26502AA6"/>
    <w:rsid w:val="26533519"/>
    <w:rsid w:val="2654120A"/>
    <w:rsid w:val="26545489"/>
    <w:rsid w:val="265C585C"/>
    <w:rsid w:val="265E3556"/>
    <w:rsid w:val="265E384D"/>
    <w:rsid w:val="266315C7"/>
    <w:rsid w:val="26656E5A"/>
    <w:rsid w:val="26677D23"/>
    <w:rsid w:val="266B2A8F"/>
    <w:rsid w:val="266B45F8"/>
    <w:rsid w:val="266D11DC"/>
    <w:rsid w:val="266E09F6"/>
    <w:rsid w:val="267245F7"/>
    <w:rsid w:val="26754D6E"/>
    <w:rsid w:val="267B0040"/>
    <w:rsid w:val="267B7BFA"/>
    <w:rsid w:val="26817F04"/>
    <w:rsid w:val="26853881"/>
    <w:rsid w:val="268735D3"/>
    <w:rsid w:val="268D1F28"/>
    <w:rsid w:val="26913E1D"/>
    <w:rsid w:val="269364D1"/>
    <w:rsid w:val="26942BE6"/>
    <w:rsid w:val="269448A2"/>
    <w:rsid w:val="26955B14"/>
    <w:rsid w:val="269F3F2E"/>
    <w:rsid w:val="26A01AA9"/>
    <w:rsid w:val="26A54056"/>
    <w:rsid w:val="26A54B73"/>
    <w:rsid w:val="26A772A6"/>
    <w:rsid w:val="26AB2FE7"/>
    <w:rsid w:val="26B30D64"/>
    <w:rsid w:val="26B970BC"/>
    <w:rsid w:val="26BB14C5"/>
    <w:rsid w:val="26BF3756"/>
    <w:rsid w:val="26BF43FE"/>
    <w:rsid w:val="26C17F2F"/>
    <w:rsid w:val="26CA18F9"/>
    <w:rsid w:val="26CA662E"/>
    <w:rsid w:val="26CB3656"/>
    <w:rsid w:val="26CF40B4"/>
    <w:rsid w:val="26D670A7"/>
    <w:rsid w:val="26D7475E"/>
    <w:rsid w:val="26D752DB"/>
    <w:rsid w:val="26D76CA2"/>
    <w:rsid w:val="26D905D7"/>
    <w:rsid w:val="26E20CC5"/>
    <w:rsid w:val="26E61A05"/>
    <w:rsid w:val="26E66498"/>
    <w:rsid w:val="26E767F2"/>
    <w:rsid w:val="26E80D87"/>
    <w:rsid w:val="26E91006"/>
    <w:rsid w:val="26EA1360"/>
    <w:rsid w:val="26EB2F69"/>
    <w:rsid w:val="26EF668E"/>
    <w:rsid w:val="26F2345C"/>
    <w:rsid w:val="26F73F63"/>
    <w:rsid w:val="26F87FD5"/>
    <w:rsid w:val="26FC4A2E"/>
    <w:rsid w:val="26FE4A65"/>
    <w:rsid w:val="26FE55FB"/>
    <w:rsid w:val="27037402"/>
    <w:rsid w:val="270C6DF9"/>
    <w:rsid w:val="270D07B4"/>
    <w:rsid w:val="270F58C6"/>
    <w:rsid w:val="27127447"/>
    <w:rsid w:val="271A7A51"/>
    <w:rsid w:val="27227B59"/>
    <w:rsid w:val="272635C1"/>
    <w:rsid w:val="272878EB"/>
    <w:rsid w:val="272B5AA5"/>
    <w:rsid w:val="272D7C1F"/>
    <w:rsid w:val="27316F9A"/>
    <w:rsid w:val="273303C5"/>
    <w:rsid w:val="27352FE4"/>
    <w:rsid w:val="2737500C"/>
    <w:rsid w:val="273B46CB"/>
    <w:rsid w:val="273F0DF2"/>
    <w:rsid w:val="2744199B"/>
    <w:rsid w:val="274B47F5"/>
    <w:rsid w:val="275167D8"/>
    <w:rsid w:val="275206D3"/>
    <w:rsid w:val="27561117"/>
    <w:rsid w:val="27570742"/>
    <w:rsid w:val="275855BA"/>
    <w:rsid w:val="275B0E1F"/>
    <w:rsid w:val="275B20E1"/>
    <w:rsid w:val="2761210A"/>
    <w:rsid w:val="27655A51"/>
    <w:rsid w:val="27696B90"/>
    <w:rsid w:val="276A20FB"/>
    <w:rsid w:val="276F661D"/>
    <w:rsid w:val="277108C7"/>
    <w:rsid w:val="27743E5C"/>
    <w:rsid w:val="27762E98"/>
    <w:rsid w:val="27787F1E"/>
    <w:rsid w:val="2779659D"/>
    <w:rsid w:val="277A7C04"/>
    <w:rsid w:val="277C2FF2"/>
    <w:rsid w:val="277C751D"/>
    <w:rsid w:val="277E26FE"/>
    <w:rsid w:val="278454A2"/>
    <w:rsid w:val="2785097E"/>
    <w:rsid w:val="27861942"/>
    <w:rsid w:val="2786400A"/>
    <w:rsid w:val="2788682C"/>
    <w:rsid w:val="27890935"/>
    <w:rsid w:val="278A0904"/>
    <w:rsid w:val="278B0AFF"/>
    <w:rsid w:val="278C0EBF"/>
    <w:rsid w:val="278C730F"/>
    <w:rsid w:val="278E74B1"/>
    <w:rsid w:val="27935D7B"/>
    <w:rsid w:val="279437A9"/>
    <w:rsid w:val="279A3DDC"/>
    <w:rsid w:val="279B7441"/>
    <w:rsid w:val="279C775D"/>
    <w:rsid w:val="27A07E5C"/>
    <w:rsid w:val="27AA1A14"/>
    <w:rsid w:val="27AB4110"/>
    <w:rsid w:val="27AF4112"/>
    <w:rsid w:val="27B449FF"/>
    <w:rsid w:val="27B61A19"/>
    <w:rsid w:val="27B95AC0"/>
    <w:rsid w:val="27BA5653"/>
    <w:rsid w:val="27BD7F15"/>
    <w:rsid w:val="27BE5CBE"/>
    <w:rsid w:val="27C35DCC"/>
    <w:rsid w:val="27C53F9A"/>
    <w:rsid w:val="27CB3412"/>
    <w:rsid w:val="27CC63A1"/>
    <w:rsid w:val="27CE591C"/>
    <w:rsid w:val="27CE64E0"/>
    <w:rsid w:val="27D02239"/>
    <w:rsid w:val="27D248A9"/>
    <w:rsid w:val="27D50283"/>
    <w:rsid w:val="27D8060B"/>
    <w:rsid w:val="27D9090E"/>
    <w:rsid w:val="27DA4584"/>
    <w:rsid w:val="27DC0836"/>
    <w:rsid w:val="27E027FE"/>
    <w:rsid w:val="27E22514"/>
    <w:rsid w:val="27E33216"/>
    <w:rsid w:val="27E560C0"/>
    <w:rsid w:val="27E65DB9"/>
    <w:rsid w:val="27F4149C"/>
    <w:rsid w:val="27FC7950"/>
    <w:rsid w:val="28007516"/>
    <w:rsid w:val="28011C8E"/>
    <w:rsid w:val="2801446D"/>
    <w:rsid w:val="28016C21"/>
    <w:rsid w:val="28026849"/>
    <w:rsid w:val="28046195"/>
    <w:rsid w:val="28072A89"/>
    <w:rsid w:val="280975A5"/>
    <w:rsid w:val="280A1D84"/>
    <w:rsid w:val="28100029"/>
    <w:rsid w:val="2810627B"/>
    <w:rsid w:val="28153397"/>
    <w:rsid w:val="281A7A93"/>
    <w:rsid w:val="281C05E2"/>
    <w:rsid w:val="282152F8"/>
    <w:rsid w:val="28250D48"/>
    <w:rsid w:val="28261BEB"/>
    <w:rsid w:val="28294C82"/>
    <w:rsid w:val="28340EAA"/>
    <w:rsid w:val="28376075"/>
    <w:rsid w:val="28390B26"/>
    <w:rsid w:val="283A6B5B"/>
    <w:rsid w:val="283B2176"/>
    <w:rsid w:val="283C0499"/>
    <w:rsid w:val="283D2D59"/>
    <w:rsid w:val="283E4383"/>
    <w:rsid w:val="28412EA9"/>
    <w:rsid w:val="28495F92"/>
    <w:rsid w:val="284C562E"/>
    <w:rsid w:val="284E3827"/>
    <w:rsid w:val="28513CE3"/>
    <w:rsid w:val="28556CE6"/>
    <w:rsid w:val="285E3B40"/>
    <w:rsid w:val="28600517"/>
    <w:rsid w:val="286A1EFD"/>
    <w:rsid w:val="286D6A96"/>
    <w:rsid w:val="28704635"/>
    <w:rsid w:val="28760888"/>
    <w:rsid w:val="287A4D9A"/>
    <w:rsid w:val="288D768A"/>
    <w:rsid w:val="288E5220"/>
    <w:rsid w:val="288E687E"/>
    <w:rsid w:val="2895497F"/>
    <w:rsid w:val="28973104"/>
    <w:rsid w:val="289A02B7"/>
    <w:rsid w:val="289B27AA"/>
    <w:rsid w:val="289C43C9"/>
    <w:rsid w:val="289E7BEA"/>
    <w:rsid w:val="289F091A"/>
    <w:rsid w:val="28A0413F"/>
    <w:rsid w:val="28A13A2D"/>
    <w:rsid w:val="28A47B83"/>
    <w:rsid w:val="28A504A9"/>
    <w:rsid w:val="28A601BD"/>
    <w:rsid w:val="28A65C8F"/>
    <w:rsid w:val="28A856AA"/>
    <w:rsid w:val="28AA770F"/>
    <w:rsid w:val="28AC23AD"/>
    <w:rsid w:val="28AE47C0"/>
    <w:rsid w:val="28AE79EC"/>
    <w:rsid w:val="28AF0FA6"/>
    <w:rsid w:val="28B06610"/>
    <w:rsid w:val="28BC18A3"/>
    <w:rsid w:val="28C210C8"/>
    <w:rsid w:val="28C528AC"/>
    <w:rsid w:val="28C76174"/>
    <w:rsid w:val="28D12AB6"/>
    <w:rsid w:val="28D2661F"/>
    <w:rsid w:val="28D71C54"/>
    <w:rsid w:val="28D82689"/>
    <w:rsid w:val="28D84A2B"/>
    <w:rsid w:val="28DE665D"/>
    <w:rsid w:val="28E15D60"/>
    <w:rsid w:val="28E44EFE"/>
    <w:rsid w:val="28E756B0"/>
    <w:rsid w:val="28EB4FE6"/>
    <w:rsid w:val="28EC2913"/>
    <w:rsid w:val="28F06365"/>
    <w:rsid w:val="28F162BB"/>
    <w:rsid w:val="28F22101"/>
    <w:rsid w:val="28F25C20"/>
    <w:rsid w:val="28F66332"/>
    <w:rsid w:val="28F76F68"/>
    <w:rsid w:val="28F84F84"/>
    <w:rsid w:val="28F91A97"/>
    <w:rsid w:val="28FB1B21"/>
    <w:rsid w:val="28FE231D"/>
    <w:rsid w:val="28FF2995"/>
    <w:rsid w:val="29011462"/>
    <w:rsid w:val="29043336"/>
    <w:rsid w:val="2906111A"/>
    <w:rsid w:val="290833AE"/>
    <w:rsid w:val="290C4367"/>
    <w:rsid w:val="290E1A30"/>
    <w:rsid w:val="29112033"/>
    <w:rsid w:val="291245CA"/>
    <w:rsid w:val="29152EE2"/>
    <w:rsid w:val="291602FA"/>
    <w:rsid w:val="291642CF"/>
    <w:rsid w:val="29173F50"/>
    <w:rsid w:val="291D63D2"/>
    <w:rsid w:val="291E1686"/>
    <w:rsid w:val="2921264B"/>
    <w:rsid w:val="29247478"/>
    <w:rsid w:val="29275B38"/>
    <w:rsid w:val="29295687"/>
    <w:rsid w:val="292D69B8"/>
    <w:rsid w:val="29341E48"/>
    <w:rsid w:val="29357F76"/>
    <w:rsid w:val="2936054C"/>
    <w:rsid w:val="293633A8"/>
    <w:rsid w:val="29386ABE"/>
    <w:rsid w:val="2939544F"/>
    <w:rsid w:val="293E45B3"/>
    <w:rsid w:val="29430102"/>
    <w:rsid w:val="29432AD7"/>
    <w:rsid w:val="29450CBC"/>
    <w:rsid w:val="29481367"/>
    <w:rsid w:val="294973CB"/>
    <w:rsid w:val="294B7DE9"/>
    <w:rsid w:val="294C168E"/>
    <w:rsid w:val="294E13B7"/>
    <w:rsid w:val="295119ED"/>
    <w:rsid w:val="29582E21"/>
    <w:rsid w:val="29591CCB"/>
    <w:rsid w:val="295C33A0"/>
    <w:rsid w:val="295C7210"/>
    <w:rsid w:val="295D53E7"/>
    <w:rsid w:val="295F1FE9"/>
    <w:rsid w:val="29634651"/>
    <w:rsid w:val="296637B5"/>
    <w:rsid w:val="29687E03"/>
    <w:rsid w:val="296D7922"/>
    <w:rsid w:val="296F3722"/>
    <w:rsid w:val="29727BB8"/>
    <w:rsid w:val="29772C0F"/>
    <w:rsid w:val="29783B5A"/>
    <w:rsid w:val="297A3E23"/>
    <w:rsid w:val="29835948"/>
    <w:rsid w:val="298519F6"/>
    <w:rsid w:val="29856B6A"/>
    <w:rsid w:val="298D0082"/>
    <w:rsid w:val="29910CA1"/>
    <w:rsid w:val="29974748"/>
    <w:rsid w:val="29974A28"/>
    <w:rsid w:val="29AB044A"/>
    <w:rsid w:val="29B015A7"/>
    <w:rsid w:val="29B22B4D"/>
    <w:rsid w:val="29B50595"/>
    <w:rsid w:val="29BA120C"/>
    <w:rsid w:val="29BA2D28"/>
    <w:rsid w:val="29BC51C0"/>
    <w:rsid w:val="29C07BB3"/>
    <w:rsid w:val="29C82E87"/>
    <w:rsid w:val="29CA0C33"/>
    <w:rsid w:val="29CF2110"/>
    <w:rsid w:val="29D070DE"/>
    <w:rsid w:val="29D5409F"/>
    <w:rsid w:val="29D70375"/>
    <w:rsid w:val="29D858F4"/>
    <w:rsid w:val="29DA283E"/>
    <w:rsid w:val="29DA2F88"/>
    <w:rsid w:val="29DA30BE"/>
    <w:rsid w:val="29DD7D20"/>
    <w:rsid w:val="29DE4906"/>
    <w:rsid w:val="29E01BFF"/>
    <w:rsid w:val="29E5441B"/>
    <w:rsid w:val="29E57E92"/>
    <w:rsid w:val="29E85E60"/>
    <w:rsid w:val="29EB1686"/>
    <w:rsid w:val="29EB4732"/>
    <w:rsid w:val="29EC34C6"/>
    <w:rsid w:val="29EC5B13"/>
    <w:rsid w:val="29F80F28"/>
    <w:rsid w:val="29F81286"/>
    <w:rsid w:val="29F91C7C"/>
    <w:rsid w:val="29FB3EB8"/>
    <w:rsid w:val="29FB4442"/>
    <w:rsid w:val="29FE55BC"/>
    <w:rsid w:val="2A024E66"/>
    <w:rsid w:val="2A04175F"/>
    <w:rsid w:val="2A0866C9"/>
    <w:rsid w:val="2A09639D"/>
    <w:rsid w:val="2A0A39C9"/>
    <w:rsid w:val="2A151B5A"/>
    <w:rsid w:val="2A171FF1"/>
    <w:rsid w:val="2A191200"/>
    <w:rsid w:val="2A19456D"/>
    <w:rsid w:val="2A1A5203"/>
    <w:rsid w:val="2A205201"/>
    <w:rsid w:val="2A213E21"/>
    <w:rsid w:val="2A224677"/>
    <w:rsid w:val="2A264F50"/>
    <w:rsid w:val="2A277D99"/>
    <w:rsid w:val="2A2906E7"/>
    <w:rsid w:val="2A294554"/>
    <w:rsid w:val="2A2F1014"/>
    <w:rsid w:val="2A360F19"/>
    <w:rsid w:val="2A370C84"/>
    <w:rsid w:val="2A3E0758"/>
    <w:rsid w:val="2A454796"/>
    <w:rsid w:val="2A4B32B0"/>
    <w:rsid w:val="2A4F6B68"/>
    <w:rsid w:val="2A5120DD"/>
    <w:rsid w:val="2A523115"/>
    <w:rsid w:val="2A5318AF"/>
    <w:rsid w:val="2A5520BC"/>
    <w:rsid w:val="2A592736"/>
    <w:rsid w:val="2A59430D"/>
    <w:rsid w:val="2A5A6572"/>
    <w:rsid w:val="2A611139"/>
    <w:rsid w:val="2A65595D"/>
    <w:rsid w:val="2A664470"/>
    <w:rsid w:val="2A69523E"/>
    <w:rsid w:val="2A6A3277"/>
    <w:rsid w:val="2A6B6038"/>
    <w:rsid w:val="2A6F4C41"/>
    <w:rsid w:val="2A745B3F"/>
    <w:rsid w:val="2A752D39"/>
    <w:rsid w:val="2A7551F9"/>
    <w:rsid w:val="2A7774A8"/>
    <w:rsid w:val="2A781827"/>
    <w:rsid w:val="2A796DA5"/>
    <w:rsid w:val="2A7D2E10"/>
    <w:rsid w:val="2A7E6D29"/>
    <w:rsid w:val="2A7F56CB"/>
    <w:rsid w:val="2A80179D"/>
    <w:rsid w:val="2A9922D2"/>
    <w:rsid w:val="2A9B40DD"/>
    <w:rsid w:val="2AA1254C"/>
    <w:rsid w:val="2AA4746D"/>
    <w:rsid w:val="2AA61A51"/>
    <w:rsid w:val="2AAC5392"/>
    <w:rsid w:val="2AAD1601"/>
    <w:rsid w:val="2AAE238E"/>
    <w:rsid w:val="2AAE7F7E"/>
    <w:rsid w:val="2AAF7A65"/>
    <w:rsid w:val="2AB5278C"/>
    <w:rsid w:val="2AB56202"/>
    <w:rsid w:val="2AB71B58"/>
    <w:rsid w:val="2AB948A9"/>
    <w:rsid w:val="2ABC27D7"/>
    <w:rsid w:val="2ABC4089"/>
    <w:rsid w:val="2AC10742"/>
    <w:rsid w:val="2AC5243A"/>
    <w:rsid w:val="2AC60EF4"/>
    <w:rsid w:val="2AD026C8"/>
    <w:rsid w:val="2AD05046"/>
    <w:rsid w:val="2AD22892"/>
    <w:rsid w:val="2AD6671A"/>
    <w:rsid w:val="2ADB7341"/>
    <w:rsid w:val="2AE0548C"/>
    <w:rsid w:val="2AE15CAC"/>
    <w:rsid w:val="2AE33ABC"/>
    <w:rsid w:val="2AEE11A9"/>
    <w:rsid w:val="2AEF107C"/>
    <w:rsid w:val="2AEF47D5"/>
    <w:rsid w:val="2AF068FD"/>
    <w:rsid w:val="2AF44F3E"/>
    <w:rsid w:val="2AF4693F"/>
    <w:rsid w:val="2AF83748"/>
    <w:rsid w:val="2AF91FDB"/>
    <w:rsid w:val="2AFA2EEB"/>
    <w:rsid w:val="2AFE0539"/>
    <w:rsid w:val="2AFF2395"/>
    <w:rsid w:val="2B01199D"/>
    <w:rsid w:val="2B0259DA"/>
    <w:rsid w:val="2B0505FD"/>
    <w:rsid w:val="2B081151"/>
    <w:rsid w:val="2B085FCE"/>
    <w:rsid w:val="2B096F0E"/>
    <w:rsid w:val="2B0A7B11"/>
    <w:rsid w:val="2B0B0AA8"/>
    <w:rsid w:val="2B0D41BB"/>
    <w:rsid w:val="2B1135DF"/>
    <w:rsid w:val="2B113FD3"/>
    <w:rsid w:val="2B115909"/>
    <w:rsid w:val="2B131BC2"/>
    <w:rsid w:val="2B186D98"/>
    <w:rsid w:val="2B194F5C"/>
    <w:rsid w:val="2B196910"/>
    <w:rsid w:val="2B1A6475"/>
    <w:rsid w:val="2B1B1323"/>
    <w:rsid w:val="2B1C3DB4"/>
    <w:rsid w:val="2B227DA9"/>
    <w:rsid w:val="2B247A52"/>
    <w:rsid w:val="2B266C6E"/>
    <w:rsid w:val="2B284B68"/>
    <w:rsid w:val="2B292108"/>
    <w:rsid w:val="2B357DD6"/>
    <w:rsid w:val="2B3A0149"/>
    <w:rsid w:val="2B3B016F"/>
    <w:rsid w:val="2B3B5DFE"/>
    <w:rsid w:val="2B403175"/>
    <w:rsid w:val="2B490125"/>
    <w:rsid w:val="2B4D3C94"/>
    <w:rsid w:val="2B5C7894"/>
    <w:rsid w:val="2B5D1579"/>
    <w:rsid w:val="2B5D2AE6"/>
    <w:rsid w:val="2B6562D3"/>
    <w:rsid w:val="2B6A58FB"/>
    <w:rsid w:val="2B6B750C"/>
    <w:rsid w:val="2B6C20EA"/>
    <w:rsid w:val="2B777650"/>
    <w:rsid w:val="2B785D3C"/>
    <w:rsid w:val="2B801ACD"/>
    <w:rsid w:val="2B851CB7"/>
    <w:rsid w:val="2B871EC2"/>
    <w:rsid w:val="2B8A0B04"/>
    <w:rsid w:val="2B8D74F2"/>
    <w:rsid w:val="2B8E1F03"/>
    <w:rsid w:val="2B905A15"/>
    <w:rsid w:val="2B907EC0"/>
    <w:rsid w:val="2B932B42"/>
    <w:rsid w:val="2B937A70"/>
    <w:rsid w:val="2B9416B4"/>
    <w:rsid w:val="2B9508A1"/>
    <w:rsid w:val="2B950BAC"/>
    <w:rsid w:val="2B9B5222"/>
    <w:rsid w:val="2BA054FE"/>
    <w:rsid w:val="2BA81698"/>
    <w:rsid w:val="2BAB466B"/>
    <w:rsid w:val="2BAC0068"/>
    <w:rsid w:val="2BB03972"/>
    <w:rsid w:val="2BB60E2B"/>
    <w:rsid w:val="2BB67924"/>
    <w:rsid w:val="2BB7389D"/>
    <w:rsid w:val="2BBB0893"/>
    <w:rsid w:val="2BBD1B4D"/>
    <w:rsid w:val="2BBE343B"/>
    <w:rsid w:val="2BC81964"/>
    <w:rsid w:val="2BCC13E2"/>
    <w:rsid w:val="2BCE582A"/>
    <w:rsid w:val="2BD26B1D"/>
    <w:rsid w:val="2BD66D2F"/>
    <w:rsid w:val="2BE31E03"/>
    <w:rsid w:val="2BE43EFD"/>
    <w:rsid w:val="2BE824C1"/>
    <w:rsid w:val="2BE861C9"/>
    <w:rsid w:val="2BE87709"/>
    <w:rsid w:val="2BE97FEB"/>
    <w:rsid w:val="2BEE40D1"/>
    <w:rsid w:val="2BF05480"/>
    <w:rsid w:val="2BF32DDD"/>
    <w:rsid w:val="2BF97735"/>
    <w:rsid w:val="2BFA4368"/>
    <w:rsid w:val="2BFB77B1"/>
    <w:rsid w:val="2C06547B"/>
    <w:rsid w:val="2C0E0DFC"/>
    <w:rsid w:val="2C0E6982"/>
    <w:rsid w:val="2C104070"/>
    <w:rsid w:val="2C116303"/>
    <w:rsid w:val="2C1245CE"/>
    <w:rsid w:val="2C194CE9"/>
    <w:rsid w:val="2C1A6BED"/>
    <w:rsid w:val="2C1C5262"/>
    <w:rsid w:val="2C1E7C6F"/>
    <w:rsid w:val="2C214A48"/>
    <w:rsid w:val="2C2161AA"/>
    <w:rsid w:val="2C27027B"/>
    <w:rsid w:val="2C2C2F57"/>
    <w:rsid w:val="2C2D2D0D"/>
    <w:rsid w:val="2C375944"/>
    <w:rsid w:val="2C3F2EB7"/>
    <w:rsid w:val="2C405CDB"/>
    <w:rsid w:val="2C412F48"/>
    <w:rsid w:val="2C454CDB"/>
    <w:rsid w:val="2C481956"/>
    <w:rsid w:val="2C486E25"/>
    <w:rsid w:val="2C4B780F"/>
    <w:rsid w:val="2C4F0497"/>
    <w:rsid w:val="2C506442"/>
    <w:rsid w:val="2C541335"/>
    <w:rsid w:val="2C5C51D5"/>
    <w:rsid w:val="2C605945"/>
    <w:rsid w:val="2C62700C"/>
    <w:rsid w:val="2C6631F9"/>
    <w:rsid w:val="2C6E047E"/>
    <w:rsid w:val="2C722D4E"/>
    <w:rsid w:val="2C7374C1"/>
    <w:rsid w:val="2C77194B"/>
    <w:rsid w:val="2C7B41AF"/>
    <w:rsid w:val="2C7E31EF"/>
    <w:rsid w:val="2C877BAF"/>
    <w:rsid w:val="2C8A1A4E"/>
    <w:rsid w:val="2C8E4410"/>
    <w:rsid w:val="2C8E7D6C"/>
    <w:rsid w:val="2C8F3D1D"/>
    <w:rsid w:val="2C942FC4"/>
    <w:rsid w:val="2C9D43F5"/>
    <w:rsid w:val="2C9D53B1"/>
    <w:rsid w:val="2CA22DF0"/>
    <w:rsid w:val="2CA34095"/>
    <w:rsid w:val="2CA44196"/>
    <w:rsid w:val="2CA67EC2"/>
    <w:rsid w:val="2CA73697"/>
    <w:rsid w:val="2CA82326"/>
    <w:rsid w:val="2CAC40FB"/>
    <w:rsid w:val="2CAD772D"/>
    <w:rsid w:val="2CB0248B"/>
    <w:rsid w:val="2CB10B57"/>
    <w:rsid w:val="2CBE5720"/>
    <w:rsid w:val="2CC0642B"/>
    <w:rsid w:val="2CC40428"/>
    <w:rsid w:val="2CC73674"/>
    <w:rsid w:val="2CC8173F"/>
    <w:rsid w:val="2CCC5271"/>
    <w:rsid w:val="2CCD0837"/>
    <w:rsid w:val="2CCE6BEB"/>
    <w:rsid w:val="2CD15D7C"/>
    <w:rsid w:val="2CD24FC6"/>
    <w:rsid w:val="2CD60FDC"/>
    <w:rsid w:val="2CD750AA"/>
    <w:rsid w:val="2CD85700"/>
    <w:rsid w:val="2CE85A97"/>
    <w:rsid w:val="2CEA59FE"/>
    <w:rsid w:val="2CF11B08"/>
    <w:rsid w:val="2D011501"/>
    <w:rsid w:val="2D040E12"/>
    <w:rsid w:val="2D0434FD"/>
    <w:rsid w:val="2D045DB8"/>
    <w:rsid w:val="2D057B99"/>
    <w:rsid w:val="2D07383D"/>
    <w:rsid w:val="2D08251D"/>
    <w:rsid w:val="2D086BBC"/>
    <w:rsid w:val="2D0D39D2"/>
    <w:rsid w:val="2D0D452C"/>
    <w:rsid w:val="2D0D51A5"/>
    <w:rsid w:val="2D0E3C4C"/>
    <w:rsid w:val="2D106D1F"/>
    <w:rsid w:val="2D126E63"/>
    <w:rsid w:val="2D166363"/>
    <w:rsid w:val="2D174E97"/>
    <w:rsid w:val="2D203D7E"/>
    <w:rsid w:val="2D2546A6"/>
    <w:rsid w:val="2D262384"/>
    <w:rsid w:val="2D264341"/>
    <w:rsid w:val="2D265A5D"/>
    <w:rsid w:val="2D2E04EB"/>
    <w:rsid w:val="2D2E5CFC"/>
    <w:rsid w:val="2D31142D"/>
    <w:rsid w:val="2D32224F"/>
    <w:rsid w:val="2D3E2E39"/>
    <w:rsid w:val="2D3E76D4"/>
    <w:rsid w:val="2D44383F"/>
    <w:rsid w:val="2D4441A5"/>
    <w:rsid w:val="2D4D460A"/>
    <w:rsid w:val="2D506162"/>
    <w:rsid w:val="2D581200"/>
    <w:rsid w:val="2D5922EF"/>
    <w:rsid w:val="2D5B0DF0"/>
    <w:rsid w:val="2D5B1712"/>
    <w:rsid w:val="2D5C161A"/>
    <w:rsid w:val="2D5D5820"/>
    <w:rsid w:val="2D5E1322"/>
    <w:rsid w:val="2D5F5730"/>
    <w:rsid w:val="2D621C2B"/>
    <w:rsid w:val="2D6323F0"/>
    <w:rsid w:val="2D643919"/>
    <w:rsid w:val="2D6F2144"/>
    <w:rsid w:val="2D7053B5"/>
    <w:rsid w:val="2D7131C0"/>
    <w:rsid w:val="2D71745E"/>
    <w:rsid w:val="2D7226B4"/>
    <w:rsid w:val="2D762552"/>
    <w:rsid w:val="2D7664E5"/>
    <w:rsid w:val="2D7E7C40"/>
    <w:rsid w:val="2D800417"/>
    <w:rsid w:val="2D8157C1"/>
    <w:rsid w:val="2D821D2E"/>
    <w:rsid w:val="2D835F60"/>
    <w:rsid w:val="2D8722FC"/>
    <w:rsid w:val="2D8B0D1B"/>
    <w:rsid w:val="2D913E2D"/>
    <w:rsid w:val="2D970330"/>
    <w:rsid w:val="2DA56B08"/>
    <w:rsid w:val="2DAB2232"/>
    <w:rsid w:val="2DAD2467"/>
    <w:rsid w:val="2DAD345A"/>
    <w:rsid w:val="2DAE06CC"/>
    <w:rsid w:val="2DB37C4B"/>
    <w:rsid w:val="2DB56F81"/>
    <w:rsid w:val="2DB75EC1"/>
    <w:rsid w:val="2DBB03DE"/>
    <w:rsid w:val="2DBB35F9"/>
    <w:rsid w:val="2DBC4DFA"/>
    <w:rsid w:val="2DBC70EA"/>
    <w:rsid w:val="2DBD47AF"/>
    <w:rsid w:val="2DBE11D8"/>
    <w:rsid w:val="2DBF56D4"/>
    <w:rsid w:val="2DC25BB0"/>
    <w:rsid w:val="2DD34C95"/>
    <w:rsid w:val="2DD8146A"/>
    <w:rsid w:val="2DD85C94"/>
    <w:rsid w:val="2DD85FF6"/>
    <w:rsid w:val="2DDC2996"/>
    <w:rsid w:val="2DE17C47"/>
    <w:rsid w:val="2DF476EE"/>
    <w:rsid w:val="2DF556AD"/>
    <w:rsid w:val="2DF57043"/>
    <w:rsid w:val="2DFB0CFD"/>
    <w:rsid w:val="2DFE3326"/>
    <w:rsid w:val="2DFF3E40"/>
    <w:rsid w:val="2DFF5A2D"/>
    <w:rsid w:val="2E002B06"/>
    <w:rsid w:val="2E013E72"/>
    <w:rsid w:val="2E0349BB"/>
    <w:rsid w:val="2E0573D3"/>
    <w:rsid w:val="2E097564"/>
    <w:rsid w:val="2E0A585F"/>
    <w:rsid w:val="2E0E5C82"/>
    <w:rsid w:val="2E0E6014"/>
    <w:rsid w:val="2E0F0F14"/>
    <w:rsid w:val="2E13323D"/>
    <w:rsid w:val="2E1C68B2"/>
    <w:rsid w:val="2E205348"/>
    <w:rsid w:val="2E222864"/>
    <w:rsid w:val="2E226E79"/>
    <w:rsid w:val="2E25369B"/>
    <w:rsid w:val="2E256949"/>
    <w:rsid w:val="2E2A603B"/>
    <w:rsid w:val="2E2A6429"/>
    <w:rsid w:val="2E2A7925"/>
    <w:rsid w:val="2E2B6E2B"/>
    <w:rsid w:val="2E33181E"/>
    <w:rsid w:val="2E3456B1"/>
    <w:rsid w:val="2E352A71"/>
    <w:rsid w:val="2E375B96"/>
    <w:rsid w:val="2E377971"/>
    <w:rsid w:val="2E385528"/>
    <w:rsid w:val="2E3D3D12"/>
    <w:rsid w:val="2E460067"/>
    <w:rsid w:val="2E470981"/>
    <w:rsid w:val="2E4A7EB5"/>
    <w:rsid w:val="2E4C147C"/>
    <w:rsid w:val="2E553F76"/>
    <w:rsid w:val="2E5845C3"/>
    <w:rsid w:val="2E597CFD"/>
    <w:rsid w:val="2E5E79D3"/>
    <w:rsid w:val="2E606113"/>
    <w:rsid w:val="2E623782"/>
    <w:rsid w:val="2E6A4DFF"/>
    <w:rsid w:val="2E6C0977"/>
    <w:rsid w:val="2E6C5938"/>
    <w:rsid w:val="2E6F4119"/>
    <w:rsid w:val="2E7035CF"/>
    <w:rsid w:val="2E7B3D22"/>
    <w:rsid w:val="2E81711A"/>
    <w:rsid w:val="2E875DCA"/>
    <w:rsid w:val="2E8A48F2"/>
    <w:rsid w:val="2E8B7DD1"/>
    <w:rsid w:val="2E8D7E94"/>
    <w:rsid w:val="2E8F3650"/>
    <w:rsid w:val="2E9217AD"/>
    <w:rsid w:val="2E923D0D"/>
    <w:rsid w:val="2E98664A"/>
    <w:rsid w:val="2E9F4116"/>
    <w:rsid w:val="2EA11F28"/>
    <w:rsid w:val="2EA20593"/>
    <w:rsid w:val="2EA2406F"/>
    <w:rsid w:val="2EA60B92"/>
    <w:rsid w:val="2EAB5B12"/>
    <w:rsid w:val="2EB255E3"/>
    <w:rsid w:val="2EB4699C"/>
    <w:rsid w:val="2EB53BFB"/>
    <w:rsid w:val="2EB96286"/>
    <w:rsid w:val="2EB97A68"/>
    <w:rsid w:val="2EBB3E0A"/>
    <w:rsid w:val="2EBD7709"/>
    <w:rsid w:val="2EBF02AB"/>
    <w:rsid w:val="2EBF17B0"/>
    <w:rsid w:val="2EC17BCE"/>
    <w:rsid w:val="2ECB63D2"/>
    <w:rsid w:val="2ECE0096"/>
    <w:rsid w:val="2ED52D19"/>
    <w:rsid w:val="2ED779CD"/>
    <w:rsid w:val="2EDA4C86"/>
    <w:rsid w:val="2EDC036F"/>
    <w:rsid w:val="2EE027E8"/>
    <w:rsid w:val="2EE56B5D"/>
    <w:rsid w:val="2EE848E7"/>
    <w:rsid w:val="2EE946DF"/>
    <w:rsid w:val="2EED2BC6"/>
    <w:rsid w:val="2EEF1103"/>
    <w:rsid w:val="2EF56EC0"/>
    <w:rsid w:val="2EF7595B"/>
    <w:rsid w:val="2EF830F5"/>
    <w:rsid w:val="2EFB68D6"/>
    <w:rsid w:val="2F0003D4"/>
    <w:rsid w:val="2F006348"/>
    <w:rsid w:val="2F050055"/>
    <w:rsid w:val="2F0E7651"/>
    <w:rsid w:val="2F0F0CFD"/>
    <w:rsid w:val="2F106200"/>
    <w:rsid w:val="2F16063C"/>
    <w:rsid w:val="2F17239A"/>
    <w:rsid w:val="2F193C67"/>
    <w:rsid w:val="2F196F0F"/>
    <w:rsid w:val="2F1F3EDF"/>
    <w:rsid w:val="2F2014D1"/>
    <w:rsid w:val="2F20747D"/>
    <w:rsid w:val="2F266384"/>
    <w:rsid w:val="2F270B57"/>
    <w:rsid w:val="2F27590D"/>
    <w:rsid w:val="2F27710F"/>
    <w:rsid w:val="2F277CD1"/>
    <w:rsid w:val="2F281646"/>
    <w:rsid w:val="2F2A651E"/>
    <w:rsid w:val="2F2C7FF7"/>
    <w:rsid w:val="2F2D3340"/>
    <w:rsid w:val="2F2E5C57"/>
    <w:rsid w:val="2F30212C"/>
    <w:rsid w:val="2F315864"/>
    <w:rsid w:val="2F351AE9"/>
    <w:rsid w:val="2F383F7A"/>
    <w:rsid w:val="2F3A15DD"/>
    <w:rsid w:val="2F3A3B2A"/>
    <w:rsid w:val="2F3B6C23"/>
    <w:rsid w:val="2F3E6D36"/>
    <w:rsid w:val="2F456409"/>
    <w:rsid w:val="2F491769"/>
    <w:rsid w:val="2F4B2B42"/>
    <w:rsid w:val="2F4B56FE"/>
    <w:rsid w:val="2F4C15AA"/>
    <w:rsid w:val="2F513DD4"/>
    <w:rsid w:val="2F533C52"/>
    <w:rsid w:val="2F5F6A66"/>
    <w:rsid w:val="2F672DE1"/>
    <w:rsid w:val="2F6B6C1F"/>
    <w:rsid w:val="2F71797B"/>
    <w:rsid w:val="2F736EB6"/>
    <w:rsid w:val="2F762ECF"/>
    <w:rsid w:val="2F79396A"/>
    <w:rsid w:val="2F797559"/>
    <w:rsid w:val="2F7B1ACD"/>
    <w:rsid w:val="2F84513A"/>
    <w:rsid w:val="2F847616"/>
    <w:rsid w:val="2F85219A"/>
    <w:rsid w:val="2F876F06"/>
    <w:rsid w:val="2F89354E"/>
    <w:rsid w:val="2F900A2C"/>
    <w:rsid w:val="2F926167"/>
    <w:rsid w:val="2F934EE0"/>
    <w:rsid w:val="2F985348"/>
    <w:rsid w:val="2F9A1DF7"/>
    <w:rsid w:val="2F9A7834"/>
    <w:rsid w:val="2F9C3A4D"/>
    <w:rsid w:val="2F9C7C0E"/>
    <w:rsid w:val="2F9E1705"/>
    <w:rsid w:val="2FA16952"/>
    <w:rsid w:val="2FA315E9"/>
    <w:rsid w:val="2FA6565E"/>
    <w:rsid w:val="2FA70441"/>
    <w:rsid w:val="2FA825D2"/>
    <w:rsid w:val="2FAA1265"/>
    <w:rsid w:val="2FB02672"/>
    <w:rsid w:val="2FB34EB5"/>
    <w:rsid w:val="2FB43C07"/>
    <w:rsid w:val="2FB50F3A"/>
    <w:rsid w:val="2FB51112"/>
    <w:rsid w:val="2FB90E30"/>
    <w:rsid w:val="2FC2342B"/>
    <w:rsid w:val="2FC41D5F"/>
    <w:rsid w:val="2FC9724F"/>
    <w:rsid w:val="2FCA3CFF"/>
    <w:rsid w:val="2FCB17FC"/>
    <w:rsid w:val="2FD62272"/>
    <w:rsid w:val="2FDC1075"/>
    <w:rsid w:val="2FDE0B3A"/>
    <w:rsid w:val="2FDF1EAD"/>
    <w:rsid w:val="2FDF37F8"/>
    <w:rsid w:val="2FE11FC5"/>
    <w:rsid w:val="2FE31BDC"/>
    <w:rsid w:val="2FE3634B"/>
    <w:rsid w:val="2FE61C64"/>
    <w:rsid w:val="2FEE5C7B"/>
    <w:rsid w:val="2FF03336"/>
    <w:rsid w:val="2FF06A19"/>
    <w:rsid w:val="2FF854C4"/>
    <w:rsid w:val="2FF86157"/>
    <w:rsid w:val="2FFB0322"/>
    <w:rsid w:val="2FFC2D2A"/>
    <w:rsid w:val="3000496E"/>
    <w:rsid w:val="30056C30"/>
    <w:rsid w:val="30083FE2"/>
    <w:rsid w:val="30087BDD"/>
    <w:rsid w:val="300B221D"/>
    <w:rsid w:val="300C7C38"/>
    <w:rsid w:val="30113555"/>
    <w:rsid w:val="301A2B52"/>
    <w:rsid w:val="301A4934"/>
    <w:rsid w:val="30254FAB"/>
    <w:rsid w:val="303337F6"/>
    <w:rsid w:val="303A6F6A"/>
    <w:rsid w:val="303C2A97"/>
    <w:rsid w:val="30415B0C"/>
    <w:rsid w:val="304257CD"/>
    <w:rsid w:val="30425A9C"/>
    <w:rsid w:val="30470B40"/>
    <w:rsid w:val="3049024A"/>
    <w:rsid w:val="304C3897"/>
    <w:rsid w:val="304D1B78"/>
    <w:rsid w:val="304F61E8"/>
    <w:rsid w:val="30523B79"/>
    <w:rsid w:val="30530B02"/>
    <w:rsid w:val="30534CAC"/>
    <w:rsid w:val="30582D84"/>
    <w:rsid w:val="30596661"/>
    <w:rsid w:val="305B3127"/>
    <w:rsid w:val="305B6C67"/>
    <w:rsid w:val="305E4483"/>
    <w:rsid w:val="305F65A0"/>
    <w:rsid w:val="30624661"/>
    <w:rsid w:val="3063263E"/>
    <w:rsid w:val="30663CE0"/>
    <w:rsid w:val="30664EE2"/>
    <w:rsid w:val="306E1D25"/>
    <w:rsid w:val="307621A8"/>
    <w:rsid w:val="307623FD"/>
    <w:rsid w:val="30770529"/>
    <w:rsid w:val="307C7114"/>
    <w:rsid w:val="30826653"/>
    <w:rsid w:val="30881550"/>
    <w:rsid w:val="308C71F6"/>
    <w:rsid w:val="308D3A02"/>
    <w:rsid w:val="308E3C46"/>
    <w:rsid w:val="309077B8"/>
    <w:rsid w:val="309115C4"/>
    <w:rsid w:val="30956884"/>
    <w:rsid w:val="309646B2"/>
    <w:rsid w:val="309B2C14"/>
    <w:rsid w:val="309E4D64"/>
    <w:rsid w:val="30A33184"/>
    <w:rsid w:val="30A57154"/>
    <w:rsid w:val="30AB6AB4"/>
    <w:rsid w:val="30AC3E30"/>
    <w:rsid w:val="30AD5A06"/>
    <w:rsid w:val="30AE5D9C"/>
    <w:rsid w:val="30B1191F"/>
    <w:rsid w:val="30B21869"/>
    <w:rsid w:val="30B34961"/>
    <w:rsid w:val="30B9057A"/>
    <w:rsid w:val="30BC5F3B"/>
    <w:rsid w:val="30BD32E1"/>
    <w:rsid w:val="30C005F8"/>
    <w:rsid w:val="30C87733"/>
    <w:rsid w:val="30C97954"/>
    <w:rsid w:val="30CE7D62"/>
    <w:rsid w:val="30D12AEF"/>
    <w:rsid w:val="30D7425B"/>
    <w:rsid w:val="30D76AC9"/>
    <w:rsid w:val="30DD0E38"/>
    <w:rsid w:val="30DE6C60"/>
    <w:rsid w:val="30E52A0A"/>
    <w:rsid w:val="30E64F4E"/>
    <w:rsid w:val="30E761B3"/>
    <w:rsid w:val="30EF3F28"/>
    <w:rsid w:val="30F779FC"/>
    <w:rsid w:val="30F9414D"/>
    <w:rsid w:val="31046AFC"/>
    <w:rsid w:val="310608A2"/>
    <w:rsid w:val="310A7D8A"/>
    <w:rsid w:val="310B5B07"/>
    <w:rsid w:val="311A58AC"/>
    <w:rsid w:val="311B78B5"/>
    <w:rsid w:val="311E254F"/>
    <w:rsid w:val="31253BBB"/>
    <w:rsid w:val="312A6A01"/>
    <w:rsid w:val="312C673E"/>
    <w:rsid w:val="312C7923"/>
    <w:rsid w:val="3131611A"/>
    <w:rsid w:val="3136638A"/>
    <w:rsid w:val="3138003B"/>
    <w:rsid w:val="3138243A"/>
    <w:rsid w:val="31390118"/>
    <w:rsid w:val="313C2B78"/>
    <w:rsid w:val="313D1351"/>
    <w:rsid w:val="313D6379"/>
    <w:rsid w:val="313F5CD8"/>
    <w:rsid w:val="31415D7C"/>
    <w:rsid w:val="31421D81"/>
    <w:rsid w:val="31471BF6"/>
    <w:rsid w:val="314F7247"/>
    <w:rsid w:val="3150378B"/>
    <w:rsid w:val="31506E9A"/>
    <w:rsid w:val="315414C0"/>
    <w:rsid w:val="31566DE9"/>
    <w:rsid w:val="31574049"/>
    <w:rsid w:val="315B78E8"/>
    <w:rsid w:val="315F20B7"/>
    <w:rsid w:val="315F7848"/>
    <w:rsid w:val="31634122"/>
    <w:rsid w:val="31635067"/>
    <w:rsid w:val="31673193"/>
    <w:rsid w:val="3169515B"/>
    <w:rsid w:val="316A2770"/>
    <w:rsid w:val="316B17AA"/>
    <w:rsid w:val="316E4C62"/>
    <w:rsid w:val="316F01DB"/>
    <w:rsid w:val="31714F08"/>
    <w:rsid w:val="317E0397"/>
    <w:rsid w:val="317E6ADE"/>
    <w:rsid w:val="31851B84"/>
    <w:rsid w:val="318555E4"/>
    <w:rsid w:val="31891244"/>
    <w:rsid w:val="3189332C"/>
    <w:rsid w:val="318D5DF3"/>
    <w:rsid w:val="318D6483"/>
    <w:rsid w:val="318D6E68"/>
    <w:rsid w:val="3192760A"/>
    <w:rsid w:val="31950220"/>
    <w:rsid w:val="31975317"/>
    <w:rsid w:val="3198270C"/>
    <w:rsid w:val="319B5C66"/>
    <w:rsid w:val="31AA504A"/>
    <w:rsid w:val="31AB6682"/>
    <w:rsid w:val="31B54804"/>
    <w:rsid w:val="31BB4CA9"/>
    <w:rsid w:val="31BD7D6E"/>
    <w:rsid w:val="31BF0ECC"/>
    <w:rsid w:val="31BF52A6"/>
    <w:rsid w:val="31C22D72"/>
    <w:rsid w:val="31C6105E"/>
    <w:rsid w:val="31C769CF"/>
    <w:rsid w:val="31C9167C"/>
    <w:rsid w:val="31CF7B6C"/>
    <w:rsid w:val="31D26A8E"/>
    <w:rsid w:val="31D46EE2"/>
    <w:rsid w:val="31DD1917"/>
    <w:rsid w:val="31DF76F1"/>
    <w:rsid w:val="31E00FB5"/>
    <w:rsid w:val="31ED0242"/>
    <w:rsid w:val="31EE29B3"/>
    <w:rsid w:val="31EE412C"/>
    <w:rsid w:val="31F3494A"/>
    <w:rsid w:val="31F745D3"/>
    <w:rsid w:val="31F83CBF"/>
    <w:rsid w:val="31FB28EC"/>
    <w:rsid w:val="31FC1C4D"/>
    <w:rsid w:val="31FC58E9"/>
    <w:rsid w:val="31FE3095"/>
    <w:rsid w:val="31FE67FD"/>
    <w:rsid w:val="31FF3549"/>
    <w:rsid w:val="31FF671F"/>
    <w:rsid w:val="32020056"/>
    <w:rsid w:val="3204181A"/>
    <w:rsid w:val="32056815"/>
    <w:rsid w:val="320A66A5"/>
    <w:rsid w:val="320B31DE"/>
    <w:rsid w:val="320B557C"/>
    <w:rsid w:val="321233F7"/>
    <w:rsid w:val="32126C92"/>
    <w:rsid w:val="32174B2D"/>
    <w:rsid w:val="32174EB8"/>
    <w:rsid w:val="32195A0B"/>
    <w:rsid w:val="321B036C"/>
    <w:rsid w:val="321B5F1A"/>
    <w:rsid w:val="321E67BD"/>
    <w:rsid w:val="32251EDB"/>
    <w:rsid w:val="32253A27"/>
    <w:rsid w:val="32261E1F"/>
    <w:rsid w:val="322731D6"/>
    <w:rsid w:val="32290598"/>
    <w:rsid w:val="322D542D"/>
    <w:rsid w:val="322D5670"/>
    <w:rsid w:val="322F2C94"/>
    <w:rsid w:val="323077A3"/>
    <w:rsid w:val="3231515D"/>
    <w:rsid w:val="323227F3"/>
    <w:rsid w:val="32327AC6"/>
    <w:rsid w:val="323A1C7F"/>
    <w:rsid w:val="324228EA"/>
    <w:rsid w:val="32435C91"/>
    <w:rsid w:val="3247083A"/>
    <w:rsid w:val="324A2760"/>
    <w:rsid w:val="324E7081"/>
    <w:rsid w:val="325517EA"/>
    <w:rsid w:val="325C1643"/>
    <w:rsid w:val="32610507"/>
    <w:rsid w:val="32657A06"/>
    <w:rsid w:val="326C2792"/>
    <w:rsid w:val="326D1DE7"/>
    <w:rsid w:val="32700190"/>
    <w:rsid w:val="32731921"/>
    <w:rsid w:val="327E6123"/>
    <w:rsid w:val="32822B91"/>
    <w:rsid w:val="32867865"/>
    <w:rsid w:val="328D317B"/>
    <w:rsid w:val="328D7338"/>
    <w:rsid w:val="328F15D2"/>
    <w:rsid w:val="3294299E"/>
    <w:rsid w:val="32950344"/>
    <w:rsid w:val="329948BE"/>
    <w:rsid w:val="329A1E76"/>
    <w:rsid w:val="32A37382"/>
    <w:rsid w:val="32A744D6"/>
    <w:rsid w:val="32A8786D"/>
    <w:rsid w:val="32A91A35"/>
    <w:rsid w:val="32AB0E18"/>
    <w:rsid w:val="32AB0F18"/>
    <w:rsid w:val="32AD27CA"/>
    <w:rsid w:val="32AE70B8"/>
    <w:rsid w:val="32AF08D5"/>
    <w:rsid w:val="32B07BD1"/>
    <w:rsid w:val="32B10AED"/>
    <w:rsid w:val="32B4725E"/>
    <w:rsid w:val="32B76FB3"/>
    <w:rsid w:val="32BD49B3"/>
    <w:rsid w:val="32C262B0"/>
    <w:rsid w:val="32C54A45"/>
    <w:rsid w:val="32C57858"/>
    <w:rsid w:val="32C6335F"/>
    <w:rsid w:val="32C6406E"/>
    <w:rsid w:val="32C70FBD"/>
    <w:rsid w:val="32C74733"/>
    <w:rsid w:val="32C75667"/>
    <w:rsid w:val="32C77C70"/>
    <w:rsid w:val="32C96AA6"/>
    <w:rsid w:val="32CD0454"/>
    <w:rsid w:val="32CD6313"/>
    <w:rsid w:val="32CF388C"/>
    <w:rsid w:val="32D0674A"/>
    <w:rsid w:val="32D305F1"/>
    <w:rsid w:val="32D93DAC"/>
    <w:rsid w:val="32D94D35"/>
    <w:rsid w:val="32DB7ABA"/>
    <w:rsid w:val="32E62C7B"/>
    <w:rsid w:val="32E91759"/>
    <w:rsid w:val="32E93CC0"/>
    <w:rsid w:val="32EA5644"/>
    <w:rsid w:val="32F15FBB"/>
    <w:rsid w:val="32F5243A"/>
    <w:rsid w:val="32F84903"/>
    <w:rsid w:val="3300464B"/>
    <w:rsid w:val="3301082C"/>
    <w:rsid w:val="330439EA"/>
    <w:rsid w:val="33074674"/>
    <w:rsid w:val="3307578A"/>
    <w:rsid w:val="330A656E"/>
    <w:rsid w:val="330D644D"/>
    <w:rsid w:val="330E5C64"/>
    <w:rsid w:val="331171E1"/>
    <w:rsid w:val="3316338D"/>
    <w:rsid w:val="33166D0E"/>
    <w:rsid w:val="331B2226"/>
    <w:rsid w:val="331C1D31"/>
    <w:rsid w:val="33220A74"/>
    <w:rsid w:val="33264087"/>
    <w:rsid w:val="33273224"/>
    <w:rsid w:val="332C3DC5"/>
    <w:rsid w:val="332D05DB"/>
    <w:rsid w:val="332F3C0E"/>
    <w:rsid w:val="33327240"/>
    <w:rsid w:val="3339105D"/>
    <w:rsid w:val="333D18A4"/>
    <w:rsid w:val="333D6572"/>
    <w:rsid w:val="333F5E7F"/>
    <w:rsid w:val="33433299"/>
    <w:rsid w:val="334877FD"/>
    <w:rsid w:val="33487C23"/>
    <w:rsid w:val="334C33CB"/>
    <w:rsid w:val="33504918"/>
    <w:rsid w:val="33514F92"/>
    <w:rsid w:val="335239EB"/>
    <w:rsid w:val="335369A4"/>
    <w:rsid w:val="335A4EFD"/>
    <w:rsid w:val="335E3E72"/>
    <w:rsid w:val="335F2036"/>
    <w:rsid w:val="335F4F15"/>
    <w:rsid w:val="336B6AF8"/>
    <w:rsid w:val="336C3F9A"/>
    <w:rsid w:val="336E1C28"/>
    <w:rsid w:val="336E48D1"/>
    <w:rsid w:val="33706042"/>
    <w:rsid w:val="3375099C"/>
    <w:rsid w:val="3378039E"/>
    <w:rsid w:val="33784BB6"/>
    <w:rsid w:val="337B4E5F"/>
    <w:rsid w:val="338652D4"/>
    <w:rsid w:val="33907413"/>
    <w:rsid w:val="33970FF3"/>
    <w:rsid w:val="33A042DD"/>
    <w:rsid w:val="33A377EC"/>
    <w:rsid w:val="33A5428E"/>
    <w:rsid w:val="33A67A93"/>
    <w:rsid w:val="33AB0CCD"/>
    <w:rsid w:val="33AF3A60"/>
    <w:rsid w:val="33B006C0"/>
    <w:rsid w:val="33B53954"/>
    <w:rsid w:val="33B96015"/>
    <w:rsid w:val="33BC0C81"/>
    <w:rsid w:val="33C92C0F"/>
    <w:rsid w:val="33CD4E7C"/>
    <w:rsid w:val="33CE1036"/>
    <w:rsid w:val="33D01CFF"/>
    <w:rsid w:val="33D05886"/>
    <w:rsid w:val="33DD1CED"/>
    <w:rsid w:val="33DD4B8C"/>
    <w:rsid w:val="33E22905"/>
    <w:rsid w:val="33E74825"/>
    <w:rsid w:val="33E81AAD"/>
    <w:rsid w:val="33EC6A16"/>
    <w:rsid w:val="33EC6BF0"/>
    <w:rsid w:val="33F1185C"/>
    <w:rsid w:val="33F31270"/>
    <w:rsid w:val="33F53ABA"/>
    <w:rsid w:val="33F86268"/>
    <w:rsid w:val="33FA1CF6"/>
    <w:rsid w:val="33FB6795"/>
    <w:rsid w:val="33FD05C8"/>
    <w:rsid w:val="33FE009A"/>
    <w:rsid w:val="3404002A"/>
    <w:rsid w:val="3409075B"/>
    <w:rsid w:val="340C0534"/>
    <w:rsid w:val="341241D2"/>
    <w:rsid w:val="34193041"/>
    <w:rsid w:val="341B4538"/>
    <w:rsid w:val="34242F46"/>
    <w:rsid w:val="342530EA"/>
    <w:rsid w:val="34284126"/>
    <w:rsid w:val="342C7E8D"/>
    <w:rsid w:val="3432626E"/>
    <w:rsid w:val="3433138C"/>
    <w:rsid w:val="34341EA3"/>
    <w:rsid w:val="34403FE2"/>
    <w:rsid w:val="3443066C"/>
    <w:rsid w:val="34443E3D"/>
    <w:rsid w:val="34463846"/>
    <w:rsid w:val="344B1013"/>
    <w:rsid w:val="344D36C8"/>
    <w:rsid w:val="344F3BB9"/>
    <w:rsid w:val="344F48A5"/>
    <w:rsid w:val="345E036E"/>
    <w:rsid w:val="3460536E"/>
    <w:rsid w:val="346B3F92"/>
    <w:rsid w:val="347342B3"/>
    <w:rsid w:val="347B4C94"/>
    <w:rsid w:val="347F0926"/>
    <w:rsid w:val="348475E4"/>
    <w:rsid w:val="348A435C"/>
    <w:rsid w:val="348B3E29"/>
    <w:rsid w:val="348E2208"/>
    <w:rsid w:val="348F7DF7"/>
    <w:rsid w:val="34911A8F"/>
    <w:rsid w:val="34925E2A"/>
    <w:rsid w:val="34926FB7"/>
    <w:rsid w:val="34AA38CA"/>
    <w:rsid w:val="34B04A3D"/>
    <w:rsid w:val="34B2580F"/>
    <w:rsid w:val="34BF33D6"/>
    <w:rsid w:val="34C02FDC"/>
    <w:rsid w:val="34C27A5A"/>
    <w:rsid w:val="34C30824"/>
    <w:rsid w:val="34C64994"/>
    <w:rsid w:val="34C82459"/>
    <w:rsid w:val="34C93E4B"/>
    <w:rsid w:val="34CC7593"/>
    <w:rsid w:val="34D36D15"/>
    <w:rsid w:val="34D95B76"/>
    <w:rsid w:val="34DA3A3F"/>
    <w:rsid w:val="34DB7B3E"/>
    <w:rsid w:val="34DC2EC2"/>
    <w:rsid w:val="34DD6302"/>
    <w:rsid w:val="34DF1329"/>
    <w:rsid w:val="34E97AB3"/>
    <w:rsid w:val="34EA018F"/>
    <w:rsid w:val="34ED5259"/>
    <w:rsid w:val="34F0335F"/>
    <w:rsid w:val="34F52260"/>
    <w:rsid w:val="34FC5CDE"/>
    <w:rsid w:val="34FD4D36"/>
    <w:rsid w:val="35057A63"/>
    <w:rsid w:val="35094118"/>
    <w:rsid w:val="350958B6"/>
    <w:rsid w:val="350C1103"/>
    <w:rsid w:val="35131158"/>
    <w:rsid w:val="35147CD4"/>
    <w:rsid w:val="351C27CC"/>
    <w:rsid w:val="351C507D"/>
    <w:rsid w:val="351D1349"/>
    <w:rsid w:val="351F7239"/>
    <w:rsid w:val="352F24DA"/>
    <w:rsid w:val="353428AB"/>
    <w:rsid w:val="35345C5F"/>
    <w:rsid w:val="35460781"/>
    <w:rsid w:val="35465232"/>
    <w:rsid w:val="354743B8"/>
    <w:rsid w:val="354F3A2C"/>
    <w:rsid w:val="35507522"/>
    <w:rsid w:val="3551669C"/>
    <w:rsid w:val="35525AE2"/>
    <w:rsid w:val="355754E9"/>
    <w:rsid w:val="355A4F23"/>
    <w:rsid w:val="355A70EF"/>
    <w:rsid w:val="355B1111"/>
    <w:rsid w:val="355D5EB0"/>
    <w:rsid w:val="3561625B"/>
    <w:rsid w:val="356F1506"/>
    <w:rsid w:val="35702CE1"/>
    <w:rsid w:val="35704EB0"/>
    <w:rsid w:val="35710A55"/>
    <w:rsid w:val="35720AAE"/>
    <w:rsid w:val="357936BF"/>
    <w:rsid w:val="357A6A6C"/>
    <w:rsid w:val="357D27F1"/>
    <w:rsid w:val="357F58ED"/>
    <w:rsid w:val="357F736D"/>
    <w:rsid w:val="3584606C"/>
    <w:rsid w:val="35861800"/>
    <w:rsid w:val="35872075"/>
    <w:rsid w:val="358D306E"/>
    <w:rsid w:val="358F69ED"/>
    <w:rsid w:val="359143C4"/>
    <w:rsid w:val="35924199"/>
    <w:rsid w:val="35987485"/>
    <w:rsid w:val="359E3729"/>
    <w:rsid w:val="359F4467"/>
    <w:rsid w:val="359F51FF"/>
    <w:rsid w:val="35A81E7D"/>
    <w:rsid w:val="35AF49E7"/>
    <w:rsid w:val="35B43781"/>
    <w:rsid w:val="35B47FF9"/>
    <w:rsid w:val="35B818C3"/>
    <w:rsid w:val="35C206F0"/>
    <w:rsid w:val="35C46593"/>
    <w:rsid w:val="35C66639"/>
    <w:rsid w:val="35C8395E"/>
    <w:rsid w:val="35CB3A3B"/>
    <w:rsid w:val="35CE6B26"/>
    <w:rsid w:val="35CE73E4"/>
    <w:rsid w:val="35D0351E"/>
    <w:rsid w:val="35D474D8"/>
    <w:rsid w:val="35DC0B8B"/>
    <w:rsid w:val="35DC0DBF"/>
    <w:rsid w:val="35DD3440"/>
    <w:rsid w:val="35E261B8"/>
    <w:rsid w:val="35E76E9E"/>
    <w:rsid w:val="35E8199E"/>
    <w:rsid w:val="35EA5C87"/>
    <w:rsid w:val="35F018F8"/>
    <w:rsid w:val="35F10A82"/>
    <w:rsid w:val="35F1191C"/>
    <w:rsid w:val="35F534F2"/>
    <w:rsid w:val="35F64D86"/>
    <w:rsid w:val="35FA3067"/>
    <w:rsid w:val="35FC5BC2"/>
    <w:rsid w:val="35FF52DA"/>
    <w:rsid w:val="36084DE0"/>
    <w:rsid w:val="360A40E0"/>
    <w:rsid w:val="360D4480"/>
    <w:rsid w:val="360E0905"/>
    <w:rsid w:val="36131530"/>
    <w:rsid w:val="36161297"/>
    <w:rsid w:val="36172AD7"/>
    <w:rsid w:val="36191A1A"/>
    <w:rsid w:val="361D583E"/>
    <w:rsid w:val="361D69CE"/>
    <w:rsid w:val="361F12F1"/>
    <w:rsid w:val="36232B4F"/>
    <w:rsid w:val="362543C2"/>
    <w:rsid w:val="3625661E"/>
    <w:rsid w:val="362568E5"/>
    <w:rsid w:val="362613D4"/>
    <w:rsid w:val="3628055D"/>
    <w:rsid w:val="36285CC3"/>
    <w:rsid w:val="362B0040"/>
    <w:rsid w:val="362C6B6A"/>
    <w:rsid w:val="362C7769"/>
    <w:rsid w:val="363540FF"/>
    <w:rsid w:val="363618EC"/>
    <w:rsid w:val="36385E46"/>
    <w:rsid w:val="364170E9"/>
    <w:rsid w:val="36481C39"/>
    <w:rsid w:val="36482B5B"/>
    <w:rsid w:val="36550EF4"/>
    <w:rsid w:val="3658194D"/>
    <w:rsid w:val="365F3716"/>
    <w:rsid w:val="3665558F"/>
    <w:rsid w:val="3667491D"/>
    <w:rsid w:val="3667497C"/>
    <w:rsid w:val="366C4AE6"/>
    <w:rsid w:val="366D798E"/>
    <w:rsid w:val="366F0C87"/>
    <w:rsid w:val="367147F2"/>
    <w:rsid w:val="36746004"/>
    <w:rsid w:val="367A778B"/>
    <w:rsid w:val="367B0939"/>
    <w:rsid w:val="367D69FE"/>
    <w:rsid w:val="367D77BE"/>
    <w:rsid w:val="367F14F6"/>
    <w:rsid w:val="367F4B4E"/>
    <w:rsid w:val="3681438C"/>
    <w:rsid w:val="368F5E38"/>
    <w:rsid w:val="369208A6"/>
    <w:rsid w:val="36932CEA"/>
    <w:rsid w:val="36992376"/>
    <w:rsid w:val="36A02251"/>
    <w:rsid w:val="36A07334"/>
    <w:rsid w:val="36A24C27"/>
    <w:rsid w:val="36A7298A"/>
    <w:rsid w:val="36AE4F1E"/>
    <w:rsid w:val="36B33E8E"/>
    <w:rsid w:val="36B44FB9"/>
    <w:rsid w:val="36B454E0"/>
    <w:rsid w:val="36BB4D82"/>
    <w:rsid w:val="36BC172A"/>
    <w:rsid w:val="36BE6075"/>
    <w:rsid w:val="36BF0287"/>
    <w:rsid w:val="36C11A54"/>
    <w:rsid w:val="36C23466"/>
    <w:rsid w:val="36C616C3"/>
    <w:rsid w:val="36C66852"/>
    <w:rsid w:val="36C752B5"/>
    <w:rsid w:val="36CF361F"/>
    <w:rsid w:val="36D05B3E"/>
    <w:rsid w:val="36D160AA"/>
    <w:rsid w:val="36D218B8"/>
    <w:rsid w:val="36D23F81"/>
    <w:rsid w:val="36D37827"/>
    <w:rsid w:val="36D9332B"/>
    <w:rsid w:val="36DA58CF"/>
    <w:rsid w:val="36DD6410"/>
    <w:rsid w:val="36DE18BC"/>
    <w:rsid w:val="36EA4555"/>
    <w:rsid w:val="36EB5073"/>
    <w:rsid w:val="36F113E8"/>
    <w:rsid w:val="36FB723E"/>
    <w:rsid w:val="36FC625A"/>
    <w:rsid w:val="36FD22B1"/>
    <w:rsid w:val="36FE4069"/>
    <w:rsid w:val="370729FA"/>
    <w:rsid w:val="37075783"/>
    <w:rsid w:val="3708011D"/>
    <w:rsid w:val="3709253A"/>
    <w:rsid w:val="370A5956"/>
    <w:rsid w:val="370C6A69"/>
    <w:rsid w:val="370F1247"/>
    <w:rsid w:val="37103CDA"/>
    <w:rsid w:val="3716311E"/>
    <w:rsid w:val="371B5CAA"/>
    <w:rsid w:val="371D3722"/>
    <w:rsid w:val="371D475A"/>
    <w:rsid w:val="37202FA2"/>
    <w:rsid w:val="372B56D0"/>
    <w:rsid w:val="372E089D"/>
    <w:rsid w:val="372F5D0A"/>
    <w:rsid w:val="373018DF"/>
    <w:rsid w:val="373E7A26"/>
    <w:rsid w:val="374072FC"/>
    <w:rsid w:val="3742385D"/>
    <w:rsid w:val="37456125"/>
    <w:rsid w:val="374719FB"/>
    <w:rsid w:val="37472C34"/>
    <w:rsid w:val="374C2E47"/>
    <w:rsid w:val="375857A8"/>
    <w:rsid w:val="376051D4"/>
    <w:rsid w:val="3763533E"/>
    <w:rsid w:val="37702ABF"/>
    <w:rsid w:val="37704F5D"/>
    <w:rsid w:val="37713F6F"/>
    <w:rsid w:val="37731EFA"/>
    <w:rsid w:val="377518BF"/>
    <w:rsid w:val="377A4E1C"/>
    <w:rsid w:val="377C56E6"/>
    <w:rsid w:val="377F6E8F"/>
    <w:rsid w:val="378B6EF1"/>
    <w:rsid w:val="378D03DF"/>
    <w:rsid w:val="378E0B37"/>
    <w:rsid w:val="37941FC4"/>
    <w:rsid w:val="379752F8"/>
    <w:rsid w:val="379F508B"/>
    <w:rsid w:val="37A1768E"/>
    <w:rsid w:val="37B05F3F"/>
    <w:rsid w:val="37B1393B"/>
    <w:rsid w:val="37B24051"/>
    <w:rsid w:val="37B45FCD"/>
    <w:rsid w:val="37B75828"/>
    <w:rsid w:val="37BB6182"/>
    <w:rsid w:val="37CB0479"/>
    <w:rsid w:val="37CC6C4C"/>
    <w:rsid w:val="37D256F0"/>
    <w:rsid w:val="37D53AD0"/>
    <w:rsid w:val="37D62258"/>
    <w:rsid w:val="37D72311"/>
    <w:rsid w:val="37D72BF0"/>
    <w:rsid w:val="37D83F1F"/>
    <w:rsid w:val="37DE35B6"/>
    <w:rsid w:val="37DE6136"/>
    <w:rsid w:val="37DF1CF4"/>
    <w:rsid w:val="37DF4A6B"/>
    <w:rsid w:val="37E54462"/>
    <w:rsid w:val="37E603F5"/>
    <w:rsid w:val="37E821C3"/>
    <w:rsid w:val="37E83263"/>
    <w:rsid w:val="37E87083"/>
    <w:rsid w:val="37EB6883"/>
    <w:rsid w:val="37ED37AE"/>
    <w:rsid w:val="37ED50BF"/>
    <w:rsid w:val="37F10792"/>
    <w:rsid w:val="37F10FD8"/>
    <w:rsid w:val="37F87E08"/>
    <w:rsid w:val="37F91C46"/>
    <w:rsid w:val="37FA4A21"/>
    <w:rsid w:val="37FB2DD5"/>
    <w:rsid w:val="37FB465D"/>
    <w:rsid w:val="37FE7CF4"/>
    <w:rsid w:val="38012A9D"/>
    <w:rsid w:val="380C102D"/>
    <w:rsid w:val="3810403D"/>
    <w:rsid w:val="38111388"/>
    <w:rsid w:val="3818748F"/>
    <w:rsid w:val="381C1FC2"/>
    <w:rsid w:val="381C2197"/>
    <w:rsid w:val="381C24FB"/>
    <w:rsid w:val="381D07E9"/>
    <w:rsid w:val="381F74DA"/>
    <w:rsid w:val="38201CE6"/>
    <w:rsid w:val="38223BD6"/>
    <w:rsid w:val="382573C4"/>
    <w:rsid w:val="382B5E01"/>
    <w:rsid w:val="382F03B6"/>
    <w:rsid w:val="383031AF"/>
    <w:rsid w:val="38380036"/>
    <w:rsid w:val="38397C6A"/>
    <w:rsid w:val="383E043B"/>
    <w:rsid w:val="38415038"/>
    <w:rsid w:val="3841624D"/>
    <w:rsid w:val="384563C8"/>
    <w:rsid w:val="384A10A6"/>
    <w:rsid w:val="384D07C7"/>
    <w:rsid w:val="384D3C1D"/>
    <w:rsid w:val="384D7D4B"/>
    <w:rsid w:val="384E596A"/>
    <w:rsid w:val="385133D3"/>
    <w:rsid w:val="385A02F6"/>
    <w:rsid w:val="385B149E"/>
    <w:rsid w:val="385E1EF9"/>
    <w:rsid w:val="3865252F"/>
    <w:rsid w:val="386528AA"/>
    <w:rsid w:val="3865447B"/>
    <w:rsid w:val="3867592A"/>
    <w:rsid w:val="38693474"/>
    <w:rsid w:val="386A621E"/>
    <w:rsid w:val="386B0E24"/>
    <w:rsid w:val="386C309B"/>
    <w:rsid w:val="386F5385"/>
    <w:rsid w:val="386F7882"/>
    <w:rsid w:val="3871338A"/>
    <w:rsid w:val="3872431A"/>
    <w:rsid w:val="3874097D"/>
    <w:rsid w:val="38776802"/>
    <w:rsid w:val="387D2B8A"/>
    <w:rsid w:val="3881259A"/>
    <w:rsid w:val="3881389A"/>
    <w:rsid w:val="38866F49"/>
    <w:rsid w:val="38892684"/>
    <w:rsid w:val="38896B4E"/>
    <w:rsid w:val="388B52AE"/>
    <w:rsid w:val="388B6A9D"/>
    <w:rsid w:val="388D11E8"/>
    <w:rsid w:val="3891617B"/>
    <w:rsid w:val="38955DEB"/>
    <w:rsid w:val="38963172"/>
    <w:rsid w:val="389E5940"/>
    <w:rsid w:val="38A16B47"/>
    <w:rsid w:val="38A50118"/>
    <w:rsid w:val="38A53ACF"/>
    <w:rsid w:val="38A67955"/>
    <w:rsid w:val="38AD4198"/>
    <w:rsid w:val="38B02942"/>
    <w:rsid w:val="38B92017"/>
    <w:rsid w:val="38B94C5D"/>
    <w:rsid w:val="38C44111"/>
    <w:rsid w:val="38C71AA4"/>
    <w:rsid w:val="38CA796D"/>
    <w:rsid w:val="38CB64F2"/>
    <w:rsid w:val="38CC17E4"/>
    <w:rsid w:val="38CE5A01"/>
    <w:rsid w:val="38D6348B"/>
    <w:rsid w:val="38EA54D2"/>
    <w:rsid w:val="38EB2D78"/>
    <w:rsid w:val="38EC0024"/>
    <w:rsid w:val="38EE5228"/>
    <w:rsid w:val="38F52462"/>
    <w:rsid w:val="38FC574E"/>
    <w:rsid w:val="38FD4424"/>
    <w:rsid w:val="39022894"/>
    <w:rsid w:val="39022DD1"/>
    <w:rsid w:val="39043CCC"/>
    <w:rsid w:val="390611AE"/>
    <w:rsid w:val="39085FA1"/>
    <w:rsid w:val="390F0EB3"/>
    <w:rsid w:val="3911091E"/>
    <w:rsid w:val="39151917"/>
    <w:rsid w:val="39227193"/>
    <w:rsid w:val="39271442"/>
    <w:rsid w:val="39277236"/>
    <w:rsid w:val="39286B5A"/>
    <w:rsid w:val="392F2FE8"/>
    <w:rsid w:val="3932110D"/>
    <w:rsid w:val="39327AA6"/>
    <w:rsid w:val="39346BDA"/>
    <w:rsid w:val="39362B6F"/>
    <w:rsid w:val="393A35E4"/>
    <w:rsid w:val="393B78E5"/>
    <w:rsid w:val="393E47B6"/>
    <w:rsid w:val="393E4B36"/>
    <w:rsid w:val="393E52CD"/>
    <w:rsid w:val="393E5E48"/>
    <w:rsid w:val="39465393"/>
    <w:rsid w:val="394B5B83"/>
    <w:rsid w:val="394D7D75"/>
    <w:rsid w:val="394F07E2"/>
    <w:rsid w:val="39526BCA"/>
    <w:rsid w:val="3953173E"/>
    <w:rsid w:val="39550F69"/>
    <w:rsid w:val="39580983"/>
    <w:rsid w:val="39587F5E"/>
    <w:rsid w:val="395B2C97"/>
    <w:rsid w:val="395E2506"/>
    <w:rsid w:val="39603193"/>
    <w:rsid w:val="3961657F"/>
    <w:rsid w:val="396170E9"/>
    <w:rsid w:val="396477DD"/>
    <w:rsid w:val="396A5E6C"/>
    <w:rsid w:val="39711186"/>
    <w:rsid w:val="3974192E"/>
    <w:rsid w:val="397C2FE1"/>
    <w:rsid w:val="397E3664"/>
    <w:rsid w:val="39883220"/>
    <w:rsid w:val="39884064"/>
    <w:rsid w:val="39893177"/>
    <w:rsid w:val="398C7A35"/>
    <w:rsid w:val="399460F6"/>
    <w:rsid w:val="3995299F"/>
    <w:rsid w:val="39964A8A"/>
    <w:rsid w:val="399966B9"/>
    <w:rsid w:val="399B3346"/>
    <w:rsid w:val="39A51422"/>
    <w:rsid w:val="39A66488"/>
    <w:rsid w:val="39AD1739"/>
    <w:rsid w:val="39AF0D0E"/>
    <w:rsid w:val="39AF31D3"/>
    <w:rsid w:val="39B051C8"/>
    <w:rsid w:val="39B22305"/>
    <w:rsid w:val="39B47737"/>
    <w:rsid w:val="39B563DA"/>
    <w:rsid w:val="39B834B2"/>
    <w:rsid w:val="39B86795"/>
    <w:rsid w:val="39B875C8"/>
    <w:rsid w:val="39BA6D2D"/>
    <w:rsid w:val="39BC2329"/>
    <w:rsid w:val="39BD2E84"/>
    <w:rsid w:val="39BE5EBB"/>
    <w:rsid w:val="39BF0C61"/>
    <w:rsid w:val="39C62106"/>
    <w:rsid w:val="39CB1536"/>
    <w:rsid w:val="39CB2B55"/>
    <w:rsid w:val="39CB2CE5"/>
    <w:rsid w:val="39CD3846"/>
    <w:rsid w:val="39CF1213"/>
    <w:rsid w:val="39CF143E"/>
    <w:rsid w:val="39D86FC9"/>
    <w:rsid w:val="39D9157E"/>
    <w:rsid w:val="39E714A9"/>
    <w:rsid w:val="39E77249"/>
    <w:rsid w:val="39E77810"/>
    <w:rsid w:val="39E8306D"/>
    <w:rsid w:val="39F270B3"/>
    <w:rsid w:val="39FA5D09"/>
    <w:rsid w:val="39FD07F7"/>
    <w:rsid w:val="39FD4F7C"/>
    <w:rsid w:val="39FE0637"/>
    <w:rsid w:val="3A0101F8"/>
    <w:rsid w:val="3A085E7B"/>
    <w:rsid w:val="3A0F2D6A"/>
    <w:rsid w:val="3A104127"/>
    <w:rsid w:val="3A131D9F"/>
    <w:rsid w:val="3A18663A"/>
    <w:rsid w:val="3A1E2E9B"/>
    <w:rsid w:val="3A1E3F9C"/>
    <w:rsid w:val="3A205C8C"/>
    <w:rsid w:val="3A235627"/>
    <w:rsid w:val="3A237E20"/>
    <w:rsid w:val="3A2500D6"/>
    <w:rsid w:val="3A254833"/>
    <w:rsid w:val="3A2B3828"/>
    <w:rsid w:val="3A2C63BB"/>
    <w:rsid w:val="3A2F3093"/>
    <w:rsid w:val="3A3070DF"/>
    <w:rsid w:val="3A3605C8"/>
    <w:rsid w:val="3A3610A8"/>
    <w:rsid w:val="3A381BC6"/>
    <w:rsid w:val="3A414158"/>
    <w:rsid w:val="3A4449C9"/>
    <w:rsid w:val="3A473EAA"/>
    <w:rsid w:val="3A486CA9"/>
    <w:rsid w:val="3A4A48AB"/>
    <w:rsid w:val="3A4B1CCB"/>
    <w:rsid w:val="3A5602E9"/>
    <w:rsid w:val="3A5620C2"/>
    <w:rsid w:val="3A563FEB"/>
    <w:rsid w:val="3A5B199F"/>
    <w:rsid w:val="3A5C03AC"/>
    <w:rsid w:val="3A5D4B28"/>
    <w:rsid w:val="3A5D73E3"/>
    <w:rsid w:val="3A5E21DF"/>
    <w:rsid w:val="3A5E61BB"/>
    <w:rsid w:val="3A5F16E8"/>
    <w:rsid w:val="3A623FB8"/>
    <w:rsid w:val="3A624523"/>
    <w:rsid w:val="3A660FD9"/>
    <w:rsid w:val="3A69111E"/>
    <w:rsid w:val="3A6D5D7D"/>
    <w:rsid w:val="3A720069"/>
    <w:rsid w:val="3A7320BA"/>
    <w:rsid w:val="3A74542A"/>
    <w:rsid w:val="3A802EC6"/>
    <w:rsid w:val="3A8C150B"/>
    <w:rsid w:val="3A8D2404"/>
    <w:rsid w:val="3A8E74AF"/>
    <w:rsid w:val="3A91284B"/>
    <w:rsid w:val="3A920E92"/>
    <w:rsid w:val="3A96377E"/>
    <w:rsid w:val="3A9C5BFB"/>
    <w:rsid w:val="3A9E4D77"/>
    <w:rsid w:val="3A9F412B"/>
    <w:rsid w:val="3AA02B52"/>
    <w:rsid w:val="3AA70423"/>
    <w:rsid w:val="3AA819EA"/>
    <w:rsid w:val="3AB74220"/>
    <w:rsid w:val="3ABA1967"/>
    <w:rsid w:val="3ABA3BF1"/>
    <w:rsid w:val="3ABB0577"/>
    <w:rsid w:val="3ABF49AB"/>
    <w:rsid w:val="3AC12EE6"/>
    <w:rsid w:val="3AC17E5A"/>
    <w:rsid w:val="3AC34987"/>
    <w:rsid w:val="3AC41F90"/>
    <w:rsid w:val="3AC93583"/>
    <w:rsid w:val="3AC9777B"/>
    <w:rsid w:val="3ACC0001"/>
    <w:rsid w:val="3AD47BFC"/>
    <w:rsid w:val="3AD80115"/>
    <w:rsid w:val="3AE341A3"/>
    <w:rsid w:val="3AE36723"/>
    <w:rsid w:val="3AE918C9"/>
    <w:rsid w:val="3AEB6118"/>
    <w:rsid w:val="3AF33520"/>
    <w:rsid w:val="3B004723"/>
    <w:rsid w:val="3B0321C5"/>
    <w:rsid w:val="3B0728BC"/>
    <w:rsid w:val="3B090622"/>
    <w:rsid w:val="3B0A6DCA"/>
    <w:rsid w:val="3B0C61EA"/>
    <w:rsid w:val="3B1022AD"/>
    <w:rsid w:val="3B1754D4"/>
    <w:rsid w:val="3B1D2CBB"/>
    <w:rsid w:val="3B1E479A"/>
    <w:rsid w:val="3B2275B8"/>
    <w:rsid w:val="3B227785"/>
    <w:rsid w:val="3B231FCB"/>
    <w:rsid w:val="3B282133"/>
    <w:rsid w:val="3B2F76DD"/>
    <w:rsid w:val="3B310425"/>
    <w:rsid w:val="3B362765"/>
    <w:rsid w:val="3B366374"/>
    <w:rsid w:val="3B373BE4"/>
    <w:rsid w:val="3B3936E6"/>
    <w:rsid w:val="3B3B6D13"/>
    <w:rsid w:val="3B3D75CD"/>
    <w:rsid w:val="3B406D8A"/>
    <w:rsid w:val="3B425B9A"/>
    <w:rsid w:val="3B474903"/>
    <w:rsid w:val="3B49276C"/>
    <w:rsid w:val="3B495A98"/>
    <w:rsid w:val="3B4E01BC"/>
    <w:rsid w:val="3B4F0431"/>
    <w:rsid w:val="3B525889"/>
    <w:rsid w:val="3B5700EE"/>
    <w:rsid w:val="3B5C4BF8"/>
    <w:rsid w:val="3B5D324E"/>
    <w:rsid w:val="3B5E1617"/>
    <w:rsid w:val="3B5F4366"/>
    <w:rsid w:val="3B5F670A"/>
    <w:rsid w:val="3B627AE0"/>
    <w:rsid w:val="3B653D90"/>
    <w:rsid w:val="3B656327"/>
    <w:rsid w:val="3B675488"/>
    <w:rsid w:val="3B677AC5"/>
    <w:rsid w:val="3B680D89"/>
    <w:rsid w:val="3B694923"/>
    <w:rsid w:val="3B6C2E65"/>
    <w:rsid w:val="3B6D21FB"/>
    <w:rsid w:val="3B6F7B4A"/>
    <w:rsid w:val="3B713FA0"/>
    <w:rsid w:val="3B715EEE"/>
    <w:rsid w:val="3B717DFE"/>
    <w:rsid w:val="3B77770E"/>
    <w:rsid w:val="3B787C13"/>
    <w:rsid w:val="3B7D6F0D"/>
    <w:rsid w:val="3B9729FE"/>
    <w:rsid w:val="3B9A6288"/>
    <w:rsid w:val="3B9E56DC"/>
    <w:rsid w:val="3BA356A2"/>
    <w:rsid w:val="3BAA2E0C"/>
    <w:rsid w:val="3BAB3F7E"/>
    <w:rsid w:val="3BAE5FAC"/>
    <w:rsid w:val="3BB56723"/>
    <w:rsid w:val="3BB63295"/>
    <w:rsid w:val="3BBC1E2E"/>
    <w:rsid w:val="3BC25141"/>
    <w:rsid w:val="3BC40A05"/>
    <w:rsid w:val="3BC45656"/>
    <w:rsid w:val="3BC73B35"/>
    <w:rsid w:val="3BCA618B"/>
    <w:rsid w:val="3BCC66D0"/>
    <w:rsid w:val="3BD2027E"/>
    <w:rsid w:val="3BD279A4"/>
    <w:rsid w:val="3BD65F4E"/>
    <w:rsid w:val="3BD760D1"/>
    <w:rsid w:val="3BD96826"/>
    <w:rsid w:val="3BDD28E9"/>
    <w:rsid w:val="3BDD7268"/>
    <w:rsid w:val="3BDF0520"/>
    <w:rsid w:val="3BE31CBA"/>
    <w:rsid w:val="3BE529B2"/>
    <w:rsid w:val="3BE92981"/>
    <w:rsid w:val="3BEE73B7"/>
    <w:rsid w:val="3BEF61D8"/>
    <w:rsid w:val="3BF200C8"/>
    <w:rsid w:val="3BF2352F"/>
    <w:rsid w:val="3BF25FCA"/>
    <w:rsid w:val="3BF32267"/>
    <w:rsid w:val="3BF6690C"/>
    <w:rsid w:val="3BF85439"/>
    <w:rsid w:val="3BFB532C"/>
    <w:rsid w:val="3BFF5502"/>
    <w:rsid w:val="3BFF7D5C"/>
    <w:rsid w:val="3C0031C4"/>
    <w:rsid w:val="3C015FE3"/>
    <w:rsid w:val="3C05317C"/>
    <w:rsid w:val="3C055388"/>
    <w:rsid w:val="3C075C11"/>
    <w:rsid w:val="3C0F1C12"/>
    <w:rsid w:val="3C0F5A1B"/>
    <w:rsid w:val="3C166BD5"/>
    <w:rsid w:val="3C18126C"/>
    <w:rsid w:val="3C1A68B8"/>
    <w:rsid w:val="3C1A6CD7"/>
    <w:rsid w:val="3C1F3918"/>
    <w:rsid w:val="3C1F7C3C"/>
    <w:rsid w:val="3C2456F5"/>
    <w:rsid w:val="3C2A0E0F"/>
    <w:rsid w:val="3C325179"/>
    <w:rsid w:val="3C342CB7"/>
    <w:rsid w:val="3C3A521C"/>
    <w:rsid w:val="3C3B3EA2"/>
    <w:rsid w:val="3C3E782A"/>
    <w:rsid w:val="3C4152C9"/>
    <w:rsid w:val="3C4178E7"/>
    <w:rsid w:val="3C420BBD"/>
    <w:rsid w:val="3C424CE7"/>
    <w:rsid w:val="3C44609B"/>
    <w:rsid w:val="3C492407"/>
    <w:rsid w:val="3C4B259E"/>
    <w:rsid w:val="3C4B7616"/>
    <w:rsid w:val="3C4B7E03"/>
    <w:rsid w:val="3C4F3F08"/>
    <w:rsid w:val="3C567099"/>
    <w:rsid w:val="3C5A13EE"/>
    <w:rsid w:val="3C5D293A"/>
    <w:rsid w:val="3C5D517A"/>
    <w:rsid w:val="3C652428"/>
    <w:rsid w:val="3C6666A9"/>
    <w:rsid w:val="3C6761BD"/>
    <w:rsid w:val="3C692406"/>
    <w:rsid w:val="3C706E90"/>
    <w:rsid w:val="3C767612"/>
    <w:rsid w:val="3C7845C0"/>
    <w:rsid w:val="3C7C6460"/>
    <w:rsid w:val="3C7D04F1"/>
    <w:rsid w:val="3C7E6EC6"/>
    <w:rsid w:val="3C811E69"/>
    <w:rsid w:val="3C856409"/>
    <w:rsid w:val="3C861C2C"/>
    <w:rsid w:val="3C86430A"/>
    <w:rsid w:val="3C8B3F8B"/>
    <w:rsid w:val="3C8D1F5B"/>
    <w:rsid w:val="3C8D4400"/>
    <w:rsid w:val="3C951C4A"/>
    <w:rsid w:val="3C9A3EA0"/>
    <w:rsid w:val="3CA459E1"/>
    <w:rsid w:val="3CA72EC4"/>
    <w:rsid w:val="3CAB1024"/>
    <w:rsid w:val="3CAC5F7D"/>
    <w:rsid w:val="3CAC7CA6"/>
    <w:rsid w:val="3CAD4EB2"/>
    <w:rsid w:val="3CB2067F"/>
    <w:rsid w:val="3CBC29EE"/>
    <w:rsid w:val="3CBC3993"/>
    <w:rsid w:val="3CC11504"/>
    <w:rsid w:val="3CC16300"/>
    <w:rsid w:val="3CD13492"/>
    <w:rsid w:val="3CD42E77"/>
    <w:rsid w:val="3CD61AFE"/>
    <w:rsid w:val="3CD90F48"/>
    <w:rsid w:val="3CDC4122"/>
    <w:rsid w:val="3CEB64AC"/>
    <w:rsid w:val="3CEF6B9C"/>
    <w:rsid w:val="3CF736D1"/>
    <w:rsid w:val="3CF80924"/>
    <w:rsid w:val="3D027444"/>
    <w:rsid w:val="3D056053"/>
    <w:rsid w:val="3D097958"/>
    <w:rsid w:val="3D0B4466"/>
    <w:rsid w:val="3D11712D"/>
    <w:rsid w:val="3D125944"/>
    <w:rsid w:val="3D14593B"/>
    <w:rsid w:val="3D151C81"/>
    <w:rsid w:val="3D154375"/>
    <w:rsid w:val="3D161B4F"/>
    <w:rsid w:val="3D194358"/>
    <w:rsid w:val="3D1E55D0"/>
    <w:rsid w:val="3D232D48"/>
    <w:rsid w:val="3D290DF9"/>
    <w:rsid w:val="3D295305"/>
    <w:rsid w:val="3D2A6700"/>
    <w:rsid w:val="3D341FFF"/>
    <w:rsid w:val="3D3621BB"/>
    <w:rsid w:val="3D383FFF"/>
    <w:rsid w:val="3D3E497C"/>
    <w:rsid w:val="3D43130B"/>
    <w:rsid w:val="3D461992"/>
    <w:rsid w:val="3D483969"/>
    <w:rsid w:val="3D4D337F"/>
    <w:rsid w:val="3D4F4B82"/>
    <w:rsid w:val="3D4F6EA2"/>
    <w:rsid w:val="3D515CA1"/>
    <w:rsid w:val="3D5171E8"/>
    <w:rsid w:val="3D520549"/>
    <w:rsid w:val="3D567B31"/>
    <w:rsid w:val="3D580470"/>
    <w:rsid w:val="3D5D1945"/>
    <w:rsid w:val="3D607E80"/>
    <w:rsid w:val="3D613CE4"/>
    <w:rsid w:val="3D6322CB"/>
    <w:rsid w:val="3D6645C3"/>
    <w:rsid w:val="3D671D3C"/>
    <w:rsid w:val="3D6C1E64"/>
    <w:rsid w:val="3D704CF9"/>
    <w:rsid w:val="3D7236C5"/>
    <w:rsid w:val="3D727B66"/>
    <w:rsid w:val="3D731070"/>
    <w:rsid w:val="3D770817"/>
    <w:rsid w:val="3D770DA3"/>
    <w:rsid w:val="3D784810"/>
    <w:rsid w:val="3D7D0A0F"/>
    <w:rsid w:val="3D802872"/>
    <w:rsid w:val="3D846D07"/>
    <w:rsid w:val="3D847457"/>
    <w:rsid w:val="3D923442"/>
    <w:rsid w:val="3D927146"/>
    <w:rsid w:val="3D9D0F80"/>
    <w:rsid w:val="3DA0607C"/>
    <w:rsid w:val="3DA164F8"/>
    <w:rsid w:val="3DA233E8"/>
    <w:rsid w:val="3DAC435E"/>
    <w:rsid w:val="3DAE48CB"/>
    <w:rsid w:val="3DAE690E"/>
    <w:rsid w:val="3DB401B9"/>
    <w:rsid w:val="3DC03F47"/>
    <w:rsid w:val="3DC37D26"/>
    <w:rsid w:val="3DC91AF3"/>
    <w:rsid w:val="3DDB5BAA"/>
    <w:rsid w:val="3DE865CE"/>
    <w:rsid w:val="3DEF77DB"/>
    <w:rsid w:val="3DF20D81"/>
    <w:rsid w:val="3DF33931"/>
    <w:rsid w:val="3DF34DD5"/>
    <w:rsid w:val="3E004625"/>
    <w:rsid w:val="3E01223B"/>
    <w:rsid w:val="3E0628B9"/>
    <w:rsid w:val="3E063A50"/>
    <w:rsid w:val="3E08105D"/>
    <w:rsid w:val="3E0F6515"/>
    <w:rsid w:val="3E113D8A"/>
    <w:rsid w:val="3E137756"/>
    <w:rsid w:val="3E165B8B"/>
    <w:rsid w:val="3E193239"/>
    <w:rsid w:val="3E212A77"/>
    <w:rsid w:val="3E22568A"/>
    <w:rsid w:val="3E295549"/>
    <w:rsid w:val="3E2C6870"/>
    <w:rsid w:val="3E2D7CEC"/>
    <w:rsid w:val="3E2E4150"/>
    <w:rsid w:val="3E2F3B0E"/>
    <w:rsid w:val="3E324F76"/>
    <w:rsid w:val="3E3850D7"/>
    <w:rsid w:val="3E3D78EB"/>
    <w:rsid w:val="3E407169"/>
    <w:rsid w:val="3E413872"/>
    <w:rsid w:val="3E4654B4"/>
    <w:rsid w:val="3E4714EC"/>
    <w:rsid w:val="3E4A7D11"/>
    <w:rsid w:val="3E4F5BBD"/>
    <w:rsid w:val="3E513738"/>
    <w:rsid w:val="3E551752"/>
    <w:rsid w:val="3E553357"/>
    <w:rsid w:val="3E5A152A"/>
    <w:rsid w:val="3E5D2903"/>
    <w:rsid w:val="3E620C79"/>
    <w:rsid w:val="3E682881"/>
    <w:rsid w:val="3E686F2B"/>
    <w:rsid w:val="3E6A09DF"/>
    <w:rsid w:val="3E6B74A7"/>
    <w:rsid w:val="3E71194D"/>
    <w:rsid w:val="3E796BA7"/>
    <w:rsid w:val="3E7A4673"/>
    <w:rsid w:val="3E7A6E5D"/>
    <w:rsid w:val="3E7A7ECB"/>
    <w:rsid w:val="3E80496F"/>
    <w:rsid w:val="3E831B58"/>
    <w:rsid w:val="3E85067D"/>
    <w:rsid w:val="3E874A14"/>
    <w:rsid w:val="3E8B0A32"/>
    <w:rsid w:val="3E8B5B37"/>
    <w:rsid w:val="3E8E13D4"/>
    <w:rsid w:val="3E910EA6"/>
    <w:rsid w:val="3E916CCD"/>
    <w:rsid w:val="3E98627E"/>
    <w:rsid w:val="3E994B44"/>
    <w:rsid w:val="3E9A250D"/>
    <w:rsid w:val="3E9D5725"/>
    <w:rsid w:val="3EA313E1"/>
    <w:rsid w:val="3EA35546"/>
    <w:rsid w:val="3EA548B4"/>
    <w:rsid w:val="3EA70021"/>
    <w:rsid w:val="3EA83785"/>
    <w:rsid w:val="3EB019F5"/>
    <w:rsid w:val="3EB02E13"/>
    <w:rsid w:val="3EB10DBB"/>
    <w:rsid w:val="3EB632E5"/>
    <w:rsid w:val="3EB9203B"/>
    <w:rsid w:val="3EBA79EC"/>
    <w:rsid w:val="3EBD6A71"/>
    <w:rsid w:val="3EC062E6"/>
    <w:rsid w:val="3EC37726"/>
    <w:rsid w:val="3EC43634"/>
    <w:rsid w:val="3EC449D4"/>
    <w:rsid w:val="3EC877DC"/>
    <w:rsid w:val="3ECA27C6"/>
    <w:rsid w:val="3ED1721A"/>
    <w:rsid w:val="3EDB3D4D"/>
    <w:rsid w:val="3EDC6AE9"/>
    <w:rsid w:val="3EED6AB5"/>
    <w:rsid w:val="3EF20030"/>
    <w:rsid w:val="3EF22090"/>
    <w:rsid w:val="3EF80A91"/>
    <w:rsid w:val="3EFA6C6E"/>
    <w:rsid w:val="3EFB5DDC"/>
    <w:rsid w:val="3EFE316B"/>
    <w:rsid w:val="3F001804"/>
    <w:rsid w:val="3F065439"/>
    <w:rsid w:val="3F076969"/>
    <w:rsid w:val="3F0A4452"/>
    <w:rsid w:val="3F0B120D"/>
    <w:rsid w:val="3F0C4B53"/>
    <w:rsid w:val="3F1067C0"/>
    <w:rsid w:val="3F1170E8"/>
    <w:rsid w:val="3F121119"/>
    <w:rsid w:val="3F133926"/>
    <w:rsid w:val="3F165F27"/>
    <w:rsid w:val="3F187CB6"/>
    <w:rsid w:val="3F1B6D7C"/>
    <w:rsid w:val="3F1D6B7B"/>
    <w:rsid w:val="3F1E00BF"/>
    <w:rsid w:val="3F1E62BD"/>
    <w:rsid w:val="3F22008E"/>
    <w:rsid w:val="3F24259C"/>
    <w:rsid w:val="3F251CF8"/>
    <w:rsid w:val="3F283D7C"/>
    <w:rsid w:val="3F284452"/>
    <w:rsid w:val="3F2F2A60"/>
    <w:rsid w:val="3F3107FD"/>
    <w:rsid w:val="3F317D3D"/>
    <w:rsid w:val="3F39509F"/>
    <w:rsid w:val="3F3C5D65"/>
    <w:rsid w:val="3F3D4E08"/>
    <w:rsid w:val="3F3E34D2"/>
    <w:rsid w:val="3F420597"/>
    <w:rsid w:val="3F4209E1"/>
    <w:rsid w:val="3F4654D6"/>
    <w:rsid w:val="3F4874E3"/>
    <w:rsid w:val="3F4D43D5"/>
    <w:rsid w:val="3F54627F"/>
    <w:rsid w:val="3F5628A2"/>
    <w:rsid w:val="3F5751CD"/>
    <w:rsid w:val="3F5816C4"/>
    <w:rsid w:val="3F591257"/>
    <w:rsid w:val="3F5932A8"/>
    <w:rsid w:val="3F6039D5"/>
    <w:rsid w:val="3F631882"/>
    <w:rsid w:val="3F640AD5"/>
    <w:rsid w:val="3F6A7005"/>
    <w:rsid w:val="3F6C5E88"/>
    <w:rsid w:val="3F7B74F0"/>
    <w:rsid w:val="3F7C1EC2"/>
    <w:rsid w:val="3F7C2FB3"/>
    <w:rsid w:val="3F816AD6"/>
    <w:rsid w:val="3F8253CC"/>
    <w:rsid w:val="3F850EA5"/>
    <w:rsid w:val="3F8951F2"/>
    <w:rsid w:val="3F8A3A2A"/>
    <w:rsid w:val="3F8D0033"/>
    <w:rsid w:val="3F8D6F18"/>
    <w:rsid w:val="3F906A1E"/>
    <w:rsid w:val="3F987CAB"/>
    <w:rsid w:val="3F9B4A13"/>
    <w:rsid w:val="3F9D7469"/>
    <w:rsid w:val="3F9F2F7C"/>
    <w:rsid w:val="3F9F559C"/>
    <w:rsid w:val="3F9F67E0"/>
    <w:rsid w:val="3FA21C22"/>
    <w:rsid w:val="3FA55B9D"/>
    <w:rsid w:val="3FAF4569"/>
    <w:rsid w:val="3FB21D60"/>
    <w:rsid w:val="3FB2277B"/>
    <w:rsid w:val="3FB95D2C"/>
    <w:rsid w:val="3FC2590C"/>
    <w:rsid w:val="3FC76158"/>
    <w:rsid w:val="3FC82107"/>
    <w:rsid w:val="3FC86CA8"/>
    <w:rsid w:val="3FC96D45"/>
    <w:rsid w:val="3FCF5002"/>
    <w:rsid w:val="3FD14F66"/>
    <w:rsid w:val="3FD27B47"/>
    <w:rsid w:val="3FD36FFA"/>
    <w:rsid w:val="3FDA11F0"/>
    <w:rsid w:val="3FDB5C17"/>
    <w:rsid w:val="3FDF2CF2"/>
    <w:rsid w:val="3FE3656B"/>
    <w:rsid w:val="3FE6357B"/>
    <w:rsid w:val="3FE67F52"/>
    <w:rsid w:val="3FEA3E1E"/>
    <w:rsid w:val="3FEE0031"/>
    <w:rsid w:val="3FF34AC7"/>
    <w:rsid w:val="3FF61536"/>
    <w:rsid w:val="3FF83F84"/>
    <w:rsid w:val="3FF90371"/>
    <w:rsid w:val="3FF93306"/>
    <w:rsid w:val="3FFC6A81"/>
    <w:rsid w:val="4000534F"/>
    <w:rsid w:val="400238AF"/>
    <w:rsid w:val="400476EF"/>
    <w:rsid w:val="400C3301"/>
    <w:rsid w:val="400E1FFB"/>
    <w:rsid w:val="400F09B1"/>
    <w:rsid w:val="401732FD"/>
    <w:rsid w:val="401B43EF"/>
    <w:rsid w:val="401C6513"/>
    <w:rsid w:val="401D3B07"/>
    <w:rsid w:val="401F5B3D"/>
    <w:rsid w:val="401F5DD2"/>
    <w:rsid w:val="401F70EF"/>
    <w:rsid w:val="40266725"/>
    <w:rsid w:val="40271963"/>
    <w:rsid w:val="40276E58"/>
    <w:rsid w:val="402A43C9"/>
    <w:rsid w:val="402A7924"/>
    <w:rsid w:val="402D4BF1"/>
    <w:rsid w:val="402F2EFC"/>
    <w:rsid w:val="403E4102"/>
    <w:rsid w:val="403F48E2"/>
    <w:rsid w:val="403F5EB1"/>
    <w:rsid w:val="404021EF"/>
    <w:rsid w:val="4048196D"/>
    <w:rsid w:val="40483DF9"/>
    <w:rsid w:val="40490DCA"/>
    <w:rsid w:val="40494891"/>
    <w:rsid w:val="404A57C1"/>
    <w:rsid w:val="404A773F"/>
    <w:rsid w:val="405041D0"/>
    <w:rsid w:val="40511D86"/>
    <w:rsid w:val="40544434"/>
    <w:rsid w:val="40565EE2"/>
    <w:rsid w:val="405A5E60"/>
    <w:rsid w:val="4061061E"/>
    <w:rsid w:val="40614C31"/>
    <w:rsid w:val="40617FD4"/>
    <w:rsid w:val="406801CC"/>
    <w:rsid w:val="40681089"/>
    <w:rsid w:val="406B4B23"/>
    <w:rsid w:val="406C321E"/>
    <w:rsid w:val="406E09A3"/>
    <w:rsid w:val="406F06FC"/>
    <w:rsid w:val="40724A95"/>
    <w:rsid w:val="40754DED"/>
    <w:rsid w:val="4077181C"/>
    <w:rsid w:val="40863C23"/>
    <w:rsid w:val="408C19E4"/>
    <w:rsid w:val="408C73DF"/>
    <w:rsid w:val="408D28A5"/>
    <w:rsid w:val="408D4E68"/>
    <w:rsid w:val="40914ED8"/>
    <w:rsid w:val="40916A27"/>
    <w:rsid w:val="40950888"/>
    <w:rsid w:val="40996D7E"/>
    <w:rsid w:val="40AA0A90"/>
    <w:rsid w:val="40AA5D54"/>
    <w:rsid w:val="40AD7207"/>
    <w:rsid w:val="40AF2F79"/>
    <w:rsid w:val="40B0438F"/>
    <w:rsid w:val="40B07A7F"/>
    <w:rsid w:val="40B170DC"/>
    <w:rsid w:val="40B4379D"/>
    <w:rsid w:val="40B639A9"/>
    <w:rsid w:val="40B86408"/>
    <w:rsid w:val="40B92598"/>
    <w:rsid w:val="40B92D72"/>
    <w:rsid w:val="40BB0CBF"/>
    <w:rsid w:val="40BF5D0A"/>
    <w:rsid w:val="40C00B1B"/>
    <w:rsid w:val="40C17C59"/>
    <w:rsid w:val="40C2069C"/>
    <w:rsid w:val="40C860F3"/>
    <w:rsid w:val="40CA4177"/>
    <w:rsid w:val="40CD6F0A"/>
    <w:rsid w:val="40CF1057"/>
    <w:rsid w:val="40D16AD1"/>
    <w:rsid w:val="40D7593C"/>
    <w:rsid w:val="40D87815"/>
    <w:rsid w:val="40DC4D30"/>
    <w:rsid w:val="40DE400D"/>
    <w:rsid w:val="40DF063E"/>
    <w:rsid w:val="40EE6CEF"/>
    <w:rsid w:val="40F45611"/>
    <w:rsid w:val="40FA3516"/>
    <w:rsid w:val="4100276C"/>
    <w:rsid w:val="4105340B"/>
    <w:rsid w:val="41062262"/>
    <w:rsid w:val="4107732A"/>
    <w:rsid w:val="410D69AC"/>
    <w:rsid w:val="410F3A66"/>
    <w:rsid w:val="41103416"/>
    <w:rsid w:val="411651FB"/>
    <w:rsid w:val="41175B2C"/>
    <w:rsid w:val="41192515"/>
    <w:rsid w:val="411B6F26"/>
    <w:rsid w:val="411E663D"/>
    <w:rsid w:val="412049AA"/>
    <w:rsid w:val="412334B0"/>
    <w:rsid w:val="41264196"/>
    <w:rsid w:val="412A6926"/>
    <w:rsid w:val="412B1CBB"/>
    <w:rsid w:val="412C59EA"/>
    <w:rsid w:val="412D224A"/>
    <w:rsid w:val="41300C6E"/>
    <w:rsid w:val="41336C85"/>
    <w:rsid w:val="41354297"/>
    <w:rsid w:val="413641E5"/>
    <w:rsid w:val="41364AA2"/>
    <w:rsid w:val="413B4BC5"/>
    <w:rsid w:val="413D0F24"/>
    <w:rsid w:val="413D3945"/>
    <w:rsid w:val="4145181B"/>
    <w:rsid w:val="4145486D"/>
    <w:rsid w:val="4148195F"/>
    <w:rsid w:val="414F2480"/>
    <w:rsid w:val="41530A9B"/>
    <w:rsid w:val="41544F17"/>
    <w:rsid w:val="4155125D"/>
    <w:rsid w:val="415516A1"/>
    <w:rsid w:val="41567EA4"/>
    <w:rsid w:val="415B65F1"/>
    <w:rsid w:val="4168640F"/>
    <w:rsid w:val="416C518E"/>
    <w:rsid w:val="41700331"/>
    <w:rsid w:val="4173417F"/>
    <w:rsid w:val="4174762D"/>
    <w:rsid w:val="41760A90"/>
    <w:rsid w:val="417714DF"/>
    <w:rsid w:val="417E56EC"/>
    <w:rsid w:val="41801CA4"/>
    <w:rsid w:val="4181033B"/>
    <w:rsid w:val="41873BCC"/>
    <w:rsid w:val="41897EC1"/>
    <w:rsid w:val="418D7AA6"/>
    <w:rsid w:val="418F68D4"/>
    <w:rsid w:val="41915462"/>
    <w:rsid w:val="419226E9"/>
    <w:rsid w:val="419F2F00"/>
    <w:rsid w:val="41A751F8"/>
    <w:rsid w:val="41B227AC"/>
    <w:rsid w:val="41B23F03"/>
    <w:rsid w:val="41B72249"/>
    <w:rsid w:val="41B72AB2"/>
    <w:rsid w:val="41BA08E6"/>
    <w:rsid w:val="41BC6135"/>
    <w:rsid w:val="41BE2685"/>
    <w:rsid w:val="41C059CD"/>
    <w:rsid w:val="41C1108C"/>
    <w:rsid w:val="41C52CE8"/>
    <w:rsid w:val="41C92C30"/>
    <w:rsid w:val="41CF63C4"/>
    <w:rsid w:val="41D00126"/>
    <w:rsid w:val="41D1710F"/>
    <w:rsid w:val="41D33923"/>
    <w:rsid w:val="41D3611B"/>
    <w:rsid w:val="41D64826"/>
    <w:rsid w:val="41D71FE3"/>
    <w:rsid w:val="41D848FB"/>
    <w:rsid w:val="41DE01C7"/>
    <w:rsid w:val="41E27CCE"/>
    <w:rsid w:val="41E3220A"/>
    <w:rsid w:val="41E424B1"/>
    <w:rsid w:val="41E81243"/>
    <w:rsid w:val="41E906EE"/>
    <w:rsid w:val="41EB69AE"/>
    <w:rsid w:val="41EE1E71"/>
    <w:rsid w:val="41F3533C"/>
    <w:rsid w:val="41F604FB"/>
    <w:rsid w:val="41F851BF"/>
    <w:rsid w:val="41FC0035"/>
    <w:rsid w:val="41FD1900"/>
    <w:rsid w:val="41FD7E2A"/>
    <w:rsid w:val="41FE1D7F"/>
    <w:rsid w:val="42005411"/>
    <w:rsid w:val="42042FF8"/>
    <w:rsid w:val="420E542D"/>
    <w:rsid w:val="421011CC"/>
    <w:rsid w:val="4210237A"/>
    <w:rsid w:val="42116983"/>
    <w:rsid w:val="4212642F"/>
    <w:rsid w:val="42152F30"/>
    <w:rsid w:val="42154884"/>
    <w:rsid w:val="421B452D"/>
    <w:rsid w:val="421D197E"/>
    <w:rsid w:val="421D336A"/>
    <w:rsid w:val="422101E1"/>
    <w:rsid w:val="422124E8"/>
    <w:rsid w:val="42226E26"/>
    <w:rsid w:val="42257E20"/>
    <w:rsid w:val="4227344E"/>
    <w:rsid w:val="4227668E"/>
    <w:rsid w:val="422D451C"/>
    <w:rsid w:val="422D6B9C"/>
    <w:rsid w:val="42307668"/>
    <w:rsid w:val="423446C6"/>
    <w:rsid w:val="423552E7"/>
    <w:rsid w:val="423A1518"/>
    <w:rsid w:val="423B5865"/>
    <w:rsid w:val="423E6BD9"/>
    <w:rsid w:val="42432908"/>
    <w:rsid w:val="424A11CF"/>
    <w:rsid w:val="424A66BE"/>
    <w:rsid w:val="424B0E48"/>
    <w:rsid w:val="424F667C"/>
    <w:rsid w:val="42526D80"/>
    <w:rsid w:val="425E0108"/>
    <w:rsid w:val="42623387"/>
    <w:rsid w:val="42632762"/>
    <w:rsid w:val="42637056"/>
    <w:rsid w:val="426C0DF8"/>
    <w:rsid w:val="426C2B00"/>
    <w:rsid w:val="426D4ED4"/>
    <w:rsid w:val="426E506F"/>
    <w:rsid w:val="427B4117"/>
    <w:rsid w:val="427C08C3"/>
    <w:rsid w:val="427C760F"/>
    <w:rsid w:val="427D7740"/>
    <w:rsid w:val="428546DB"/>
    <w:rsid w:val="428A1AE8"/>
    <w:rsid w:val="428C3289"/>
    <w:rsid w:val="428E5877"/>
    <w:rsid w:val="4291067C"/>
    <w:rsid w:val="42911053"/>
    <w:rsid w:val="429572F3"/>
    <w:rsid w:val="429A5F6C"/>
    <w:rsid w:val="429C3576"/>
    <w:rsid w:val="42A0243A"/>
    <w:rsid w:val="42A076F6"/>
    <w:rsid w:val="42A1447A"/>
    <w:rsid w:val="42A36FB8"/>
    <w:rsid w:val="42A7657A"/>
    <w:rsid w:val="42A938E7"/>
    <w:rsid w:val="42A94B4F"/>
    <w:rsid w:val="42A973F9"/>
    <w:rsid w:val="42AE1A05"/>
    <w:rsid w:val="42AF1B2A"/>
    <w:rsid w:val="42AF41D5"/>
    <w:rsid w:val="42B033CC"/>
    <w:rsid w:val="42B06E60"/>
    <w:rsid w:val="42B11B0B"/>
    <w:rsid w:val="42B26492"/>
    <w:rsid w:val="42B27237"/>
    <w:rsid w:val="42B33AA9"/>
    <w:rsid w:val="42B4498F"/>
    <w:rsid w:val="42B557AA"/>
    <w:rsid w:val="42BC484B"/>
    <w:rsid w:val="42BF04A0"/>
    <w:rsid w:val="42BF7862"/>
    <w:rsid w:val="42C5518A"/>
    <w:rsid w:val="42C7699A"/>
    <w:rsid w:val="42C82FE5"/>
    <w:rsid w:val="42C95217"/>
    <w:rsid w:val="42CA2204"/>
    <w:rsid w:val="42CB44C3"/>
    <w:rsid w:val="42D64B2D"/>
    <w:rsid w:val="42D95E97"/>
    <w:rsid w:val="42DD15B7"/>
    <w:rsid w:val="42E1162A"/>
    <w:rsid w:val="42E840BA"/>
    <w:rsid w:val="42F160DF"/>
    <w:rsid w:val="42F303F2"/>
    <w:rsid w:val="42F6063B"/>
    <w:rsid w:val="42F92F01"/>
    <w:rsid w:val="42F94E7C"/>
    <w:rsid w:val="42F973EA"/>
    <w:rsid w:val="42FC45A2"/>
    <w:rsid w:val="42FC5718"/>
    <w:rsid w:val="42FD201A"/>
    <w:rsid w:val="42FE575E"/>
    <w:rsid w:val="42FE6F5E"/>
    <w:rsid w:val="43027505"/>
    <w:rsid w:val="430515C8"/>
    <w:rsid w:val="43064C6B"/>
    <w:rsid w:val="43075FE5"/>
    <w:rsid w:val="430839ED"/>
    <w:rsid w:val="430F394C"/>
    <w:rsid w:val="431204D2"/>
    <w:rsid w:val="431527F3"/>
    <w:rsid w:val="43185DBF"/>
    <w:rsid w:val="431A0437"/>
    <w:rsid w:val="432A2943"/>
    <w:rsid w:val="432B6713"/>
    <w:rsid w:val="432D06A1"/>
    <w:rsid w:val="432D21A5"/>
    <w:rsid w:val="432F0FFB"/>
    <w:rsid w:val="432F1D67"/>
    <w:rsid w:val="43313CE4"/>
    <w:rsid w:val="433172DD"/>
    <w:rsid w:val="433761D2"/>
    <w:rsid w:val="433B2F45"/>
    <w:rsid w:val="433F5188"/>
    <w:rsid w:val="43454BD3"/>
    <w:rsid w:val="43457AC3"/>
    <w:rsid w:val="43483E07"/>
    <w:rsid w:val="434C0E58"/>
    <w:rsid w:val="434C29EA"/>
    <w:rsid w:val="434C4830"/>
    <w:rsid w:val="434D3150"/>
    <w:rsid w:val="434D4003"/>
    <w:rsid w:val="435025DF"/>
    <w:rsid w:val="4350302A"/>
    <w:rsid w:val="43531140"/>
    <w:rsid w:val="4354198B"/>
    <w:rsid w:val="435936B3"/>
    <w:rsid w:val="435A7EBA"/>
    <w:rsid w:val="435B59EE"/>
    <w:rsid w:val="435C0D04"/>
    <w:rsid w:val="435D743F"/>
    <w:rsid w:val="435E4AE9"/>
    <w:rsid w:val="435F1DAE"/>
    <w:rsid w:val="43602E3E"/>
    <w:rsid w:val="43603276"/>
    <w:rsid w:val="43675468"/>
    <w:rsid w:val="436C250B"/>
    <w:rsid w:val="436C420E"/>
    <w:rsid w:val="437823D7"/>
    <w:rsid w:val="437864C9"/>
    <w:rsid w:val="437E027A"/>
    <w:rsid w:val="437F248D"/>
    <w:rsid w:val="43817BA8"/>
    <w:rsid w:val="43855B40"/>
    <w:rsid w:val="438566A5"/>
    <w:rsid w:val="43893C8F"/>
    <w:rsid w:val="43894A08"/>
    <w:rsid w:val="4389702C"/>
    <w:rsid w:val="438B16CD"/>
    <w:rsid w:val="438C1219"/>
    <w:rsid w:val="438F45AA"/>
    <w:rsid w:val="43901ABD"/>
    <w:rsid w:val="4391317D"/>
    <w:rsid w:val="43927D34"/>
    <w:rsid w:val="43936C76"/>
    <w:rsid w:val="43942D73"/>
    <w:rsid w:val="43956F29"/>
    <w:rsid w:val="439574C0"/>
    <w:rsid w:val="439E0812"/>
    <w:rsid w:val="439E18B0"/>
    <w:rsid w:val="43A768E9"/>
    <w:rsid w:val="43AE27CB"/>
    <w:rsid w:val="43B14F00"/>
    <w:rsid w:val="43B16C8B"/>
    <w:rsid w:val="43B67413"/>
    <w:rsid w:val="43B90EB4"/>
    <w:rsid w:val="43BB381D"/>
    <w:rsid w:val="43BF194D"/>
    <w:rsid w:val="43BF585F"/>
    <w:rsid w:val="43C1314B"/>
    <w:rsid w:val="43C21C51"/>
    <w:rsid w:val="43C4557E"/>
    <w:rsid w:val="43C57076"/>
    <w:rsid w:val="43C64477"/>
    <w:rsid w:val="43C966A9"/>
    <w:rsid w:val="43CA5221"/>
    <w:rsid w:val="43CA538C"/>
    <w:rsid w:val="43D32988"/>
    <w:rsid w:val="43D5603E"/>
    <w:rsid w:val="43D67F21"/>
    <w:rsid w:val="43D73447"/>
    <w:rsid w:val="43DA711D"/>
    <w:rsid w:val="43E10534"/>
    <w:rsid w:val="43E15191"/>
    <w:rsid w:val="43E45F41"/>
    <w:rsid w:val="43E61F4C"/>
    <w:rsid w:val="43E859E1"/>
    <w:rsid w:val="43E9237E"/>
    <w:rsid w:val="43EA7C0D"/>
    <w:rsid w:val="43EC087D"/>
    <w:rsid w:val="43F23261"/>
    <w:rsid w:val="43F40DE2"/>
    <w:rsid w:val="43F42636"/>
    <w:rsid w:val="43F50000"/>
    <w:rsid w:val="43F60D93"/>
    <w:rsid w:val="43F62E9C"/>
    <w:rsid w:val="43FD54AD"/>
    <w:rsid w:val="440943A4"/>
    <w:rsid w:val="440B48F8"/>
    <w:rsid w:val="440C00F8"/>
    <w:rsid w:val="440E1135"/>
    <w:rsid w:val="44115F9B"/>
    <w:rsid w:val="44133845"/>
    <w:rsid w:val="441E0EE8"/>
    <w:rsid w:val="441F394B"/>
    <w:rsid w:val="44214BDA"/>
    <w:rsid w:val="44275A44"/>
    <w:rsid w:val="442868BE"/>
    <w:rsid w:val="442E7AD1"/>
    <w:rsid w:val="4438446B"/>
    <w:rsid w:val="44424DC6"/>
    <w:rsid w:val="44442398"/>
    <w:rsid w:val="44470D3A"/>
    <w:rsid w:val="44470ECF"/>
    <w:rsid w:val="444A6190"/>
    <w:rsid w:val="444D1CAF"/>
    <w:rsid w:val="444D6D43"/>
    <w:rsid w:val="44526098"/>
    <w:rsid w:val="445378C3"/>
    <w:rsid w:val="44570B72"/>
    <w:rsid w:val="445723C0"/>
    <w:rsid w:val="44574A2A"/>
    <w:rsid w:val="445840DF"/>
    <w:rsid w:val="445D1176"/>
    <w:rsid w:val="44604547"/>
    <w:rsid w:val="44613003"/>
    <w:rsid w:val="44663EE6"/>
    <w:rsid w:val="446848E4"/>
    <w:rsid w:val="446A5B75"/>
    <w:rsid w:val="446D1AA8"/>
    <w:rsid w:val="446D2838"/>
    <w:rsid w:val="44703ED1"/>
    <w:rsid w:val="4471425B"/>
    <w:rsid w:val="44773D6D"/>
    <w:rsid w:val="447A7E91"/>
    <w:rsid w:val="447E11AE"/>
    <w:rsid w:val="44814E83"/>
    <w:rsid w:val="448A181B"/>
    <w:rsid w:val="448F4618"/>
    <w:rsid w:val="449045B1"/>
    <w:rsid w:val="44991472"/>
    <w:rsid w:val="449C26AA"/>
    <w:rsid w:val="449E2B1E"/>
    <w:rsid w:val="449F3491"/>
    <w:rsid w:val="44A05432"/>
    <w:rsid w:val="44A25BB4"/>
    <w:rsid w:val="44A35712"/>
    <w:rsid w:val="44A6179B"/>
    <w:rsid w:val="44AA6CD5"/>
    <w:rsid w:val="44AC5D7C"/>
    <w:rsid w:val="44AD374C"/>
    <w:rsid w:val="44AD5863"/>
    <w:rsid w:val="44B141C0"/>
    <w:rsid w:val="44BA479B"/>
    <w:rsid w:val="44C72F5C"/>
    <w:rsid w:val="44C9272E"/>
    <w:rsid w:val="44CF069D"/>
    <w:rsid w:val="44DB3FF8"/>
    <w:rsid w:val="44DD348D"/>
    <w:rsid w:val="44DD572C"/>
    <w:rsid w:val="44E01774"/>
    <w:rsid w:val="44E36945"/>
    <w:rsid w:val="44E37E80"/>
    <w:rsid w:val="44E92476"/>
    <w:rsid w:val="44EB6B1E"/>
    <w:rsid w:val="44EC6956"/>
    <w:rsid w:val="44F05737"/>
    <w:rsid w:val="44F069B2"/>
    <w:rsid w:val="44F47C4C"/>
    <w:rsid w:val="44F602C6"/>
    <w:rsid w:val="44F62737"/>
    <w:rsid w:val="44FC111D"/>
    <w:rsid w:val="44FF00EB"/>
    <w:rsid w:val="450008AD"/>
    <w:rsid w:val="450446EA"/>
    <w:rsid w:val="45063969"/>
    <w:rsid w:val="450B6F62"/>
    <w:rsid w:val="450E7C74"/>
    <w:rsid w:val="45184106"/>
    <w:rsid w:val="451B031A"/>
    <w:rsid w:val="451B48F0"/>
    <w:rsid w:val="45201861"/>
    <w:rsid w:val="452071D6"/>
    <w:rsid w:val="45237C17"/>
    <w:rsid w:val="452A245C"/>
    <w:rsid w:val="452A2470"/>
    <w:rsid w:val="452A529E"/>
    <w:rsid w:val="452C0980"/>
    <w:rsid w:val="452D7BFD"/>
    <w:rsid w:val="45335202"/>
    <w:rsid w:val="4536228B"/>
    <w:rsid w:val="45394946"/>
    <w:rsid w:val="453D7321"/>
    <w:rsid w:val="453E2EA8"/>
    <w:rsid w:val="453F2625"/>
    <w:rsid w:val="45494F34"/>
    <w:rsid w:val="454A06E5"/>
    <w:rsid w:val="454A39AE"/>
    <w:rsid w:val="455417E9"/>
    <w:rsid w:val="455A06AD"/>
    <w:rsid w:val="455C2285"/>
    <w:rsid w:val="455D08CE"/>
    <w:rsid w:val="4563262A"/>
    <w:rsid w:val="45632BCA"/>
    <w:rsid w:val="45645A12"/>
    <w:rsid w:val="45682543"/>
    <w:rsid w:val="45692A66"/>
    <w:rsid w:val="456A418D"/>
    <w:rsid w:val="456E4EDF"/>
    <w:rsid w:val="45702093"/>
    <w:rsid w:val="457B24E6"/>
    <w:rsid w:val="457F08C3"/>
    <w:rsid w:val="457F4F9B"/>
    <w:rsid w:val="4582656F"/>
    <w:rsid w:val="45836D64"/>
    <w:rsid w:val="45873BF0"/>
    <w:rsid w:val="458B0BE7"/>
    <w:rsid w:val="458D4B22"/>
    <w:rsid w:val="459676B5"/>
    <w:rsid w:val="45973B8E"/>
    <w:rsid w:val="4598372E"/>
    <w:rsid w:val="4598478C"/>
    <w:rsid w:val="459C09E8"/>
    <w:rsid w:val="459F3852"/>
    <w:rsid w:val="45A040B2"/>
    <w:rsid w:val="45A26C6E"/>
    <w:rsid w:val="45A3084C"/>
    <w:rsid w:val="45A34B38"/>
    <w:rsid w:val="45A94B02"/>
    <w:rsid w:val="45AF7B2F"/>
    <w:rsid w:val="45B031BD"/>
    <w:rsid w:val="45BE046B"/>
    <w:rsid w:val="45C13C05"/>
    <w:rsid w:val="45C34E0F"/>
    <w:rsid w:val="45C442B0"/>
    <w:rsid w:val="45C45D1E"/>
    <w:rsid w:val="45C624CA"/>
    <w:rsid w:val="45CA17B7"/>
    <w:rsid w:val="45CD3E33"/>
    <w:rsid w:val="45D27DAB"/>
    <w:rsid w:val="45D729FC"/>
    <w:rsid w:val="45D902CA"/>
    <w:rsid w:val="45D97E92"/>
    <w:rsid w:val="45DB1E5D"/>
    <w:rsid w:val="45DB35A8"/>
    <w:rsid w:val="45E76EAE"/>
    <w:rsid w:val="45EA65C3"/>
    <w:rsid w:val="45EC3BA9"/>
    <w:rsid w:val="45ED0FB0"/>
    <w:rsid w:val="45F0185A"/>
    <w:rsid w:val="45F12973"/>
    <w:rsid w:val="45F13A36"/>
    <w:rsid w:val="46074342"/>
    <w:rsid w:val="460847D7"/>
    <w:rsid w:val="460B71D6"/>
    <w:rsid w:val="460F22E3"/>
    <w:rsid w:val="461008FA"/>
    <w:rsid w:val="46101164"/>
    <w:rsid w:val="461248D1"/>
    <w:rsid w:val="46181D62"/>
    <w:rsid w:val="46251EAA"/>
    <w:rsid w:val="46256D31"/>
    <w:rsid w:val="46265B4E"/>
    <w:rsid w:val="46286584"/>
    <w:rsid w:val="462A20A5"/>
    <w:rsid w:val="462C7917"/>
    <w:rsid w:val="462F50E4"/>
    <w:rsid w:val="462F56C6"/>
    <w:rsid w:val="4633110A"/>
    <w:rsid w:val="46351CEC"/>
    <w:rsid w:val="4639690C"/>
    <w:rsid w:val="463B5B7D"/>
    <w:rsid w:val="463F620E"/>
    <w:rsid w:val="4642743A"/>
    <w:rsid w:val="46436721"/>
    <w:rsid w:val="464B297D"/>
    <w:rsid w:val="464C4BB1"/>
    <w:rsid w:val="464E3C5D"/>
    <w:rsid w:val="464F0A25"/>
    <w:rsid w:val="464F7D86"/>
    <w:rsid w:val="465109A4"/>
    <w:rsid w:val="46524D2F"/>
    <w:rsid w:val="46540CA4"/>
    <w:rsid w:val="465519FF"/>
    <w:rsid w:val="4659000B"/>
    <w:rsid w:val="465962A4"/>
    <w:rsid w:val="46597135"/>
    <w:rsid w:val="465B1C4E"/>
    <w:rsid w:val="46640F80"/>
    <w:rsid w:val="46675595"/>
    <w:rsid w:val="46697C23"/>
    <w:rsid w:val="466B1E95"/>
    <w:rsid w:val="466D3137"/>
    <w:rsid w:val="466D4E77"/>
    <w:rsid w:val="4674136E"/>
    <w:rsid w:val="467657F9"/>
    <w:rsid w:val="46782F47"/>
    <w:rsid w:val="467D48EA"/>
    <w:rsid w:val="467E5625"/>
    <w:rsid w:val="468764EB"/>
    <w:rsid w:val="468C239F"/>
    <w:rsid w:val="468C2DA9"/>
    <w:rsid w:val="468E73C7"/>
    <w:rsid w:val="46920AC3"/>
    <w:rsid w:val="469726FC"/>
    <w:rsid w:val="46A73126"/>
    <w:rsid w:val="46A830DA"/>
    <w:rsid w:val="46A96A1F"/>
    <w:rsid w:val="46B10CA5"/>
    <w:rsid w:val="46B123E4"/>
    <w:rsid w:val="46B27EBA"/>
    <w:rsid w:val="46BE5EC0"/>
    <w:rsid w:val="46BE7044"/>
    <w:rsid w:val="46BF24C7"/>
    <w:rsid w:val="46C729DB"/>
    <w:rsid w:val="46CC595C"/>
    <w:rsid w:val="46D848A2"/>
    <w:rsid w:val="46DC665F"/>
    <w:rsid w:val="46E179C6"/>
    <w:rsid w:val="46E5445B"/>
    <w:rsid w:val="46E60196"/>
    <w:rsid w:val="46E93F6A"/>
    <w:rsid w:val="46EF3547"/>
    <w:rsid w:val="46F276A7"/>
    <w:rsid w:val="46F46211"/>
    <w:rsid w:val="46F4660D"/>
    <w:rsid w:val="46F64CE1"/>
    <w:rsid w:val="46F77125"/>
    <w:rsid w:val="46F81ED7"/>
    <w:rsid w:val="46F915C4"/>
    <w:rsid w:val="46FA674B"/>
    <w:rsid w:val="47022917"/>
    <w:rsid w:val="470348B8"/>
    <w:rsid w:val="47052291"/>
    <w:rsid w:val="47052CCA"/>
    <w:rsid w:val="470A34EE"/>
    <w:rsid w:val="470D01AB"/>
    <w:rsid w:val="4716354C"/>
    <w:rsid w:val="471A1D91"/>
    <w:rsid w:val="471D173B"/>
    <w:rsid w:val="47226571"/>
    <w:rsid w:val="47232A14"/>
    <w:rsid w:val="47247E84"/>
    <w:rsid w:val="4729778E"/>
    <w:rsid w:val="472B684E"/>
    <w:rsid w:val="472F0BA7"/>
    <w:rsid w:val="47330096"/>
    <w:rsid w:val="47336D1E"/>
    <w:rsid w:val="4734113C"/>
    <w:rsid w:val="473810DF"/>
    <w:rsid w:val="47393A44"/>
    <w:rsid w:val="473B3BD5"/>
    <w:rsid w:val="47407038"/>
    <w:rsid w:val="47431D9C"/>
    <w:rsid w:val="474442F6"/>
    <w:rsid w:val="47484E19"/>
    <w:rsid w:val="474C1C1D"/>
    <w:rsid w:val="474E0704"/>
    <w:rsid w:val="47507743"/>
    <w:rsid w:val="47543DAB"/>
    <w:rsid w:val="47575552"/>
    <w:rsid w:val="47585AC3"/>
    <w:rsid w:val="47590C4D"/>
    <w:rsid w:val="47596A19"/>
    <w:rsid w:val="475A520D"/>
    <w:rsid w:val="475E5072"/>
    <w:rsid w:val="476516AD"/>
    <w:rsid w:val="476C5532"/>
    <w:rsid w:val="476D5031"/>
    <w:rsid w:val="476E35EF"/>
    <w:rsid w:val="47702E9F"/>
    <w:rsid w:val="4771071A"/>
    <w:rsid w:val="47755B96"/>
    <w:rsid w:val="47775976"/>
    <w:rsid w:val="477838BD"/>
    <w:rsid w:val="477D19A2"/>
    <w:rsid w:val="47802397"/>
    <w:rsid w:val="4787018F"/>
    <w:rsid w:val="478968F0"/>
    <w:rsid w:val="478F7C68"/>
    <w:rsid w:val="47901886"/>
    <w:rsid w:val="47914C73"/>
    <w:rsid w:val="4792157D"/>
    <w:rsid w:val="47986BD3"/>
    <w:rsid w:val="479A1981"/>
    <w:rsid w:val="479B7BE8"/>
    <w:rsid w:val="47A648CD"/>
    <w:rsid w:val="47AF04DE"/>
    <w:rsid w:val="47AF281E"/>
    <w:rsid w:val="47B20DD2"/>
    <w:rsid w:val="47B219A4"/>
    <w:rsid w:val="47BE2D12"/>
    <w:rsid w:val="47C3661E"/>
    <w:rsid w:val="47C4505B"/>
    <w:rsid w:val="47C47DB0"/>
    <w:rsid w:val="47C52B6B"/>
    <w:rsid w:val="47CC05FF"/>
    <w:rsid w:val="47D13C4B"/>
    <w:rsid w:val="47D16D58"/>
    <w:rsid w:val="47D61EED"/>
    <w:rsid w:val="47D762AF"/>
    <w:rsid w:val="47D93188"/>
    <w:rsid w:val="47DB1C3E"/>
    <w:rsid w:val="47DC7F95"/>
    <w:rsid w:val="47E15A4D"/>
    <w:rsid w:val="47EE267A"/>
    <w:rsid w:val="47EE7838"/>
    <w:rsid w:val="47F4736B"/>
    <w:rsid w:val="47F64E4A"/>
    <w:rsid w:val="47F6777D"/>
    <w:rsid w:val="47F7594F"/>
    <w:rsid w:val="47FE0516"/>
    <w:rsid w:val="48004DD2"/>
    <w:rsid w:val="48062B15"/>
    <w:rsid w:val="480735D2"/>
    <w:rsid w:val="48074C8A"/>
    <w:rsid w:val="480B241E"/>
    <w:rsid w:val="480C7032"/>
    <w:rsid w:val="480F6290"/>
    <w:rsid w:val="48102C6A"/>
    <w:rsid w:val="48153C92"/>
    <w:rsid w:val="481941E2"/>
    <w:rsid w:val="481D2E7C"/>
    <w:rsid w:val="481E4D86"/>
    <w:rsid w:val="481F48F2"/>
    <w:rsid w:val="48211454"/>
    <w:rsid w:val="48223B4D"/>
    <w:rsid w:val="48226093"/>
    <w:rsid w:val="4824360A"/>
    <w:rsid w:val="482C2CAA"/>
    <w:rsid w:val="482E391C"/>
    <w:rsid w:val="483111B8"/>
    <w:rsid w:val="48347986"/>
    <w:rsid w:val="483A7A3C"/>
    <w:rsid w:val="48410BBC"/>
    <w:rsid w:val="48451FBA"/>
    <w:rsid w:val="484627C4"/>
    <w:rsid w:val="48487D91"/>
    <w:rsid w:val="484B2605"/>
    <w:rsid w:val="484C0768"/>
    <w:rsid w:val="484C75F2"/>
    <w:rsid w:val="4854064F"/>
    <w:rsid w:val="48551998"/>
    <w:rsid w:val="48576D3B"/>
    <w:rsid w:val="485A5504"/>
    <w:rsid w:val="485E0551"/>
    <w:rsid w:val="48697684"/>
    <w:rsid w:val="486C4786"/>
    <w:rsid w:val="48764AC6"/>
    <w:rsid w:val="48836030"/>
    <w:rsid w:val="48897E90"/>
    <w:rsid w:val="488B6C93"/>
    <w:rsid w:val="488C0A2B"/>
    <w:rsid w:val="488D2C76"/>
    <w:rsid w:val="4891748F"/>
    <w:rsid w:val="4895219D"/>
    <w:rsid w:val="48952EC9"/>
    <w:rsid w:val="48980B5A"/>
    <w:rsid w:val="489D1947"/>
    <w:rsid w:val="48A505B4"/>
    <w:rsid w:val="48AF7B10"/>
    <w:rsid w:val="48B006C8"/>
    <w:rsid w:val="48B53A6B"/>
    <w:rsid w:val="48BA13ED"/>
    <w:rsid w:val="48BC4AEB"/>
    <w:rsid w:val="48BD6512"/>
    <w:rsid w:val="48C54CC4"/>
    <w:rsid w:val="48C5751D"/>
    <w:rsid w:val="48C94CDB"/>
    <w:rsid w:val="48C96881"/>
    <w:rsid w:val="48CD21A8"/>
    <w:rsid w:val="48D65260"/>
    <w:rsid w:val="48DF7C88"/>
    <w:rsid w:val="48E43B0D"/>
    <w:rsid w:val="48E70247"/>
    <w:rsid w:val="48E846A4"/>
    <w:rsid w:val="48EA3B26"/>
    <w:rsid w:val="48EC4AAA"/>
    <w:rsid w:val="48F31C97"/>
    <w:rsid w:val="48F54E20"/>
    <w:rsid w:val="48F614D5"/>
    <w:rsid w:val="48F7048A"/>
    <w:rsid w:val="48F90A8B"/>
    <w:rsid w:val="49007097"/>
    <w:rsid w:val="49016CB9"/>
    <w:rsid w:val="49030716"/>
    <w:rsid w:val="490361AB"/>
    <w:rsid w:val="49076526"/>
    <w:rsid w:val="490A27E0"/>
    <w:rsid w:val="490B389A"/>
    <w:rsid w:val="490D2DCE"/>
    <w:rsid w:val="490F28B6"/>
    <w:rsid w:val="490F6052"/>
    <w:rsid w:val="49137497"/>
    <w:rsid w:val="49171717"/>
    <w:rsid w:val="491744FA"/>
    <w:rsid w:val="491B739D"/>
    <w:rsid w:val="491C59F4"/>
    <w:rsid w:val="49261B04"/>
    <w:rsid w:val="492A4EC3"/>
    <w:rsid w:val="492B4EEF"/>
    <w:rsid w:val="493007B4"/>
    <w:rsid w:val="49326C89"/>
    <w:rsid w:val="49344E51"/>
    <w:rsid w:val="49385416"/>
    <w:rsid w:val="493B1C59"/>
    <w:rsid w:val="494021AF"/>
    <w:rsid w:val="49426FD0"/>
    <w:rsid w:val="49435961"/>
    <w:rsid w:val="494854D9"/>
    <w:rsid w:val="494B6C4C"/>
    <w:rsid w:val="4957717C"/>
    <w:rsid w:val="495C0A9C"/>
    <w:rsid w:val="495D6E8D"/>
    <w:rsid w:val="49600D27"/>
    <w:rsid w:val="4962126A"/>
    <w:rsid w:val="49652F7B"/>
    <w:rsid w:val="49672298"/>
    <w:rsid w:val="4969138F"/>
    <w:rsid w:val="49695A57"/>
    <w:rsid w:val="49697B56"/>
    <w:rsid w:val="496B4C67"/>
    <w:rsid w:val="496C13B8"/>
    <w:rsid w:val="496D01DF"/>
    <w:rsid w:val="496F5ED0"/>
    <w:rsid w:val="49715D75"/>
    <w:rsid w:val="49736B9C"/>
    <w:rsid w:val="49796F62"/>
    <w:rsid w:val="497A2906"/>
    <w:rsid w:val="497B1430"/>
    <w:rsid w:val="497C68D4"/>
    <w:rsid w:val="497D739A"/>
    <w:rsid w:val="49803C92"/>
    <w:rsid w:val="49825093"/>
    <w:rsid w:val="498B5EC7"/>
    <w:rsid w:val="498D568D"/>
    <w:rsid w:val="4991003D"/>
    <w:rsid w:val="499D4820"/>
    <w:rsid w:val="49A04A87"/>
    <w:rsid w:val="49A4062D"/>
    <w:rsid w:val="49A55F90"/>
    <w:rsid w:val="49A5627D"/>
    <w:rsid w:val="49A57AF1"/>
    <w:rsid w:val="49A710C1"/>
    <w:rsid w:val="49A82AE2"/>
    <w:rsid w:val="49A8548A"/>
    <w:rsid w:val="49AA5407"/>
    <w:rsid w:val="49AB6A40"/>
    <w:rsid w:val="49AC3BAF"/>
    <w:rsid w:val="49AD3759"/>
    <w:rsid w:val="49AF7901"/>
    <w:rsid w:val="49AF7DBC"/>
    <w:rsid w:val="49B409B2"/>
    <w:rsid w:val="49B628BB"/>
    <w:rsid w:val="49BB48A4"/>
    <w:rsid w:val="49BE419C"/>
    <w:rsid w:val="49C21A34"/>
    <w:rsid w:val="49C54F5D"/>
    <w:rsid w:val="49C6117A"/>
    <w:rsid w:val="49C77B60"/>
    <w:rsid w:val="49C77D49"/>
    <w:rsid w:val="49CC09F7"/>
    <w:rsid w:val="49CD50A6"/>
    <w:rsid w:val="49CE697B"/>
    <w:rsid w:val="49D36556"/>
    <w:rsid w:val="49D4655E"/>
    <w:rsid w:val="49D72664"/>
    <w:rsid w:val="49DA2882"/>
    <w:rsid w:val="49DA664E"/>
    <w:rsid w:val="49DC6B43"/>
    <w:rsid w:val="49DC70D8"/>
    <w:rsid w:val="49E32113"/>
    <w:rsid w:val="49E331A5"/>
    <w:rsid w:val="49E905A3"/>
    <w:rsid w:val="49EA14C7"/>
    <w:rsid w:val="49EE40E7"/>
    <w:rsid w:val="49F2321F"/>
    <w:rsid w:val="49F3532E"/>
    <w:rsid w:val="49F94FFC"/>
    <w:rsid w:val="49FA471C"/>
    <w:rsid w:val="4A031B00"/>
    <w:rsid w:val="4A0335F4"/>
    <w:rsid w:val="4A0A5A5E"/>
    <w:rsid w:val="4A0B32D9"/>
    <w:rsid w:val="4A0B4278"/>
    <w:rsid w:val="4A0E0AA2"/>
    <w:rsid w:val="4A0E79CA"/>
    <w:rsid w:val="4A1243E2"/>
    <w:rsid w:val="4A1B70C5"/>
    <w:rsid w:val="4A1D447C"/>
    <w:rsid w:val="4A1F05B9"/>
    <w:rsid w:val="4A20214B"/>
    <w:rsid w:val="4A21733A"/>
    <w:rsid w:val="4A2231B7"/>
    <w:rsid w:val="4A247722"/>
    <w:rsid w:val="4A281305"/>
    <w:rsid w:val="4A2A0647"/>
    <w:rsid w:val="4A2A204F"/>
    <w:rsid w:val="4A2A551A"/>
    <w:rsid w:val="4A2B7B46"/>
    <w:rsid w:val="4A2E487F"/>
    <w:rsid w:val="4A2E73DA"/>
    <w:rsid w:val="4A2F7CCF"/>
    <w:rsid w:val="4A315559"/>
    <w:rsid w:val="4A351B6D"/>
    <w:rsid w:val="4A4167A5"/>
    <w:rsid w:val="4A4B3391"/>
    <w:rsid w:val="4A514588"/>
    <w:rsid w:val="4A58325F"/>
    <w:rsid w:val="4A5B47FC"/>
    <w:rsid w:val="4A5C0F0C"/>
    <w:rsid w:val="4A5D0EE4"/>
    <w:rsid w:val="4A5E779A"/>
    <w:rsid w:val="4A5E7D2E"/>
    <w:rsid w:val="4A614C2D"/>
    <w:rsid w:val="4A6537B7"/>
    <w:rsid w:val="4A6D0E1C"/>
    <w:rsid w:val="4A7A0A45"/>
    <w:rsid w:val="4A7E3207"/>
    <w:rsid w:val="4A805846"/>
    <w:rsid w:val="4A826B80"/>
    <w:rsid w:val="4A830182"/>
    <w:rsid w:val="4A8307F4"/>
    <w:rsid w:val="4A837295"/>
    <w:rsid w:val="4A8738AC"/>
    <w:rsid w:val="4A8A2942"/>
    <w:rsid w:val="4A8A3823"/>
    <w:rsid w:val="4A8C7560"/>
    <w:rsid w:val="4A8E7A40"/>
    <w:rsid w:val="4A92698B"/>
    <w:rsid w:val="4A936DFB"/>
    <w:rsid w:val="4A9435B7"/>
    <w:rsid w:val="4A9526F8"/>
    <w:rsid w:val="4A9D3722"/>
    <w:rsid w:val="4A9D721B"/>
    <w:rsid w:val="4AA03945"/>
    <w:rsid w:val="4AA07380"/>
    <w:rsid w:val="4AA33D89"/>
    <w:rsid w:val="4AA37083"/>
    <w:rsid w:val="4AA430DE"/>
    <w:rsid w:val="4AA47BF1"/>
    <w:rsid w:val="4AA53A7D"/>
    <w:rsid w:val="4AAB0978"/>
    <w:rsid w:val="4AAE3EA5"/>
    <w:rsid w:val="4AB057EF"/>
    <w:rsid w:val="4AB145DA"/>
    <w:rsid w:val="4AB2395D"/>
    <w:rsid w:val="4AB56068"/>
    <w:rsid w:val="4AB62699"/>
    <w:rsid w:val="4AB744D3"/>
    <w:rsid w:val="4AB76BD1"/>
    <w:rsid w:val="4AB81276"/>
    <w:rsid w:val="4AB91B6B"/>
    <w:rsid w:val="4ABA5191"/>
    <w:rsid w:val="4ABE6803"/>
    <w:rsid w:val="4AC06F02"/>
    <w:rsid w:val="4AC950CB"/>
    <w:rsid w:val="4ACA31A4"/>
    <w:rsid w:val="4ACF334E"/>
    <w:rsid w:val="4AD1427A"/>
    <w:rsid w:val="4AD50FC4"/>
    <w:rsid w:val="4AD933DC"/>
    <w:rsid w:val="4ADA4930"/>
    <w:rsid w:val="4ADA784A"/>
    <w:rsid w:val="4AE04D5B"/>
    <w:rsid w:val="4AE20B1E"/>
    <w:rsid w:val="4AE24547"/>
    <w:rsid w:val="4AE37323"/>
    <w:rsid w:val="4AE61793"/>
    <w:rsid w:val="4AE6650C"/>
    <w:rsid w:val="4AED25A7"/>
    <w:rsid w:val="4AEE0418"/>
    <w:rsid w:val="4AEE13AC"/>
    <w:rsid w:val="4AEE41D9"/>
    <w:rsid w:val="4AF110D8"/>
    <w:rsid w:val="4AF472DE"/>
    <w:rsid w:val="4AF70CA5"/>
    <w:rsid w:val="4AFB07E1"/>
    <w:rsid w:val="4AFC0BAA"/>
    <w:rsid w:val="4B010D84"/>
    <w:rsid w:val="4B01388A"/>
    <w:rsid w:val="4B017362"/>
    <w:rsid w:val="4B042E66"/>
    <w:rsid w:val="4B060270"/>
    <w:rsid w:val="4B0607DF"/>
    <w:rsid w:val="4B087050"/>
    <w:rsid w:val="4B0B204A"/>
    <w:rsid w:val="4B0C6638"/>
    <w:rsid w:val="4B1305D2"/>
    <w:rsid w:val="4B177537"/>
    <w:rsid w:val="4B1A2C82"/>
    <w:rsid w:val="4B1C3609"/>
    <w:rsid w:val="4B1F1859"/>
    <w:rsid w:val="4B2225FB"/>
    <w:rsid w:val="4B253239"/>
    <w:rsid w:val="4B265BDB"/>
    <w:rsid w:val="4B296B1D"/>
    <w:rsid w:val="4B2B0E3F"/>
    <w:rsid w:val="4B2D5ACB"/>
    <w:rsid w:val="4B2F73BD"/>
    <w:rsid w:val="4B302E96"/>
    <w:rsid w:val="4B376622"/>
    <w:rsid w:val="4B383A07"/>
    <w:rsid w:val="4B3840A4"/>
    <w:rsid w:val="4B385BC0"/>
    <w:rsid w:val="4B3A5AB0"/>
    <w:rsid w:val="4B421260"/>
    <w:rsid w:val="4B477ADF"/>
    <w:rsid w:val="4B4B00AC"/>
    <w:rsid w:val="4B4D129E"/>
    <w:rsid w:val="4B51097A"/>
    <w:rsid w:val="4B52797A"/>
    <w:rsid w:val="4B5B6742"/>
    <w:rsid w:val="4B6B6D43"/>
    <w:rsid w:val="4B6F44F5"/>
    <w:rsid w:val="4B724622"/>
    <w:rsid w:val="4B762487"/>
    <w:rsid w:val="4B7E3A71"/>
    <w:rsid w:val="4B825749"/>
    <w:rsid w:val="4B860081"/>
    <w:rsid w:val="4B862373"/>
    <w:rsid w:val="4B894D95"/>
    <w:rsid w:val="4B8A0F10"/>
    <w:rsid w:val="4B8B280E"/>
    <w:rsid w:val="4B8D6EB3"/>
    <w:rsid w:val="4B8E0773"/>
    <w:rsid w:val="4B936AD8"/>
    <w:rsid w:val="4B9376CD"/>
    <w:rsid w:val="4B951361"/>
    <w:rsid w:val="4B980DD0"/>
    <w:rsid w:val="4B9A0771"/>
    <w:rsid w:val="4B9A1253"/>
    <w:rsid w:val="4B9F405C"/>
    <w:rsid w:val="4BA17535"/>
    <w:rsid w:val="4BA61464"/>
    <w:rsid w:val="4BA93189"/>
    <w:rsid w:val="4BAB6053"/>
    <w:rsid w:val="4BB050A5"/>
    <w:rsid w:val="4BB07825"/>
    <w:rsid w:val="4BB2372B"/>
    <w:rsid w:val="4BB752CB"/>
    <w:rsid w:val="4BBC5168"/>
    <w:rsid w:val="4BC0223A"/>
    <w:rsid w:val="4BC226BA"/>
    <w:rsid w:val="4BC511DE"/>
    <w:rsid w:val="4BC90E1B"/>
    <w:rsid w:val="4BC934F3"/>
    <w:rsid w:val="4BCC56E1"/>
    <w:rsid w:val="4BD26B6A"/>
    <w:rsid w:val="4BD303F5"/>
    <w:rsid w:val="4BE051A3"/>
    <w:rsid w:val="4BE60D6F"/>
    <w:rsid w:val="4BE73EB8"/>
    <w:rsid w:val="4BEA5A65"/>
    <w:rsid w:val="4BEB6491"/>
    <w:rsid w:val="4BEE31BC"/>
    <w:rsid w:val="4BF04C73"/>
    <w:rsid w:val="4BF151CF"/>
    <w:rsid w:val="4BF17CD7"/>
    <w:rsid w:val="4BF309D3"/>
    <w:rsid w:val="4BF60330"/>
    <w:rsid w:val="4BF60DCE"/>
    <w:rsid w:val="4BF65F21"/>
    <w:rsid w:val="4BFB75EE"/>
    <w:rsid w:val="4C000B6C"/>
    <w:rsid w:val="4C015CE5"/>
    <w:rsid w:val="4C0A7B0C"/>
    <w:rsid w:val="4C0B2CBC"/>
    <w:rsid w:val="4C0D1335"/>
    <w:rsid w:val="4C14506B"/>
    <w:rsid w:val="4C16155A"/>
    <w:rsid w:val="4C1621F8"/>
    <w:rsid w:val="4C1A1591"/>
    <w:rsid w:val="4C23667E"/>
    <w:rsid w:val="4C2532AB"/>
    <w:rsid w:val="4C255EF5"/>
    <w:rsid w:val="4C2A156F"/>
    <w:rsid w:val="4C2D72FE"/>
    <w:rsid w:val="4C2E459D"/>
    <w:rsid w:val="4C2F0032"/>
    <w:rsid w:val="4C351C2C"/>
    <w:rsid w:val="4C381771"/>
    <w:rsid w:val="4C3B1E0A"/>
    <w:rsid w:val="4C3B5880"/>
    <w:rsid w:val="4C3C6A4A"/>
    <w:rsid w:val="4C3E5ED3"/>
    <w:rsid w:val="4C427382"/>
    <w:rsid w:val="4C4A4FB6"/>
    <w:rsid w:val="4C52335A"/>
    <w:rsid w:val="4C5571EA"/>
    <w:rsid w:val="4C5A2841"/>
    <w:rsid w:val="4C6C7A3E"/>
    <w:rsid w:val="4C6D3754"/>
    <w:rsid w:val="4C6F65E4"/>
    <w:rsid w:val="4C737586"/>
    <w:rsid w:val="4C786DF9"/>
    <w:rsid w:val="4C7B0BBA"/>
    <w:rsid w:val="4C804ECE"/>
    <w:rsid w:val="4C8723B3"/>
    <w:rsid w:val="4C894A05"/>
    <w:rsid w:val="4C8E331F"/>
    <w:rsid w:val="4C926B4C"/>
    <w:rsid w:val="4C944714"/>
    <w:rsid w:val="4C956F98"/>
    <w:rsid w:val="4C965495"/>
    <w:rsid w:val="4C986D45"/>
    <w:rsid w:val="4C9A637A"/>
    <w:rsid w:val="4C9D4D80"/>
    <w:rsid w:val="4C9E1F1E"/>
    <w:rsid w:val="4CA82907"/>
    <w:rsid w:val="4CAB4883"/>
    <w:rsid w:val="4CAB7731"/>
    <w:rsid w:val="4CB3256C"/>
    <w:rsid w:val="4CB746BF"/>
    <w:rsid w:val="4CB81A40"/>
    <w:rsid w:val="4CB85169"/>
    <w:rsid w:val="4CBC30AC"/>
    <w:rsid w:val="4CBC4E53"/>
    <w:rsid w:val="4CC000E4"/>
    <w:rsid w:val="4CC07B16"/>
    <w:rsid w:val="4CC164D4"/>
    <w:rsid w:val="4CCA4766"/>
    <w:rsid w:val="4CCC7A70"/>
    <w:rsid w:val="4CCE31DB"/>
    <w:rsid w:val="4CD02918"/>
    <w:rsid w:val="4CD14249"/>
    <w:rsid w:val="4CD35852"/>
    <w:rsid w:val="4CD53F10"/>
    <w:rsid w:val="4CDC509B"/>
    <w:rsid w:val="4CE67216"/>
    <w:rsid w:val="4CE73126"/>
    <w:rsid w:val="4CE865CF"/>
    <w:rsid w:val="4CF10612"/>
    <w:rsid w:val="4CF4222C"/>
    <w:rsid w:val="4CF55F37"/>
    <w:rsid w:val="4CF66F9D"/>
    <w:rsid w:val="4CFE4243"/>
    <w:rsid w:val="4CFE6C06"/>
    <w:rsid w:val="4D002568"/>
    <w:rsid w:val="4D023782"/>
    <w:rsid w:val="4D0572A2"/>
    <w:rsid w:val="4D0A503F"/>
    <w:rsid w:val="4D0C53D4"/>
    <w:rsid w:val="4D0F0C4E"/>
    <w:rsid w:val="4D0F3D0F"/>
    <w:rsid w:val="4D133F11"/>
    <w:rsid w:val="4D136AB1"/>
    <w:rsid w:val="4D164C16"/>
    <w:rsid w:val="4D1A7E68"/>
    <w:rsid w:val="4D1C0985"/>
    <w:rsid w:val="4D213356"/>
    <w:rsid w:val="4D236208"/>
    <w:rsid w:val="4D2C5B12"/>
    <w:rsid w:val="4D2F197D"/>
    <w:rsid w:val="4D333AAD"/>
    <w:rsid w:val="4D3A0331"/>
    <w:rsid w:val="4D3C4C3E"/>
    <w:rsid w:val="4D3E7FE3"/>
    <w:rsid w:val="4D402C3B"/>
    <w:rsid w:val="4D4170E0"/>
    <w:rsid w:val="4D423D94"/>
    <w:rsid w:val="4D423F8D"/>
    <w:rsid w:val="4D44236B"/>
    <w:rsid w:val="4D4602DE"/>
    <w:rsid w:val="4D4A3BF2"/>
    <w:rsid w:val="4D4D3AC4"/>
    <w:rsid w:val="4D5105F0"/>
    <w:rsid w:val="4D5224A2"/>
    <w:rsid w:val="4D54739D"/>
    <w:rsid w:val="4D574836"/>
    <w:rsid w:val="4D5A571F"/>
    <w:rsid w:val="4D625031"/>
    <w:rsid w:val="4D6361C4"/>
    <w:rsid w:val="4D6457F8"/>
    <w:rsid w:val="4D6461E5"/>
    <w:rsid w:val="4D6B61B6"/>
    <w:rsid w:val="4D710C2A"/>
    <w:rsid w:val="4D72559D"/>
    <w:rsid w:val="4D742BDE"/>
    <w:rsid w:val="4D780DED"/>
    <w:rsid w:val="4D824D55"/>
    <w:rsid w:val="4D835FD1"/>
    <w:rsid w:val="4D865A03"/>
    <w:rsid w:val="4D8717F2"/>
    <w:rsid w:val="4D897BAD"/>
    <w:rsid w:val="4D8C2360"/>
    <w:rsid w:val="4D8C522A"/>
    <w:rsid w:val="4D8D7058"/>
    <w:rsid w:val="4D935985"/>
    <w:rsid w:val="4D990EEA"/>
    <w:rsid w:val="4D995567"/>
    <w:rsid w:val="4D9A0E92"/>
    <w:rsid w:val="4D9B3D1A"/>
    <w:rsid w:val="4D9F68DC"/>
    <w:rsid w:val="4DA64DE9"/>
    <w:rsid w:val="4DAA7A30"/>
    <w:rsid w:val="4DAC7B7F"/>
    <w:rsid w:val="4DAD1503"/>
    <w:rsid w:val="4DB11B7A"/>
    <w:rsid w:val="4DB81286"/>
    <w:rsid w:val="4DBB2845"/>
    <w:rsid w:val="4DBE4C5F"/>
    <w:rsid w:val="4DBE7BD3"/>
    <w:rsid w:val="4DBE7FE3"/>
    <w:rsid w:val="4DC226E8"/>
    <w:rsid w:val="4DC536F6"/>
    <w:rsid w:val="4DCD6596"/>
    <w:rsid w:val="4DCF0CC7"/>
    <w:rsid w:val="4DD1703B"/>
    <w:rsid w:val="4DD451DF"/>
    <w:rsid w:val="4DD5457B"/>
    <w:rsid w:val="4DDB00CE"/>
    <w:rsid w:val="4DDB17E6"/>
    <w:rsid w:val="4DDB722B"/>
    <w:rsid w:val="4DDC3FBA"/>
    <w:rsid w:val="4DE06B5B"/>
    <w:rsid w:val="4DE558EE"/>
    <w:rsid w:val="4DFA2CD8"/>
    <w:rsid w:val="4E024E30"/>
    <w:rsid w:val="4E046CBF"/>
    <w:rsid w:val="4E0D6A99"/>
    <w:rsid w:val="4E0F73EB"/>
    <w:rsid w:val="4E197E03"/>
    <w:rsid w:val="4E2103EC"/>
    <w:rsid w:val="4E2134FA"/>
    <w:rsid w:val="4E2147E1"/>
    <w:rsid w:val="4E294C66"/>
    <w:rsid w:val="4E2C180C"/>
    <w:rsid w:val="4E317C56"/>
    <w:rsid w:val="4E336856"/>
    <w:rsid w:val="4E3B2F5F"/>
    <w:rsid w:val="4E3F5781"/>
    <w:rsid w:val="4E4405F7"/>
    <w:rsid w:val="4E462BDB"/>
    <w:rsid w:val="4E4706FF"/>
    <w:rsid w:val="4E472DE4"/>
    <w:rsid w:val="4E4D7EFA"/>
    <w:rsid w:val="4E583DAE"/>
    <w:rsid w:val="4E5B2518"/>
    <w:rsid w:val="4E5B2789"/>
    <w:rsid w:val="4E5B5139"/>
    <w:rsid w:val="4E5D0C0D"/>
    <w:rsid w:val="4E6030DF"/>
    <w:rsid w:val="4E670D00"/>
    <w:rsid w:val="4E683AAC"/>
    <w:rsid w:val="4E6D1A6A"/>
    <w:rsid w:val="4E6D7BED"/>
    <w:rsid w:val="4E6F3733"/>
    <w:rsid w:val="4E707558"/>
    <w:rsid w:val="4E7115F6"/>
    <w:rsid w:val="4E7343AB"/>
    <w:rsid w:val="4E831F19"/>
    <w:rsid w:val="4E860C61"/>
    <w:rsid w:val="4E8652E1"/>
    <w:rsid w:val="4E891A50"/>
    <w:rsid w:val="4E8B7F4C"/>
    <w:rsid w:val="4E8F74E3"/>
    <w:rsid w:val="4E903BBE"/>
    <w:rsid w:val="4E931FAF"/>
    <w:rsid w:val="4E963C99"/>
    <w:rsid w:val="4E9B303E"/>
    <w:rsid w:val="4EA04C05"/>
    <w:rsid w:val="4EA45F3C"/>
    <w:rsid w:val="4EA73F0F"/>
    <w:rsid w:val="4EA85BFE"/>
    <w:rsid w:val="4EA97909"/>
    <w:rsid w:val="4EAF1842"/>
    <w:rsid w:val="4EB106F4"/>
    <w:rsid w:val="4EB629EB"/>
    <w:rsid w:val="4EB9116F"/>
    <w:rsid w:val="4EBA0C2B"/>
    <w:rsid w:val="4EBB653A"/>
    <w:rsid w:val="4EC4477A"/>
    <w:rsid w:val="4EC84A57"/>
    <w:rsid w:val="4ECA63DC"/>
    <w:rsid w:val="4ED14785"/>
    <w:rsid w:val="4ED351D4"/>
    <w:rsid w:val="4ED572E1"/>
    <w:rsid w:val="4ED91A30"/>
    <w:rsid w:val="4EE118A7"/>
    <w:rsid w:val="4EE23498"/>
    <w:rsid w:val="4EE43B82"/>
    <w:rsid w:val="4EE65E96"/>
    <w:rsid w:val="4EE90788"/>
    <w:rsid w:val="4EEB26DC"/>
    <w:rsid w:val="4EED103A"/>
    <w:rsid w:val="4EEF1BEC"/>
    <w:rsid w:val="4EF03CEE"/>
    <w:rsid w:val="4EF7109C"/>
    <w:rsid w:val="4EF87191"/>
    <w:rsid w:val="4EF918BF"/>
    <w:rsid w:val="4EFC114C"/>
    <w:rsid w:val="4EFD19E2"/>
    <w:rsid w:val="4F030297"/>
    <w:rsid w:val="4F0819F7"/>
    <w:rsid w:val="4F086736"/>
    <w:rsid w:val="4F0C4DBB"/>
    <w:rsid w:val="4F1549BA"/>
    <w:rsid w:val="4F155D2F"/>
    <w:rsid w:val="4F16653C"/>
    <w:rsid w:val="4F1D6013"/>
    <w:rsid w:val="4F217222"/>
    <w:rsid w:val="4F227E78"/>
    <w:rsid w:val="4F245D6F"/>
    <w:rsid w:val="4F292066"/>
    <w:rsid w:val="4F2A722C"/>
    <w:rsid w:val="4F31021C"/>
    <w:rsid w:val="4F3517EA"/>
    <w:rsid w:val="4F352FCE"/>
    <w:rsid w:val="4F4114C2"/>
    <w:rsid w:val="4F4178B9"/>
    <w:rsid w:val="4F4325DB"/>
    <w:rsid w:val="4F432C4B"/>
    <w:rsid w:val="4F4655B9"/>
    <w:rsid w:val="4F477AF6"/>
    <w:rsid w:val="4F480A80"/>
    <w:rsid w:val="4F4904CF"/>
    <w:rsid w:val="4F4D0C59"/>
    <w:rsid w:val="4F4E7B24"/>
    <w:rsid w:val="4F501DF8"/>
    <w:rsid w:val="4F5910DA"/>
    <w:rsid w:val="4F5A54B1"/>
    <w:rsid w:val="4F6007F8"/>
    <w:rsid w:val="4F6C5D20"/>
    <w:rsid w:val="4F714BD1"/>
    <w:rsid w:val="4F754326"/>
    <w:rsid w:val="4F76643C"/>
    <w:rsid w:val="4F791990"/>
    <w:rsid w:val="4F7D68A1"/>
    <w:rsid w:val="4F8262DD"/>
    <w:rsid w:val="4F86248E"/>
    <w:rsid w:val="4F8B760C"/>
    <w:rsid w:val="4F8E2E7F"/>
    <w:rsid w:val="4F8F699A"/>
    <w:rsid w:val="4F9110BD"/>
    <w:rsid w:val="4F9C16A9"/>
    <w:rsid w:val="4F9C3AC0"/>
    <w:rsid w:val="4F9E1107"/>
    <w:rsid w:val="4FA55C43"/>
    <w:rsid w:val="4FA62C07"/>
    <w:rsid w:val="4FA639ED"/>
    <w:rsid w:val="4FAA38E1"/>
    <w:rsid w:val="4FB61599"/>
    <w:rsid w:val="4FBD464B"/>
    <w:rsid w:val="4FBD727C"/>
    <w:rsid w:val="4FBE517F"/>
    <w:rsid w:val="4FCC2CDA"/>
    <w:rsid w:val="4FCE44F7"/>
    <w:rsid w:val="4FCF6F29"/>
    <w:rsid w:val="4FD55621"/>
    <w:rsid w:val="4FD71B2F"/>
    <w:rsid w:val="4FD74D1B"/>
    <w:rsid w:val="4FD7539F"/>
    <w:rsid w:val="4FD76206"/>
    <w:rsid w:val="4FDB79AB"/>
    <w:rsid w:val="4FDD65F6"/>
    <w:rsid w:val="4FDF4234"/>
    <w:rsid w:val="4FE6060D"/>
    <w:rsid w:val="4FEB1DB9"/>
    <w:rsid w:val="4FF17F69"/>
    <w:rsid w:val="4FF70CC5"/>
    <w:rsid w:val="4FFE76BD"/>
    <w:rsid w:val="4FFF78F3"/>
    <w:rsid w:val="50000F53"/>
    <w:rsid w:val="50044B55"/>
    <w:rsid w:val="500E69AC"/>
    <w:rsid w:val="50151DD1"/>
    <w:rsid w:val="501C2A99"/>
    <w:rsid w:val="501E0142"/>
    <w:rsid w:val="501E4D8B"/>
    <w:rsid w:val="501F554B"/>
    <w:rsid w:val="50242558"/>
    <w:rsid w:val="50245FA2"/>
    <w:rsid w:val="50275A4A"/>
    <w:rsid w:val="50292CA3"/>
    <w:rsid w:val="502A331B"/>
    <w:rsid w:val="502B715E"/>
    <w:rsid w:val="503036D6"/>
    <w:rsid w:val="50356D6B"/>
    <w:rsid w:val="503C22F4"/>
    <w:rsid w:val="503F6ED3"/>
    <w:rsid w:val="5042629C"/>
    <w:rsid w:val="50451F3A"/>
    <w:rsid w:val="50455DB5"/>
    <w:rsid w:val="504B29FB"/>
    <w:rsid w:val="50503A3E"/>
    <w:rsid w:val="5055503F"/>
    <w:rsid w:val="5056532E"/>
    <w:rsid w:val="5057334D"/>
    <w:rsid w:val="505A02AC"/>
    <w:rsid w:val="505C2A2A"/>
    <w:rsid w:val="505E6676"/>
    <w:rsid w:val="50644208"/>
    <w:rsid w:val="50654D38"/>
    <w:rsid w:val="50667BE7"/>
    <w:rsid w:val="50674554"/>
    <w:rsid w:val="50675F04"/>
    <w:rsid w:val="50677134"/>
    <w:rsid w:val="506877E0"/>
    <w:rsid w:val="50691FB3"/>
    <w:rsid w:val="506E0C31"/>
    <w:rsid w:val="506F74AF"/>
    <w:rsid w:val="50734326"/>
    <w:rsid w:val="50767D49"/>
    <w:rsid w:val="5080064E"/>
    <w:rsid w:val="50815D12"/>
    <w:rsid w:val="508A0C46"/>
    <w:rsid w:val="508B5B37"/>
    <w:rsid w:val="508C6425"/>
    <w:rsid w:val="509D475A"/>
    <w:rsid w:val="509F2116"/>
    <w:rsid w:val="50A00883"/>
    <w:rsid w:val="50A234B0"/>
    <w:rsid w:val="50A25654"/>
    <w:rsid w:val="50A25A12"/>
    <w:rsid w:val="50A454F9"/>
    <w:rsid w:val="50A61BD5"/>
    <w:rsid w:val="50AB5363"/>
    <w:rsid w:val="50AE16EE"/>
    <w:rsid w:val="50B05C2B"/>
    <w:rsid w:val="50BB0523"/>
    <w:rsid w:val="50BD3918"/>
    <w:rsid w:val="50C07F8E"/>
    <w:rsid w:val="50C47798"/>
    <w:rsid w:val="50C81C01"/>
    <w:rsid w:val="50C91E3F"/>
    <w:rsid w:val="50C96BB7"/>
    <w:rsid w:val="50D0185E"/>
    <w:rsid w:val="50D40C23"/>
    <w:rsid w:val="50D53C75"/>
    <w:rsid w:val="50D628BF"/>
    <w:rsid w:val="50DC4483"/>
    <w:rsid w:val="50DF2586"/>
    <w:rsid w:val="50DF7594"/>
    <w:rsid w:val="50E06CB8"/>
    <w:rsid w:val="50E10F85"/>
    <w:rsid w:val="50E17396"/>
    <w:rsid w:val="50E63EDF"/>
    <w:rsid w:val="50EB5BBE"/>
    <w:rsid w:val="50EC0CFA"/>
    <w:rsid w:val="50F04BF1"/>
    <w:rsid w:val="50F220F6"/>
    <w:rsid w:val="50F447F6"/>
    <w:rsid w:val="50F6715B"/>
    <w:rsid w:val="50FA3576"/>
    <w:rsid w:val="50FC6D8B"/>
    <w:rsid w:val="50FE1680"/>
    <w:rsid w:val="51003FA1"/>
    <w:rsid w:val="5105685B"/>
    <w:rsid w:val="5106046D"/>
    <w:rsid w:val="5107383C"/>
    <w:rsid w:val="5108407D"/>
    <w:rsid w:val="510B4D07"/>
    <w:rsid w:val="510C2C67"/>
    <w:rsid w:val="510D390E"/>
    <w:rsid w:val="5110210C"/>
    <w:rsid w:val="51102C04"/>
    <w:rsid w:val="51115665"/>
    <w:rsid w:val="5111685E"/>
    <w:rsid w:val="511173EF"/>
    <w:rsid w:val="5114772E"/>
    <w:rsid w:val="51197EFB"/>
    <w:rsid w:val="5120011B"/>
    <w:rsid w:val="51236638"/>
    <w:rsid w:val="512B1242"/>
    <w:rsid w:val="512B5A0A"/>
    <w:rsid w:val="512B5A40"/>
    <w:rsid w:val="512B5E85"/>
    <w:rsid w:val="512F05E5"/>
    <w:rsid w:val="513174A7"/>
    <w:rsid w:val="513B4097"/>
    <w:rsid w:val="513C1DD1"/>
    <w:rsid w:val="513D507C"/>
    <w:rsid w:val="51472FA1"/>
    <w:rsid w:val="514D5C03"/>
    <w:rsid w:val="514E7501"/>
    <w:rsid w:val="515150AB"/>
    <w:rsid w:val="515608C5"/>
    <w:rsid w:val="51566098"/>
    <w:rsid w:val="51587126"/>
    <w:rsid w:val="51612138"/>
    <w:rsid w:val="516143EC"/>
    <w:rsid w:val="51637257"/>
    <w:rsid w:val="516A1135"/>
    <w:rsid w:val="516B7D7C"/>
    <w:rsid w:val="51734565"/>
    <w:rsid w:val="517631C7"/>
    <w:rsid w:val="5179117C"/>
    <w:rsid w:val="517B34ED"/>
    <w:rsid w:val="5186564C"/>
    <w:rsid w:val="51876EC8"/>
    <w:rsid w:val="51877591"/>
    <w:rsid w:val="51886873"/>
    <w:rsid w:val="51895880"/>
    <w:rsid w:val="51897ADA"/>
    <w:rsid w:val="518A6350"/>
    <w:rsid w:val="518B38D3"/>
    <w:rsid w:val="518C4783"/>
    <w:rsid w:val="518E0E90"/>
    <w:rsid w:val="518F324C"/>
    <w:rsid w:val="51913293"/>
    <w:rsid w:val="51944855"/>
    <w:rsid w:val="519759FD"/>
    <w:rsid w:val="51A0772B"/>
    <w:rsid w:val="51A10EB8"/>
    <w:rsid w:val="51A935A4"/>
    <w:rsid w:val="51AC506D"/>
    <w:rsid w:val="51B22E96"/>
    <w:rsid w:val="51B2487B"/>
    <w:rsid w:val="51B54A88"/>
    <w:rsid w:val="51B65C13"/>
    <w:rsid w:val="51BF17E7"/>
    <w:rsid w:val="51BF41A1"/>
    <w:rsid w:val="51C363EC"/>
    <w:rsid w:val="51C57AE5"/>
    <w:rsid w:val="51CA69DE"/>
    <w:rsid w:val="51CF0430"/>
    <w:rsid w:val="51CF1AC3"/>
    <w:rsid w:val="51D40D2E"/>
    <w:rsid w:val="51E5197A"/>
    <w:rsid w:val="51E574AB"/>
    <w:rsid w:val="51E92E1B"/>
    <w:rsid w:val="51F06A71"/>
    <w:rsid w:val="51F24EC7"/>
    <w:rsid w:val="51F33A32"/>
    <w:rsid w:val="51F4202F"/>
    <w:rsid w:val="51F54273"/>
    <w:rsid w:val="51F81106"/>
    <w:rsid w:val="51F8315B"/>
    <w:rsid w:val="52004282"/>
    <w:rsid w:val="52005A07"/>
    <w:rsid w:val="520345F2"/>
    <w:rsid w:val="52034E92"/>
    <w:rsid w:val="520619D1"/>
    <w:rsid w:val="52093D7A"/>
    <w:rsid w:val="520D08F9"/>
    <w:rsid w:val="520D54CF"/>
    <w:rsid w:val="520E6E0C"/>
    <w:rsid w:val="521554F7"/>
    <w:rsid w:val="521750D2"/>
    <w:rsid w:val="521C1862"/>
    <w:rsid w:val="521E291A"/>
    <w:rsid w:val="52237E3D"/>
    <w:rsid w:val="522847EA"/>
    <w:rsid w:val="52293618"/>
    <w:rsid w:val="522A1BDE"/>
    <w:rsid w:val="522D63F9"/>
    <w:rsid w:val="522D63FC"/>
    <w:rsid w:val="52345602"/>
    <w:rsid w:val="523548E0"/>
    <w:rsid w:val="52355E7B"/>
    <w:rsid w:val="52357315"/>
    <w:rsid w:val="52375DDA"/>
    <w:rsid w:val="52394230"/>
    <w:rsid w:val="52427A58"/>
    <w:rsid w:val="5245312D"/>
    <w:rsid w:val="52462D96"/>
    <w:rsid w:val="52474763"/>
    <w:rsid w:val="52491EAE"/>
    <w:rsid w:val="5249506F"/>
    <w:rsid w:val="524A395C"/>
    <w:rsid w:val="52504240"/>
    <w:rsid w:val="52524E99"/>
    <w:rsid w:val="52541CA2"/>
    <w:rsid w:val="52554D3C"/>
    <w:rsid w:val="525B3CFF"/>
    <w:rsid w:val="525C142B"/>
    <w:rsid w:val="52606C95"/>
    <w:rsid w:val="526101CE"/>
    <w:rsid w:val="526160CB"/>
    <w:rsid w:val="52626C5A"/>
    <w:rsid w:val="52652009"/>
    <w:rsid w:val="526538C6"/>
    <w:rsid w:val="52742367"/>
    <w:rsid w:val="527654BD"/>
    <w:rsid w:val="5277067A"/>
    <w:rsid w:val="527F6F49"/>
    <w:rsid w:val="52894756"/>
    <w:rsid w:val="52906443"/>
    <w:rsid w:val="52911193"/>
    <w:rsid w:val="52922BB9"/>
    <w:rsid w:val="529278EE"/>
    <w:rsid w:val="5293270C"/>
    <w:rsid w:val="52944461"/>
    <w:rsid w:val="529856CD"/>
    <w:rsid w:val="529B653C"/>
    <w:rsid w:val="529D34AC"/>
    <w:rsid w:val="52A04EE9"/>
    <w:rsid w:val="52A176C7"/>
    <w:rsid w:val="52A37B12"/>
    <w:rsid w:val="52A9483A"/>
    <w:rsid w:val="52AD5545"/>
    <w:rsid w:val="52B01305"/>
    <w:rsid w:val="52B30F99"/>
    <w:rsid w:val="52B60925"/>
    <w:rsid w:val="52B6356F"/>
    <w:rsid w:val="52B9451C"/>
    <w:rsid w:val="52BA5378"/>
    <w:rsid w:val="52BB27AC"/>
    <w:rsid w:val="52C04529"/>
    <w:rsid w:val="52C15514"/>
    <w:rsid w:val="52C64BA8"/>
    <w:rsid w:val="52D16462"/>
    <w:rsid w:val="52D23FA9"/>
    <w:rsid w:val="52D832B5"/>
    <w:rsid w:val="52DA544A"/>
    <w:rsid w:val="52DB29B8"/>
    <w:rsid w:val="52DD713B"/>
    <w:rsid w:val="52E033B1"/>
    <w:rsid w:val="52E27D7D"/>
    <w:rsid w:val="52E53B3F"/>
    <w:rsid w:val="52E53DD7"/>
    <w:rsid w:val="52E660F6"/>
    <w:rsid w:val="52E874C6"/>
    <w:rsid w:val="52EB2ADA"/>
    <w:rsid w:val="52EB5F7E"/>
    <w:rsid w:val="52EC061A"/>
    <w:rsid w:val="52F37F7C"/>
    <w:rsid w:val="52F449C9"/>
    <w:rsid w:val="52F45AE0"/>
    <w:rsid w:val="52FD4C7D"/>
    <w:rsid w:val="530043CA"/>
    <w:rsid w:val="53043DE1"/>
    <w:rsid w:val="53055B76"/>
    <w:rsid w:val="53057EC9"/>
    <w:rsid w:val="530604B1"/>
    <w:rsid w:val="53071048"/>
    <w:rsid w:val="530F3ED3"/>
    <w:rsid w:val="53103E45"/>
    <w:rsid w:val="53121F4E"/>
    <w:rsid w:val="53172E57"/>
    <w:rsid w:val="531D6B94"/>
    <w:rsid w:val="531E66F5"/>
    <w:rsid w:val="532246FE"/>
    <w:rsid w:val="53232FAC"/>
    <w:rsid w:val="53233AFF"/>
    <w:rsid w:val="532358A7"/>
    <w:rsid w:val="5326355A"/>
    <w:rsid w:val="53291D9A"/>
    <w:rsid w:val="532E5C60"/>
    <w:rsid w:val="533472B4"/>
    <w:rsid w:val="533C1AC2"/>
    <w:rsid w:val="533C29EB"/>
    <w:rsid w:val="533F3E0E"/>
    <w:rsid w:val="53466396"/>
    <w:rsid w:val="5353074B"/>
    <w:rsid w:val="53541439"/>
    <w:rsid w:val="535A49A5"/>
    <w:rsid w:val="535D4EAE"/>
    <w:rsid w:val="535D5CC5"/>
    <w:rsid w:val="535E2397"/>
    <w:rsid w:val="536128DE"/>
    <w:rsid w:val="536F6815"/>
    <w:rsid w:val="5372473F"/>
    <w:rsid w:val="53742986"/>
    <w:rsid w:val="53762B81"/>
    <w:rsid w:val="537978CF"/>
    <w:rsid w:val="537B1BB1"/>
    <w:rsid w:val="537D061F"/>
    <w:rsid w:val="537D5CC3"/>
    <w:rsid w:val="538103E7"/>
    <w:rsid w:val="538639B1"/>
    <w:rsid w:val="538D7E63"/>
    <w:rsid w:val="538E15E3"/>
    <w:rsid w:val="538E65C1"/>
    <w:rsid w:val="53925A68"/>
    <w:rsid w:val="53AA1B54"/>
    <w:rsid w:val="53AC7EBE"/>
    <w:rsid w:val="53AD6898"/>
    <w:rsid w:val="53AF7A59"/>
    <w:rsid w:val="53B476FF"/>
    <w:rsid w:val="53B53959"/>
    <w:rsid w:val="53B55382"/>
    <w:rsid w:val="53B66053"/>
    <w:rsid w:val="53B70141"/>
    <w:rsid w:val="53B73924"/>
    <w:rsid w:val="53BE14E8"/>
    <w:rsid w:val="53C06877"/>
    <w:rsid w:val="53C10D5C"/>
    <w:rsid w:val="53C15AC8"/>
    <w:rsid w:val="53C44B1A"/>
    <w:rsid w:val="53CD04A4"/>
    <w:rsid w:val="53D124F4"/>
    <w:rsid w:val="53D352E6"/>
    <w:rsid w:val="53D505EF"/>
    <w:rsid w:val="53DB7F5C"/>
    <w:rsid w:val="53E279B5"/>
    <w:rsid w:val="53E30BE0"/>
    <w:rsid w:val="53E341A7"/>
    <w:rsid w:val="53E50447"/>
    <w:rsid w:val="53E71813"/>
    <w:rsid w:val="53E73654"/>
    <w:rsid w:val="53E97E0F"/>
    <w:rsid w:val="53EA5A87"/>
    <w:rsid w:val="53EC07DA"/>
    <w:rsid w:val="53EC0A3A"/>
    <w:rsid w:val="53F54759"/>
    <w:rsid w:val="53F6468C"/>
    <w:rsid w:val="53FA30B4"/>
    <w:rsid w:val="53FB7825"/>
    <w:rsid w:val="540A7ECF"/>
    <w:rsid w:val="54103DD4"/>
    <w:rsid w:val="54106B68"/>
    <w:rsid w:val="541B2F5B"/>
    <w:rsid w:val="541E448B"/>
    <w:rsid w:val="54207519"/>
    <w:rsid w:val="54270AAB"/>
    <w:rsid w:val="542D2944"/>
    <w:rsid w:val="542D6B2D"/>
    <w:rsid w:val="542E1A5D"/>
    <w:rsid w:val="54300000"/>
    <w:rsid w:val="5431573E"/>
    <w:rsid w:val="5434547B"/>
    <w:rsid w:val="54396EBE"/>
    <w:rsid w:val="54413194"/>
    <w:rsid w:val="54425644"/>
    <w:rsid w:val="544441DF"/>
    <w:rsid w:val="5455367F"/>
    <w:rsid w:val="545C4485"/>
    <w:rsid w:val="545C577F"/>
    <w:rsid w:val="545F144A"/>
    <w:rsid w:val="54601FD2"/>
    <w:rsid w:val="547A27C4"/>
    <w:rsid w:val="54852DA2"/>
    <w:rsid w:val="54860203"/>
    <w:rsid w:val="54863D42"/>
    <w:rsid w:val="54891439"/>
    <w:rsid w:val="548B0D85"/>
    <w:rsid w:val="548C0CEF"/>
    <w:rsid w:val="548C12C1"/>
    <w:rsid w:val="548F75FA"/>
    <w:rsid w:val="54977EEA"/>
    <w:rsid w:val="54980D2D"/>
    <w:rsid w:val="549A316E"/>
    <w:rsid w:val="549E5C5F"/>
    <w:rsid w:val="54A32783"/>
    <w:rsid w:val="54A46F58"/>
    <w:rsid w:val="54A76C80"/>
    <w:rsid w:val="54A83508"/>
    <w:rsid w:val="54A930AA"/>
    <w:rsid w:val="54A95E9D"/>
    <w:rsid w:val="54A976D7"/>
    <w:rsid w:val="54AA21CE"/>
    <w:rsid w:val="54AB40D2"/>
    <w:rsid w:val="54AB716E"/>
    <w:rsid w:val="54AD5D40"/>
    <w:rsid w:val="54B01609"/>
    <w:rsid w:val="54B03471"/>
    <w:rsid w:val="54B06227"/>
    <w:rsid w:val="54BA467E"/>
    <w:rsid w:val="54BB383D"/>
    <w:rsid w:val="54C37AFE"/>
    <w:rsid w:val="54C40770"/>
    <w:rsid w:val="54C77FA9"/>
    <w:rsid w:val="54C91812"/>
    <w:rsid w:val="54CC2418"/>
    <w:rsid w:val="54D12267"/>
    <w:rsid w:val="54D224B3"/>
    <w:rsid w:val="54DB539D"/>
    <w:rsid w:val="54DC700E"/>
    <w:rsid w:val="54DF34A6"/>
    <w:rsid w:val="54E505A3"/>
    <w:rsid w:val="54E61646"/>
    <w:rsid w:val="54E82550"/>
    <w:rsid w:val="54E8428B"/>
    <w:rsid w:val="54F2539A"/>
    <w:rsid w:val="54F31E22"/>
    <w:rsid w:val="54F34FEF"/>
    <w:rsid w:val="54F92092"/>
    <w:rsid w:val="54FD0AE1"/>
    <w:rsid w:val="550026F3"/>
    <w:rsid w:val="5503044A"/>
    <w:rsid w:val="550671B9"/>
    <w:rsid w:val="5512356A"/>
    <w:rsid w:val="5513091A"/>
    <w:rsid w:val="55155149"/>
    <w:rsid w:val="55183400"/>
    <w:rsid w:val="551D28E2"/>
    <w:rsid w:val="551F1C27"/>
    <w:rsid w:val="55205FDE"/>
    <w:rsid w:val="552109A7"/>
    <w:rsid w:val="55215CEB"/>
    <w:rsid w:val="55231592"/>
    <w:rsid w:val="55275C92"/>
    <w:rsid w:val="552A691D"/>
    <w:rsid w:val="552F009A"/>
    <w:rsid w:val="552F0C40"/>
    <w:rsid w:val="552F108E"/>
    <w:rsid w:val="55341EDD"/>
    <w:rsid w:val="553449A0"/>
    <w:rsid w:val="55387C97"/>
    <w:rsid w:val="554208D3"/>
    <w:rsid w:val="5546419D"/>
    <w:rsid w:val="55496AAC"/>
    <w:rsid w:val="554A3265"/>
    <w:rsid w:val="55517DC1"/>
    <w:rsid w:val="555A0C0E"/>
    <w:rsid w:val="555B55B7"/>
    <w:rsid w:val="555E3B3E"/>
    <w:rsid w:val="55603E89"/>
    <w:rsid w:val="55683C90"/>
    <w:rsid w:val="556A6CFF"/>
    <w:rsid w:val="556D10E1"/>
    <w:rsid w:val="556D4EFF"/>
    <w:rsid w:val="55702D78"/>
    <w:rsid w:val="5572786B"/>
    <w:rsid w:val="557502C4"/>
    <w:rsid w:val="557E5F6D"/>
    <w:rsid w:val="557E6182"/>
    <w:rsid w:val="558025D6"/>
    <w:rsid w:val="5580576A"/>
    <w:rsid w:val="558167EB"/>
    <w:rsid w:val="55832828"/>
    <w:rsid w:val="55866C75"/>
    <w:rsid w:val="558A3452"/>
    <w:rsid w:val="558C5D39"/>
    <w:rsid w:val="558D20E4"/>
    <w:rsid w:val="559025A9"/>
    <w:rsid w:val="55912D02"/>
    <w:rsid w:val="5591481E"/>
    <w:rsid w:val="55925070"/>
    <w:rsid w:val="5592665E"/>
    <w:rsid w:val="55944763"/>
    <w:rsid w:val="559B1864"/>
    <w:rsid w:val="559B2E4B"/>
    <w:rsid w:val="559E46BC"/>
    <w:rsid w:val="55A0213D"/>
    <w:rsid w:val="55A56533"/>
    <w:rsid w:val="55AB1511"/>
    <w:rsid w:val="55AC1291"/>
    <w:rsid w:val="55B10AB3"/>
    <w:rsid w:val="55B141AE"/>
    <w:rsid w:val="55B2045B"/>
    <w:rsid w:val="55BD0515"/>
    <w:rsid w:val="55BE3408"/>
    <w:rsid w:val="55BF10BB"/>
    <w:rsid w:val="55C12EFE"/>
    <w:rsid w:val="55C33503"/>
    <w:rsid w:val="55C44BC6"/>
    <w:rsid w:val="55CB0B45"/>
    <w:rsid w:val="55D26EB2"/>
    <w:rsid w:val="55D621E3"/>
    <w:rsid w:val="55DA26EE"/>
    <w:rsid w:val="55DC2C54"/>
    <w:rsid w:val="55DC413C"/>
    <w:rsid w:val="55E34A59"/>
    <w:rsid w:val="55E439BB"/>
    <w:rsid w:val="55E52F3F"/>
    <w:rsid w:val="55EC1EDC"/>
    <w:rsid w:val="55ED09B7"/>
    <w:rsid w:val="55F22FE4"/>
    <w:rsid w:val="55F70A38"/>
    <w:rsid w:val="55F860B4"/>
    <w:rsid w:val="55FC5927"/>
    <w:rsid w:val="560C2B0E"/>
    <w:rsid w:val="560F1944"/>
    <w:rsid w:val="561659A8"/>
    <w:rsid w:val="56167959"/>
    <w:rsid w:val="561A1E51"/>
    <w:rsid w:val="56222892"/>
    <w:rsid w:val="56243838"/>
    <w:rsid w:val="562C0844"/>
    <w:rsid w:val="562F00C3"/>
    <w:rsid w:val="56307C21"/>
    <w:rsid w:val="5637465C"/>
    <w:rsid w:val="56382AF3"/>
    <w:rsid w:val="563A1D2D"/>
    <w:rsid w:val="563B10B1"/>
    <w:rsid w:val="563D143F"/>
    <w:rsid w:val="563D643E"/>
    <w:rsid w:val="563E0379"/>
    <w:rsid w:val="56443537"/>
    <w:rsid w:val="56457DB1"/>
    <w:rsid w:val="564754BF"/>
    <w:rsid w:val="56532AA2"/>
    <w:rsid w:val="565F5964"/>
    <w:rsid w:val="56602CF9"/>
    <w:rsid w:val="56640307"/>
    <w:rsid w:val="56656046"/>
    <w:rsid w:val="56660B41"/>
    <w:rsid w:val="566B273B"/>
    <w:rsid w:val="566C4322"/>
    <w:rsid w:val="56725F6F"/>
    <w:rsid w:val="567800FD"/>
    <w:rsid w:val="567E2E24"/>
    <w:rsid w:val="5681559F"/>
    <w:rsid w:val="56830D7B"/>
    <w:rsid w:val="56885DF8"/>
    <w:rsid w:val="568E05D7"/>
    <w:rsid w:val="568E138E"/>
    <w:rsid w:val="568F1B53"/>
    <w:rsid w:val="568F6365"/>
    <w:rsid w:val="569175C4"/>
    <w:rsid w:val="569B12D8"/>
    <w:rsid w:val="569B3F92"/>
    <w:rsid w:val="569C2596"/>
    <w:rsid w:val="569D62EC"/>
    <w:rsid w:val="569F0117"/>
    <w:rsid w:val="569F38CC"/>
    <w:rsid w:val="56B04601"/>
    <w:rsid w:val="56B72543"/>
    <w:rsid w:val="56BD08C4"/>
    <w:rsid w:val="56BF0354"/>
    <w:rsid w:val="56BF103F"/>
    <w:rsid w:val="56C77321"/>
    <w:rsid w:val="56CF05F7"/>
    <w:rsid w:val="56D0702A"/>
    <w:rsid w:val="56D17863"/>
    <w:rsid w:val="56D45149"/>
    <w:rsid w:val="56D8321F"/>
    <w:rsid w:val="56D90149"/>
    <w:rsid w:val="56DC5A53"/>
    <w:rsid w:val="56E346BD"/>
    <w:rsid w:val="56F671D5"/>
    <w:rsid w:val="56F94902"/>
    <w:rsid w:val="56FC0E19"/>
    <w:rsid w:val="56FE7CD7"/>
    <w:rsid w:val="57047A2A"/>
    <w:rsid w:val="570549BD"/>
    <w:rsid w:val="57072BD8"/>
    <w:rsid w:val="570B4D89"/>
    <w:rsid w:val="570E037A"/>
    <w:rsid w:val="570E2112"/>
    <w:rsid w:val="570F364B"/>
    <w:rsid w:val="5716486C"/>
    <w:rsid w:val="571C731B"/>
    <w:rsid w:val="57200BDB"/>
    <w:rsid w:val="57204676"/>
    <w:rsid w:val="5722593A"/>
    <w:rsid w:val="57230E7B"/>
    <w:rsid w:val="57234636"/>
    <w:rsid w:val="5724270A"/>
    <w:rsid w:val="57251FC2"/>
    <w:rsid w:val="5729108D"/>
    <w:rsid w:val="5729186D"/>
    <w:rsid w:val="572B6D33"/>
    <w:rsid w:val="572D0BCB"/>
    <w:rsid w:val="573B6229"/>
    <w:rsid w:val="573E138D"/>
    <w:rsid w:val="5740038D"/>
    <w:rsid w:val="574053DD"/>
    <w:rsid w:val="5744575B"/>
    <w:rsid w:val="57474904"/>
    <w:rsid w:val="574A54B0"/>
    <w:rsid w:val="574D37D2"/>
    <w:rsid w:val="57584D33"/>
    <w:rsid w:val="575A005E"/>
    <w:rsid w:val="575C4928"/>
    <w:rsid w:val="576158FB"/>
    <w:rsid w:val="5761732B"/>
    <w:rsid w:val="576206A9"/>
    <w:rsid w:val="57655762"/>
    <w:rsid w:val="576B50B2"/>
    <w:rsid w:val="576C2E26"/>
    <w:rsid w:val="577431D4"/>
    <w:rsid w:val="577472FC"/>
    <w:rsid w:val="5778605C"/>
    <w:rsid w:val="578035AF"/>
    <w:rsid w:val="5780637F"/>
    <w:rsid w:val="57846980"/>
    <w:rsid w:val="578778BB"/>
    <w:rsid w:val="578D69B7"/>
    <w:rsid w:val="578F7D81"/>
    <w:rsid w:val="57954D31"/>
    <w:rsid w:val="579E5A51"/>
    <w:rsid w:val="57A14C65"/>
    <w:rsid w:val="57A365BA"/>
    <w:rsid w:val="57A504D8"/>
    <w:rsid w:val="57B21192"/>
    <w:rsid w:val="57B632C9"/>
    <w:rsid w:val="57BC6526"/>
    <w:rsid w:val="57BD1208"/>
    <w:rsid w:val="57C02ECC"/>
    <w:rsid w:val="57C20DDF"/>
    <w:rsid w:val="57C93911"/>
    <w:rsid w:val="57C9790E"/>
    <w:rsid w:val="57CC7594"/>
    <w:rsid w:val="57CD09B2"/>
    <w:rsid w:val="57D37863"/>
    <w:rsid w:val="57D61D7E"/>
    <w:rsid w:val="57D94F0D"/>
    <w:rsid w:val="57DC7F73"/>
    <w:rsid w:val="57DD0571"/>
    <w:rsid w:val="57DD47DC"/>
    <w:rsid w:val="57E50332"/>
    <w:rsid w:val="57E66F99"/>
    <w:rsid w:val="57E94E73"/>
    <w:rsid w:val="57EA11F3"/>
    <w:rsid w:val="57EB1607"/>
    <w:rsid w:val="57EE4A4F"/>
    <w:rsid w:val="57F13E10"/>
    <w:rsid w:val="57F356E2"/>
    <w:rsid w:val="57F975EF"/>
    <w:rsid w:val="57FA2037"/>
    <w:rsid w:val="57FA6187"/>
    <w:rsid w:val="57FB11E4"/>
    <w:rsid w:val="57FE3992"/>
    <w:rsid w:val="57FF779C"/>
    <w:rsid w:val="58052024"/>
    <w:rsid w:val="580A4668"/>
    <w:rsid w:val="580B15D9"/>
    <w:rsid w:val="580B5A40"/>
    <w:rsid w:val="58114217"/>
    <w:rsid w:val="581553CA"/>
    <w:rsid w:val="58230761"/>
    <w:rsid w:val="5824416B"/>
    <w:rsid w:val="58245446"/>
    <w:rsid w:val="5826708C"/>
    <w:rsid w:val="5827709F"/>
    <w:rsid w:val="58340178"/>
    <w:rsid w:val="58402F4C"/>
    <w:rsid w:val="58473C05"/>
    <w:rsid w:val="584C5B18"/>
    <w:rsid w:val="58501BF8"/>
    <w:rsid w:val="58503415"/>
    <w:rsid w:val="58507190"/>
    <w:rsid w:val="58507E4A"/>
    <w:rsid w:val="58584CE4"/>
    <w:rsid w:val="585B2BBE"/>
    <w:rsid w:val="585D23DB"/>
    <w:rsid w:val="586252C7"/>
    <w:rsid w:val="58683415"/>
    <w:rsid w:val="586D7B10"/>
    <w:rsid w:val="586E081F"/>
    <w:rsid w:val="586F758C"/>
    <w:rsid w:val="58721998"/>
    <w:rsid w:val="58764E3F"/>
    <w:rsid w:val="58797795"/>
    <w:rsid w:val="587B2BDD"/>
    <w:rsid w:val="587B7A6D"/>
    <w:rsid w:val="587D5819"/>
    <w:rsid w:val="587D6349"/>
    <w:rsid w:val="588049C5"/>
    <w:rsid w:val="58822DAE"/>
    <w:rsid w:val="58827796"/>
    <w:rsid w:val="588A55FC"/>
    <w:rsid w:val="588C316B"/>
    <w:rsid w:val="588E4DA6"/>
    <w:rsid w:val="58905F13"/>
    <w:rsid w:val="58940678"/>
    <w:rsid w:val="58960DDB"/>
    <w:rsid w:val="58995391"/>
    <w:rsid w:val="589A1A15"/>
    <w:rsid w:val="589B0A6B"/>
    <w:rsid w:val="589E636B"/>
    <w:rsid w:val="58A07AD7"/>
    <w:rsid w:val="58A12EE5"/>
    <w:rsid w:val="58A67461"/>
    <w:rsid w:val="58A6778E"/>
    <w:rsid w:val="58A957AC"/>
    <w:rsid w:val="58AA6530"/>
    <w:rsid w:val="58AD32B7"/>
    <w:rsid w:val="58B43CF3"/>
    <w:rsid w:val="58B54151"/>
    <w:rsid w:val="58BB7204"/>
    <w:rsid w:val="58C00B31"/>
    <w:rsid w:val="58C20680"/>
    <w:rsid w:val="58C2427A"/>
    <w:rsid w:val="58C252F3"/>
    <w:rsid w:val="58C72B84"/>
    <w:rsid w:val="58C8064E"/>
    <w:rsid w:val="58CA2BB6"/>
    <w:rsid w:val="58CE125E"/>
    <w:rsid w:val="58D459FB"/>
    <w:rsid w:val="58D53DD9"/>
    <w:rsid w:val="58DA2BA4"/>
    <w:rsid w:val="58DB0920"/>
    <w:rsid w:val="58DC2B5F"/>
    <w:rsid w:val="58DC431F"/>
    <w:rsid w:val="58E34146"/>
    <w:rsid w:val="58E9099D"/>
    <w:rsid w:val="58ED5B26"/>
    <w:rsid w:val="58F41801"/>
    <w:rsid w:val="58F72CBF"/>
    <w:rsid w:val="58FC45FB"/>
    <w:rsid w:val="58FC6723"/>
    <w:rsid w:val="590002B0"/>
    <w:rsid w:val="59012283"/>
    <w:rsid w:val="5901734E"/>
    <w:rsid w:val="59042D1D"/>
    <w:rsid w:val="5908530E"/>
    <w:rsid w:val="59095E98"/>
    <w:rsid w:val="590A6040"/>
    <w:rsid w:val="590D032B"/>
    <w:rsid w:val="591311E2"/>
    <w:rsid w:val="59134F3B"/>
    <w:rsid w:val="59151F55"/>
    <w:rsid w:val="591756B5"/>
    <w:rsid w:val="591A7A45"/>
    <w:rsid w:val="591C764D"/>
    <w:rsid w:val="591F385A"/>
    <w:rsid w:val="59220F83"/>
    <w:rsid w:val="59253DAE"/>
    <w:rsid w:val="592579D7"/>
    <w:rsid w:val="5927334D"/>
    <w:rsid w:val="59283A5F"/>
    <w:rsid w:val="592B5AD6"/>
    <w:rsid w:val="593065AF"/>
    <w:rsid w:val="593760BB"/>
    <w:rsid w:val="593E2A08"/>
    <w:rsid w:val="59431288"/>
    <w:rsid w:val="59461CD4"/>
    <w:rsid w:val="59484B89"/>
    <w:rsid w:val="594850A2"/>
    <w:rsid w:val="59486D73"/>
    <w:rsid w:val="594918BF"/>
    <w:rsid w:val="594C067D"/>
    <w:rsid w:val="594D15CA"/>
    <w:rsid w:val="594F3351"/>
    <w:rsid w:val="594F3600"/>
    <w:rsid w:val="594F7F1D"/>
    <w:rsid w:val="59520481"/>
    <w:rsid w:val="59571529"/>
    <w:rsid w:val="595C3BB1"/>
    <w:rsid w:val="595F1E39"/>
    <w:rsid w:val="5961772D"/>
    <w:rsid w:val="596D44E9"/>
    <w:rsid w:val="596E4CCC"/>
    <w:rsid w:val="59715284"/>
    <w:rsid w:val="59734F35"/>
    <w:rsid w:val="597749B9"/>
    <w:rsid w:val="59791910"/>
    <w:rsid w:val="597A09C3"/>
    <w:rsid w:val="597C7720"/>
    <w:rsid w:val="597F64EF"/>
    <w:rsid w:val="5982706A"/>
    <w:rsid w:val="5984115F"/>
    <w:rsid w:val="59843CDB"/>
    <w:rsid w:val="59850156"/>
    <w:rsid w:val="598B2969"/>
    <w:rsid w:val="598D1577"/>
    <w:rsid w:val="59902D18"/>
    <w:rsid w:val="59924E85"/>
    <w:rsid w:val="5993348F"/>
    <w:rsid w:val="59936C70"/>
    <w:rsid w:val="5995638D"/>
    <w:rsid w:val="599574F7"/>
    <w:rsid w:val="59960E84"/>
    <w:rsid w:val="59983B10"/>
    <w:rsid w:val="599E1083"/>
    <w:rsid w:val="59A37D5E"/>
    <w:rsid w:val="59A5070B"/>
    <w:rsid w:val="59A6182E"/>
    <w:rsid w:val="59A73AE8"/>
    <w:rsid w:val="59B222D8"/>
    <w:rsid w:val="59B7559A"/>
    <w:rsid w:val="59C413A7"/>
    <w:rsid w:val="59C424C1"/>
    <w:rsid w:val="59C522EC"/>
    <w:rsid w:val="59C807A6"/>
    <w:rsid w:val="59C947CA"/>
    <w:rsid w:val="59CB441B"/>
    <w:rsid w:val="59CC69A2"/>
    <w:rsid w:val="59D04E10"/>
    <w:rsid w:val="59D15131"/>
    <w:rsid w:val="59D32C9E"/>
    <w:rsid w:val="59D51E6C"/>
    <w:rsid w:val="59D8364F"/>
    <w:rsid w:val="59DB20E4"/>
    <w:rsid w:val="59DF4BED"/>
    <w:rsid w:val="59E54238"/>
    <w:rsid w:val="59EC5A2D"/>
    <w:rsid w:val="59ED4A50"/>
    <w:rsid w:val="59EF2ADB"/>
    <w:rsid w:val="59F035EB"/>
    <w:rsid w:val="59F04533"/>
    <w:rsid w:val="59F4339F"/>
    <w:rsid w:val="59F56D5B"/>
    <w:rsid w:val="59FC223D"/>
    <w:rsid w:val="59FF0EC6"/>
    <w:rsid w:val="5A001EE4"/>
    <w:rsid w:val="5A040AB8"/>
    <w:rsid w:val="5A063896"/>
    <w:rsid w:val="5A066E1D"/>
    <w:rsid w:val="5A094020"/>
    <w:rsid w:val="5A0C6BEB"/>
    <w:rsid w:val="5A284F7D"/>
    <w:rsid w:val="5A360E14"/>
    <w:rsid w:val="5A371615"/>
    <w:rsid w:val="5A396072"/>
    <w:rsid w:val="5A41576F"/>
    <w:rsid w:val="5A457D98"/>
    <w:rsid w:val="5A483BDF"/>
    <w:rsid w:val="5A4846F4"/>
    <w:rsid w:val="5A49198F"/>
    <w:rsid w:val="5A497BA8"/>
    <w:rsid w:val="5A527EA2"/>
    <w:rsid w:val="5A575467"/>
    <w:rsid w:val="5A5D0D48"/>
    <w:rsid w:val="5A5D27EE"/>
    <w:rsid w:val="5A5E0A8E"/>
    <w:rsid w:val="5A5F0C3F"/>
    <w:rsid w:val="5A5F16B6"/>
    <w:rsid w:val="5A62339F"/>
    <w:rsid w:val="5A6B3445"/>
    <w:rsid w:val="5A6C00DB"/>
    <w:rsid w:val="5A6C6925"/>
    <w:rsid w:val="5A6F5B5A"/>
    <w:rsid w:val="5A757545"/>
    <w:rsid w:val="5A7D0A71"/>
    <w:rsid w:val="5A7F251C"/>
    <w:rsid w:val="5A804F0B"/>
    <w:rsid w:val="5A8442D6"/>
    <w:rsid w:val="5A865A92"/>
    <w:rsid w:val="5A870E04"/>
    <w:rsid w:val="5A8B20D1"/>
    <w:rsid w:val="5A8F2A0E"/>
    <w:rsid w:val="5A922E66"/>
    <w:rsid w:val="5A9472E4"/>
    <w:rsid w:val="5A975FF0"/>
    <w:rsid w:val="5A9929E8"/>
    <w:rsid w:val="5A9D3ED1"/>
    <w:rsid w:val="5A9D66C0"/>
    <w:rsid w:val="5A9F021A"/>
    <w:rsid w:val="5AA004E9"/>
    <w:rsid w:val="5AA64564"/>
    <w:rsid w:val="5AAB41C7"/>
    <w:rsid w:val="5AAE2F66"/>
    <w:rsid w:val="5AB17DE7"/>
    <w:rsid w:val="5AB3329D"/>
    <w:rsid w:val="5AB7620E"/>
    <w:rsid w:val="5AB87373"/>
    <w:rsid w:val="5ABE2E45"/>
    <w:rsid w:val="5AC44574"/>
    <w:rsid w:val="5AC5414D"/>
    <w:rsid w:val="5AC71CB5"/>
    <w:rsid w:val="5AC84DCA"/>
    <w:rsid w:val="5ACA0796"/>
    <w:rsid w:val="5ACD5782"/>
    <w:rsid w:val="5ADD4BD7"/>
    <w:rsid w:val="5AE1627D"/>
    <w:rsid w:val="5AE7290C"/>
    <w:rsid w:val="5AEB4981"/>
    <w:rsid w:val="5AED45FF"/>
    <w:rsid w:val="5AEE008F"/>
    <w:rsid w:val="5AEE61C5"/>
    <w:rsid w:val="5AF54891"/>
    <w:rsid w:val="5AFB6A11"/>
    <w:rsid w:val="5AFB71A0"/>
    <w:rsid w:val="5AFC0697"/>
    <w:rsid w:val="5B037EB8"/>
    <w:rsid w:val="5B041F38"/>
    <w:rsid w:val="5B0A553A"/>
    <w:rsid w:val="5B0D53B9"/>
    <w:rsid w:val="5B1017B1"/>
    <w:rsid w:val="5B120867"/>
    <w:rsid w:val="5B134B50"/>
    <w:rsid w:val="5B13515F"/>
    <w:rsid w:val="5B1478C6"/>
    <w:rsid w:val="5B153A5A"/>
    <w:rsid w:val="5B160ACB"/>
    <w:rsid w:val="5B1A5ACF"/>
    <w:rsid w:val="5B1E5E4A"/>
    <w:rsid w:val="5B23738E"/>
    <w:rsid w:val="5B240AD2"/>
    <w:rsid w:val="5B26337C"/>
    <w:rsid w:val="5B27397D"/>
    <w:rsid w:val="5B2C0772"/>
    <w:rsid w:val="5B2D60DD"/>
    <w:rsid w:val="5B311CB1"/>
    <w:rsid w:val="5B315A25"/>
    <w:rsid w:val="5B374386"/>
    <w:rsid w:val="5B395E6A"/>
    <w:rsid w:val="5B396FA4"/>
    <w:rsid w:val="5B3E2E83"/>
    <w:rsid w:val="5B3E3F21"/>
    <w:rsid w:val="5B4041A6"/>
    <w:rsid w:val="5B452A60"/>
    <w:rsid w:val="5B4672E2"/>
    <w:rsid w:val="5B4F6213"/>
    <w:rsid w:val="5B50470B"/>
    <w:rsid w:val="5B5555AE"/>
    <w:rsid w:val="5B576DF3"/>
    <w:rsid w:val="5B5B701F"/>
    <w:rsid w:val="5B613E80"/>
    <w:rsid w:val="5B6238DE"/>
    <w:rsid w:val="5B6B23C9"/>
    <w:rsid w:val="5B6C08F3"/>
    <w:rsid w:val="5B6F045C"/>
    <w:rsid w:val="5B721E3D"/>
    <w:rsid w:val="5B7D7376"/>
    <w:rsid w:val="5B816E8B"/>
    <w:rsid w:val="5B833223"/>
    <w:rsid w:val="5B86522F"/>
    <w:rsid w:val="5B8900C9"/>
    <w:rsid w:val="5B8A4A60"/>
    <w:rsid w:val="5B8D06FE"/>
    <w:rsid w:val="5B97487F"/>
    <w:rsid w:val="5B9B4B48"/>
    <w:rsid w:val="5B9E7053"/>
    <w:rsid w:val="5BA51BD8"/>
    <w:rsid w:val="5BA75772"/>
    <w:rsid w:val="5BA80E5E"/>
    <w:rsid w:val="5BA931C1"/>
    <w:rsid w:val="5BAC704A"/>
    <w:rsid w:val="5BB029AE"/>
    <w:rsid w:val="5BB53CC3"/>
    <w:rsid w:val="5BB74DAD"/>
    <w:rsid w:val="5BB87120"/>
    <w:rsid w:val="5BBC7FF6"/>
    <w:rsid w:val="5BBE25B6"/>
    <w:rsid w:val="5BBF1E75"/>
    <w:rsid w:val="5BCA2498"/>
    <w:rsid w:val="5BCC0F2B"/>
    <w:rsid w:val="5BCC1D74"/>
    <w:rsid w:val="5BCC20FE"/>
    <w:rsid w:val="5BCE63D6"/>
    <w:rsid w:val="5BCF7326"/>
    <w:rsid w:val="5BE0566F"/>
    <w:rsid w:val="5BE43CDA"/>
    <w:rsid w:val="5BE70260"/>
    <w:rsid w:val="5BEA46EF"/>
    <w:rsid w:val="5BED000B"/>
    <w:rsid w:val="5BEE2ECE"/>
    <w:rsid w:val="5BF618ED"/>
    <w:rsid w:val="5BFE0506"/>
    <w:rsid w:val="5BFE42B3"/>
    <w:rsid w:val="5BFE62B3"/>
    <w:rsid w:val="5C00385B"/>
    <w:rsid w:val="5C010424"/>
    <w:rsid w:val="5C03044A"/>
    <w:rsid w:val="5C035C43"/>
    <w:rsid w:val="5C0441FB"/>
    <w:rsid w:val="5C0C6447"/>
    <w:rsid w:val="5C0F4D19"/>
    <w:rsid w:val="5C130C79"/>
    <w:rsid w:val="5C147D25"/>
    <w:rsid w:val="5C1B37CA"/>
    <w:rsid w:val="5C1E079B"/>
    <w:rsid w:val="5C215192"/>
    <w:rsid w:val="5C23293A"/>
    <w:rsid w:val="5C23351C"/>
    <w:rsid w:val="5C24410B"/>
    <w:rsid w:val="5C2603C5"/>
    <w:rsid w:val="5C28240E"/>
    <w:rsid w:val="5C2F5822"/>
    <w:rsid w:val="5C2F5C52"/>
    <w:rsid w:val="5C3155B5"/>
    <w:rsid w:val="5C334D3D"/>
    <w:rsid w:val="5C384236"/>
    <w:rsid w:val="5C385132"/>
    <w:rsid w:val="5C3B74DB"/>
    <w:rsid w:val="5C3F65AF"/>
    <w:rsid w:val="5C4032A9"/>
    <w:rsid w:val="5C4059D9"/>
    <w:rsid w:val="5C444B32"/>
    <w:rsid w:val="5C4917E5"/>
    <w:rsid w:val="5C4A098B"/>
    <w:rsid w:val="5C517C55"/>
    <w:rsid w:val="5C540540"/>
    <w:rsid w:val="5C570F59"/>
    <w:rsid w:val="5C577C82"/>
    <w:rsid w:val="5C593F34"/>
    <w:rsid w:val="5C5C302B"/>
    <w:rsid w:val="5C5D3D77"/>
    <w:rsid w:val="5C61539B"/>
    <w:rsid w:val="5C642C52"/>
    <w:rsid w:val="5C6E7921"/>
    <w:rsid w:val="5C6F3B6F"/>
    <w:rsid w:val="5C702DE4"/>
    <w:rsid w:val="5C704D5E"/>
    <w:rsid w:val="5C796FDC"/>
    <w:rsid w:val="5C7B6722"/>
    <w:rsid w:val="5C7C5D50"/>
    <w:rsid w:val="5C7F454B"/>
    <w:rsid w:val="5C805A22"/>
    <w:rsid w:val="5C813191"/>
    <w:rsid w:val="5C8360D9"/>
    <w:rsid w:val="5C8451AF"/>
    <w:rsid w:val="5C864D1A"/>
    <w:rsid w:val="5C893CE9"/>
    <w:rsid w:val="5C8B77C3"/>
    <w:rsid w:val="5CA35762"/>
    <w:rsid w:val="5CA37DC7"/>
    <w:rsid w:val="5CA97AEC"/>
    <w:rsid w:val="5CAE7B60"/>
    <w:rsid w:val="5CAF3DCF"/>
    <w:rsid w:val="5CB017F1"/>
    <w:rsid w:val="5CB22FB1"/>
    <w:rsid w:val="5CB44D6D"/>
    <w:rsid w:val="5CC114B9"/>
    <w:rsid w:val="5CC2033A"/>
    <w:rsid w:val="5CC4662C"/>
    <w:rsid w:val="5CC47FCC"/>
    <w:rsid w:val="5CCB05EF"/>
    <w:rsid w:val="5CCE13AD"/>
    <w:rsid w:val="5CD23A79"/>
    <w:rsid w:val="5CD31E0A"/>
    <w:rsid w:val="5CD46A53"/>
    <w:rsid w:val="5CD67CC9"/>
    <w:rsid w:val="5CD74C87"/>
    <w:rsid w:val="5CDA2C87"/>
    <w:rsid w:val="5CDB0FC7"/>
    <w:rsid w:val="5CDB1FE4"/>
    <w:rsid w:val="5CDB505D"/>
    <w:rsid w:val="5CE60AF7"/>
    <w:rsid w:val="5CEB61C9"/>
    <w:rsid w:val="5CEB6695"/>
    <w:rsid w:val="5CF26566"/>
    <w:rsid w:val="5CF3416B"/>
    <w:rsid w:val="5CF57607"/>
    <w:rsid w:val="5CF87C7A"/>
    <w:rsid w:val="5CFA350C"/>
    <w:rsid w:val="5CFC7068"/>
    <w:rsid w:val="5CFD4515"/>
    <w:rsid w:val="5D021DA8"/>
    <w:rsid w:val="5D0546C0"/>
    <w:rsid w:val="5D083620"/>
    <w:rsid w:val="5D0F3B55"/>
    <w:rsid w:val="5D1836E2"/>
    <w:rsid w:val="5D1B139C"/>
    <w:rsid w:val="5D1D51DF"/>
    <w:rsid w:val="5D1E30BD"/>
    <w:rsid w:val="5D247DBF"/>
    <w:rsid w:val="5D265730"/>
    <w:rsid w:val="5D3441CE"/>
    <w:rsid w:val="5D347D3A"/>
    <w:rsid w:val="5D426176"/>
    <w:rsid w:val="5D4625E2"/>
    <w:rsid w:val="5D4707B1"/>
    <w:rsid w:val="5D5630BB"/>
    <w:rsid w:val="5D564F1A"/>
    <w:rsid w:val="5D585C9C"/>
    <w:rsid w:val="5D58651C"/>
    <w:rsid w:val="5D593244"/>
    <w:rsid w:val="5D5E00BE"/>
    <w:rsid w:val="5D6356B1"/>
    <w:rsid w:val="5D6C0C2D"/>
    <w:rsid w:val="5D702606"/>
    <w:rsid w:val="5D764528"/>
    <w:rsid w:val="5D7C42F7"/>
    <w:rsid w:val="5D7F1D9A"/>
    <w:rsid w:val="5D7F6BA8"/>
    <w:rsid w:val="5D821BBA"/>
    <w:rsid w:val="5D833B39"/>
    <w:rsid w:val="5D8A0C9C"/>
    <w:rsid w:val="5D8B3FBF"/>
    <w:rsid w:val="5D8D4C1F"/>
    <w:rsid w:val="5D8D7B1F"/>
    <w:rsid w:val="5D9025C1"/>
    <w:rsid w:val="5D921148"/>
    <w:rsid w:val="5D935A84"/>
    <w:rsid w:val="5D9D6A39"/>
    <w:rsid w:val="5D9E2989"/>
    <w:rsid w:val="5DA16738"/>
    <w:rsid w:val="5DAF144F"/>
    <w:rsid w:val="5DB01627"/>
    <w:rsid w:val="5DB104FF"/>
    <w:rsid w:val="5DB324CA"/>
    <w:rsid w:val="5DB671BA"/>
    <w:rsid w:val="5DB87B3F"/>
    <w:rsid w:val="5DBC0969"/>
    <w:rsid w:val="5DBC5524"/>
    <w:rsid w:val="5DBF3D1C"/>
    <w:rsid w:val="5DC310BE"/>
    <w:rsid w:val="5DC6721C"/>
    <w:rsid w:val="5DCB0BC0"/>
    <w:rsid w:val="5DCB3073"/>
    <w:rsid w:val="5DCB5E0B"/>
    <w:rsid w:val="5DCD658A"/>
    <w:rsid w:val="5DDA198B"/>
    <w:rsid w:val="5DE5528C"/>
    <w:rsid w:val="5DE5640D"/>
    <w:rsid w:val="5DE70AFD"/>
    <w:rsid w:val="5DEB4806"/>
    <w:rsid w:val="5DEC5BE3"/>
    <w:rsid w:val="5DEF1CBE"/>
    <w:rsid w:val="5DF0057B"/>
    <w:rsid w:val="5DF53122"/>
    <w:rsid w:val="5DF60CD4"/>
    <w:rsid w:val="5DF72158"/>
    <w:rsid w:val="5DF808BC"/>
    <w:rsid w:val="5DF9535F"/>
    <w:rsid w:val="5DFA7DCE"/>
    <w:rsid w:val="5DFB2CE1"/>
    <w:rsid w:val="5E007E70"/>
    <w:rsid w:val="5E014D34"/>
    <w:rsid w:val="5E0C3648"/>
    <w:rsid w:val="5E0F09D1"/>
    <w:rsid w:val="5E122D1C"/>
    <w:rsid w:val="5E1251CA"/>
    <w:rsid w:val="5E153F47"/>
    <w:rsid w:val="5E24505E"/>
    <w:rsid w:val="5E260754"/>
    <w:rsid w:val="5E276E97"/>
    <w:rsid w:val="5E2843D1"/>
    <w:rsid w:val="5E343176"/>
    <w:rsid w:val="5E350391"/>
    <w:rsid w:val="5E3C23CB"/>
    <w:rsid w:val="5E40485E"/>
    <w:rsid w:val="5E406BC4"/>
    <w:rsid w:val="5E4276CD"/>
    <w:rsid w:val="5E43223B"/>
    <w:rsid w:val="5E465F6C"/>
    <w:rsid w:val="5E5024B1"/>
    <w:rsid w:val="5E521902"/>
    <w:rsid w:val="5E5578DF"/>
    <w:rsid w:val="5E571452"/>
    <w:rsid w:val="5E590B12"/>
    <w:rsid w:val="5E590DB0"/>
    <w:rsid w:val="5E5F29CC"/>
    <w:rsid w:val="5E615CF9"/>
    <w:rsid w:val="5E6942FA"/>
    <w:rsid w:val="5E6B23BF"/>
    <w:rsid w:val="5E6B3FB5"/>
    <w:rsid w:val="5E6C197B"/>
    <w:rsid w:val="5E7200C7"/>
    <w:rsid w:val="5E733F54"/>
    <w:rsid w:val="5E774203"/>
    <w:rsid w:val="5E7D487F"/>
    <w:rsid w:val="5E7F4927"/>
    <w:rsid w:val="5E813FC2"/>
    <w:rsid w:val="5E831D64"/>
    <w:rsid w:val="5E841BAA"/>
    <w:rsid w:val="5E842047"/>
    <w:rsid w:val="5E846E07"/>
    <w:rsid w:val="5E8B2C1C"/>
    <w:rsid w:val="5E8D2FA7"/>
    <w:rsid w:val="5E91760B"/>
    <w:rsid w:val="5E920DD9"/>
    <w:rsid w:val="5E9E787A"/>
    <w:rsid w:val="5EA749A6"/>
    <w:rsid w:val="5EA9747A"/>
    <w:rsid w:val="5EAA1862"/>
    <w:rsid w:val="5EAB107C"/>
    <w:rsid w:val="5EAB7A6C"/>
    <w:rsid w:val="5EAE71FB"/>
    <w:rsid w:val="5EAF0662"/>
    <w:rsid w:val="5EB037F3"/>
    <w:rsid w:val="5EB33032"/>
    <w:rsid w:val="5EB42E97"/>
    <w:rsid w:val="5EB6089A"/>
    <w:rsid w:val="5EB70D45"/>
    <w:rsid w:val="5EB827D5"/>
    <w:rsid w:val="5EB94450"/>
    <w:rsid w:val="5EBA03BF"/>
    <w:rsid w:val="5EBC5B26"/>
    <w:rsid w:val="5EBD3CCB"/>
    <w:rsid w:val="5EC02757"/>
    <w:rsid w:val="5EC24374"/>
    <w:rsid w:val="5EC30CD2"/>
    <w:rsid w:val="5EC54E79"/>
    <w:rsid w:val="5ECE37B2"/>
    <w:rsid w:val="5ED13B84"/>
    <w:rsid w:val="5ED2016D"/>
    <w:rsid w:val="5ED6607C"/>
    <w:rsid w:val="5ED67342"/>
    <w:rsid w:val="5ED81D00"/>
    <w:rsid w:val="5EDB45E2"/>
    <w:rsid w:val="5EE30840"/>
    <w:rsid w:val="5EE935FC"/>
    <w:rsid w:val="5EED1FA8"/>
    <w:rsid w:val="5EEE09F2"/>
    <w:rsid w:val="5EF42AA8"/>
    <w:rsid w:val="5EF46039"/>
    <w:rsid w:val="5EF602A9"/>
    <w:rsid w:val="5F011C2B"/>
    <w:rsid w:val="5F067D65"/>
    <w:rsid w:val="5F0726CC"/>
    <w:rsid w:val="5F094EE1"/>
    <w:rsid w:val="5F0A6961"/>
    <w:rsid w:val="5F0E064D"/>
    <w:rsid w:val="5F0F48E6"/>
    <w:rsid w:val="5F116F65"/>
    <w:rsid w:val="5F133388"/>
    <w:rsid w:val="5F14079E"/>
    <w:rsid w:val="5F164166"/>
    <w:rsid w:val="5F1B2FA7"/>
    <w:rsid w:val="5F1B5057"/>
    <w:rsid w:val="5F1C0A13"/>
    <w:rsid w:val="5F1D4CC3"/>
    <w:rsid w:val="5F1E7A2E"/>
    <w:rsid w:val="5F226D7F"/>
    <w:rsid w:val="5F2E044E"/>
    <w:rsid w:val="5F2E347F"/>
    <w:rsid w:val="5F314D24"/>
    <w:rsid w:val="5F350EAB"/>
    <w:rsid w:val="5F3543B4"/>
    <w:rsid w:val="5F3B530E"/>
    <w:rsid w:val="5F3D715C"/>
    <w:rsid w:val="5F410DB8"/>
    <w:rsid w:val="5F4252C2"/>
    <w:rsid w:val="5F45504E"/>
    <w:rsid w:val="5F486CFA"/>
    <w:rsid w:val="5F4B4F03"/>
    <w:rsid w:val="5F4C1C5B"/>
    <w:rsid w:val="5F4C3609"/>
    <w:rsid w:val="5F50072F"/>
    <w:rsid w:val="5F500E16"/>
    <w:rsid w:val="5F510D33"/>
    <w:rsid w:val="5F544EC5"/>
    <w:rsid w:val="5F587009"/>
    <w:rsid w:val="5F5A0911"/>
    <w:rsid w:val="5F5B5406"/>
    <w:rsid w:val="5F60236F"/>
    <w:rsid w:val="5F61145F"/>
    <w:rsid w:val="5F637E11"/>
    <w:rsid w:val="5F640C49"/>
    <w:rsid w:val="5F685E6B"/>
    <w:rsid w:val="5F687302"/>
    <w:rsid w:val="5F6C1746"/>
    <w:rsid w:val="5F6E607C"/>
    <w:rsid w:val="5F703B52"/>
    <w:rsid w:val="5F7071CA"/>
    <w:rsid w:val="5F8345DB"/>
    <w:rsid w:val="5F86603F"/>
    <w:rsid w:val="5F896F05"/>
    <w:rsid w:val="5F8B116D"/>
    <w:rsid w:val="5F9342D8"/>
    <w:rsid w:val="5F9525E6"/>
    <w:rsid w:val="5F9A4EC6"/>
    <w:rsid w:val="5F9D66AA"/>
    <w:rsid w:val="5FA00073"/>
    <w:rsid w:val="5FA232FA"/>
    <w:rsid w:val="5FA72D8E"/>
    <w:rsid w:val="5FA74D31"/>
    <w:rsid w:val="5FAA7C6F"/>
    <w:rsid w:val="5FB01F94"/>
    <w:rsid w:val="5FB14795"/>
    <w:rsid w:val="5FB26929"/>
    <w:rsid w:val="5FB7255D"/>
    <w:rsid w:val="5FB90793"/>
    <w:rsid w:val="5FBC09DC"/>
    <w:rsid w:val="5FBE0858"/>
    <w:rsid w:val="5FC06FB3"/>
    <w:rsid w:val="5FC23405"/>
    <w:rsid w:val="5FC972D9"/>
    <w:rsid w:val="5FCD0DEA"/>
    <w:rsid w:val="5FCE1649"/>
    <w:rsid w:val="5FCF7AB9"/>
    <w:rsid w:val="5FD04F36"/>
    <w:rsid w:val="5FD259F9"/>
    <w:rsid w:val="5FD73531"/>
    <w:rsid w:val="5FD845D1"/>
    <w:rsid w:val="5FDA1FF7"/>
    <w:rsid w:val="5FDC6039"/>
    <w:rsid w:val="5FDC788C"/>
    <w:rsid w:val="5FDD6D3D"/>
    <w:rsid w:val="5FE073BB"/>
    <w:rsid w:val="5FE7294F"/>
    <w:rsid w:val="5FE7608D"/>
    <w:rsid w:val="5FE85B6D"/>
    <w:rsid w:val="5FEA1F78"/>
    <w:rsid w:val="5FF6182B"/>
    <w:rsid w:val="5FF778FC"/>
    <w:rsid w:val="5FFE5079"/>
    <w:rsid w:val="5FFE5FB8"/>
    <w:rsid w:val="600904DE"/>
    <w:rsid w:val="600F05D0"/>
    <w:rsid w:val="60102FF2"/>
    <w:rsid w:val="60135765"/>
    <w:rsid w:val="60161BED"/>
    <w:rsid w:val="6017749F"/>
    <w:rsid w:val="60224035"/>
    <w:rsid w:val="60263930"/>
    <w:rsid w:val="60295233"/>
    <w:rsid w:val="602B00D4"/>
    <w:rsid w:val="602F217A"/>
    <w:rsid w:val="602F2258"/>
    <w:rsid w:val="60304952"/>
    <w:rsid w:val="60357CDF"/>
    <w:rsid w:val="60384EC8"/>
    <w:rsid w:val="603B26AB"/>
    <w:rsid w:val="603E59E8"/>
    <w:rsid w:val="603F4278"/>
    <w:rsid w:val="60407744"/>
    <w:rsid w:val="60457440"/>
    <w:rsid w:val="60473FA7"/>
    <w:rsid w:val="604B5081"/>
    <w:rsid w:val="604D5183"/>
    <w:rsid w:val="604D74B2"/>
    <w:rsid w:val="60526016"/>
    <w:rsid w:val="60527608"/>
    <w:rsid w:val="60546313"/>
    <w:rsid w:val="6055501A"/>
    <w:rsid w:val="60557E94"/>
    <w:rsid w:val="60562031"/>
    <w:rsid w:val="605723FE"/>
    <w:rsid w:val="605C0CAA"/>
    <w:rsid w:val="605D5B1C"/>
    <w:rsid w:val="605D641F"/>
    <w:rsid w:val="60601FDE"/>
    <w:rsid w:val="60607085"/>
    <w:rsid w:val="60682F2D"/>
    <w:rsid w:val="60697CAB"/>
    <w:rsid w:val="606F4B33"/>
    <w:rsid w:val="607504B8"/>
    <w:rsid w:val="60787CC6"/>
    <w:rsid w:val="60794EFA"/>
    <w:rsid w:val="607C4475"/>
    <w:rsid w:val="607C6712"/>
    <w:rsid w:val="6081336F"/>
    <w:rsid w:val="60813DAD"/>
    <w:rsid w:val="608329E0"/>
    <w:rsid w:val="608640C7"/>
    <w:rsid w:val="608B6200"/>
    <w:rsid w:val="608E7F63"/>
    <w:rsid w:val="609746D5"/>
    <w:rsid w:val="60982C05"/>
    <w:rsid w:val="609A6061"/>
    <w:rsid w:val="609E13F3"/>
    <w:rsid w:val="60AD14F1"/>
    <w:rsid w:val="60AD62CC"/>
    <w:rsid w:val="60AE5373"/>
    <w:rsid w:val="60B13450"/>
    <w:rsid w:val="60B5245E"/>
    <w:rsid w:val="60B715C8"/>
    <w:rsid w:val="60B822FF"/>
    <w:rsid w:val="60BA16B8"/>
    <w:rsid w:val="60BC4720"/>
    <w:rsid w:val="60BE2C23"/>
    <w:rsid w:val="60BF3EDE"/>
    <w:rsid w:val="60CB3F45"/>
    <w:rsid w:val="60CC6291"/>
    <w:rsid w:val="60CD31BF"/>
    <w:rsid w:val="60CF1AFD"/>
    <w:rsid w:val="60D00F5A"/>
    <w:rsid w:val="60D10038"/>
    <w:rsid w:val="60D15D31"/>
    <w:rsid w:val="60D27D9B"/>
    <w:rsid w:val="60D70105"/>
    <w:rsid w:val="60D73318"/>
    <w:rsid w:val="60D85290"/>
    <w:rsid w:val="60DC666B"/>
    <w:rsid w:val="60DC6B40"/>
    <w:rsid w:val="60DD2F84"/>
    <w:rsid w:val="60DF6465"/>
    <w:rsid w:val="60E2490D"/>
    <w:rsid w:val="60E530F9"/>
    <w:rsid w:val="60E63A0D"/>
    <w:rsid w:val="60E667AB"/>
    <w:rsid w:val="60EC56CE"/>
    <w:rsid w:val="60EE100D"/>
    <w:rsid w:val="60EE3E99"/>
    <w:rsid w:val="60F1255B"/>
    <w:rsid w:val="60F377BE"/>
    <w:rsid w:val="60F902F1"/>
    <w:rsid w:val="60FE3E35"/>
    <w:rsid w:val="6102591B"/>
    <w:rsid w:val="61036331"/>
    <w:rsid w:val="61056465"/>
    <w:rsid w:val="610D6258"/>
    <w:rsid w:val="610E50CF"/>
    <w:rsid w:val="61152283"/>
    <w:rsid w:val="61152E2E"/>
    <w:rsid w:val="61156038"/>
    <w:rsid w:val="6118436D"/>
    <w:rsid w:val="611C4932"/>
    <w:rsid w:val="611F3693"/>
    <w:rsid w:val="61207F9A"/>
    <w:rsid w:val="61214A26"/>
    <w:rsid w:val="61232D1B"/>
    <w:rsid w:val="6128188D"/>
    <w:rsid w:val="61291022"/>
    <w:rsid w:val="612D1F8E"/>
    <w:rsid w:val="612E3913"/>
    <w:rsid w:val="612E51DD"/>
    <w:rsid w:val="61332D71"/>
    <w:rsid w:val="613476E0"/>
    <w:rsid w:val="6136745C"/>
    <w:rsid w:val="613D50E4"/>
    <w:rsid w:val="613D6A10"/>
    <w:rsid w:val="613E225F"/>
    <w:rsid w:val="613E2994"/>
    <w:rsid w:val="61442F51"/>
    <w:rsid w:val="61455A57"/>
    <w:rsid w:val="614750A1"/>
    <w:rsid w:val="614B51C3"/>
    <w:rsid w:val="614B662B"/>
    <w:rsid w:val="614C4BBF"/>
    <w:rsid w:val="614F442B"/>
    <w:rsid w:val="6154139C"/>
    <w:rsid w:val="61543D8E"/>
    <w:rsid w:val="615449D9"/>
    <w:rsid w:val="61551152"/>
    <w:rsid w:val="615B04EA"/>
    <w:rsid w:val="61621A68"/>
    <w:rsid w:val="61636509"/>
    <w:rsid w:val="61667A0C"/>
    <w:rsid w:val="6169534D"/>
    <w:rsid w:val="616A0468"/>
    <w:rsid w:val="616A6A54"/>
    <w:rsid w:val="616B2B7B"/>
    <w:rsid w:val="616E6A0A"/>
    <w:rsid w:val="61717B03"/>
    <w:rsid w:val="61736AD3"/>
    <w:rsid w:val="61755D08"/>
    <w:rsid w:val="617E6773"/>
    <w:rsid w:val="61856EFD"/>
    <w:rsid w:val="618D253F"/>
    <w:rsid w:val="618E4412"/>
    <w:rsid w:val="61925B5D"/>
    <w:rsid w:val="619A5E1C"/>
    <w:rsid w:val="619B2470"/>
    <w:rsid w:val="619B6BFC"/>
    <w:rsid w:val="61A12EDF"/>
    <w:rsid w:val="61A151CF"/>
    <w:rsid w:val="61A40AB6"/>
    <w:rsid w:val="61AE331B"/>
    <w:rsid w:val="61B65297"/>
    <w:rsid w:val="61B82B4E"/>
    <w:rsid w:val="61B9258E"/>
    <w:rsid w:val="61BB129B"/>
    <w:rsid w:val="61BC5EB6"/>
    <w:rsid w:val="61C100D1"/>
    <w:rsid w:val="61C13BC2"/>
    <w:rsid w:val="61C8445C"/>
    <w:rsid w:val="61CA03E4"/>
    <w:rsid w:val="61CC7529"/>
    <w:rsid w:val="61CF63F3"/>
    <w:rsid w:val="61DC4AB9"/>
    <w:rsid w:val="61DE5EDD"/>
    <w:rsid w:val="61E575AD"/>
    <w:rsid w:val="61E97715"/>
    <w:rsid w:val="61EC296B"/>
    <w:rsid w:val="61ED2C6B"/>
    <w:rsid w:val="61F0010E"/>
    <w:rsid w:val="61F27555"/>
    <w:rsid w:val="61FD0FD9"/>
    <w:rsid w:val="61FD79F9"/>
    <w:rsid w:val="61FF3248"/>
    <w:rsid w:val="62004EBC"/>
    <w:rsid w:val="62075CAB"/>
    <w:rsid w:val="620C0200"/>
    <w:rsid w:val="62111F76"/>
    <w:rsid w:val="62121B9F"/>
    <w:rsid w:val="6213536D"/>
    <w:rsid w:val="62166E82"/>
    <w:rsid w:val="62172ED0"/>
    <w:rsid w:val="621A6523"/>
    <w:rsid w:val="621B3354"/>
    <w:rsid w:val="621D6631"/>
    <w:rsid w:val="622223DD"/>
    <w:rsid w:val="62234110"/>
    <w:rsid w:val="622454F0"/>
    <w:rsid w:val="62257EAA"/>
    <w:rsid w:val="62266C8F"/>
    <w:rsid w:val="622D2E80"/>
    <w:rsid w:val="622F7266"/>
    <w:rsid w:val="622F77F4"/>
    <w:rsid w:val="62326C70"/>
    <w:rsid w:val="623368B4"/>
    <w:rsid w:val="62345AE0"/>
    <w:rsid w:val="6234660E"/>
    <w:rsid w:val="62355886"/>
    <w:rsid w:val="623611EB"/>
    <w:rsid w:val="623818BE"/>
    <w:rsid w:val="623877E3"/>
    <w:rsid w:val="623B0843"/>
    <w:rsid w:val="623B7651"/>
    <w:rsid w:val="623C78A9"/>
    <w:rsid w:val="623F3D94"/>
    <w:rsid w:val="624106ED"/>
    <w:rsid w:val="62435967"/>
    <w:rsid w:val="62465639"/>
    <w:rsid w:val="624A5108"/>
    <w:rsid w:val="624B3781"/>
    <w:rsid w:val="624E1D8C"/>
    <w:rsid w:val="62507412"/>
    <w:rsid w:val="62512606"/>
    <w:rsid w:val="62514B4A"/>
    <w:rsid w:val="6257711D"/>
    <w:rsid w:val="6258068B"/>
    <w:rsid w:val="625B4411"/>
    <w:rsid w:val="625E003D"/>
    <w:rsid w:val="62611035"/>
    <w:rsid w:val="62620EA5"/>
    <w:rsid w:val="626349AF"/>
    <w:rsid w:val="6270755D"/>
    <w:rsid w:val="62753385"/>
    <w:rsid w:val="627574A7"/>
    <w:rsid w:val="62772719"/>
    <w:rsid w:val="62785672"/>
    <w:rsid w:val="627B5F73"/>
    <w:rsid w:val="627D5728"/>
    <w:rsid w:val="627D689B"/>
    <w:rsid w:val="627E206E"/>
    <w:rsid w:val="628770E5"/>
    <w:rsid w:val="62896A91"/>
    <w:rsid w:val="628C09C7"/>
    <w:rsid w:val="62911A18"/>
    <w:rsid w:val="6292476C"/>
    <w:rsid w:val="629534DC"/>
    <w:rsid w:val="629E1335"/>
    <w:rsid w:val="629F013B"/>
    <w:rsid w:val="629F60B9"/>
    <w:rsid w:val="62AA773C"/>
    <w:rsid w:val="62AB3ED5"/>
    <w:rsid w:val="62AB5E2A"/>
    <w:rsid w:val="62B25993"/>
    <w:rsid w:val="62B33B9F"/>
    <w:rsid w:val="62B852EE"/>
    <w:rsid w:val="62BA7203"/>
    <w:rsid w:val="62BF00E5"/>
    <w:rsid w:val="62C2363F"/>
    <w:rsid w:val="62C6537F"/>
    <w:rsid w:val="62C86052"/>
    <w:rsid w:val="62CD5D42"/>
    <w:rsid w:val="62D03E02"/>
    <w:rsid w:val="62D3588D"/>
    <w:rsid w:val="62E2216E"/>
    <w:rsid w:val="62E24BEA"/>
    <w:rsid w:val="62E44CD0"/>
    <w:rsid w:val="62E902AE"/>
    <w:rsid w:val="62EC366C"/>
    <w:rsid w:val="62F24582"/>
    <w:rsid w:val="62FB5DD5"/>
    <w:rsid w:val="62FD7408"/>
    <w:rsid w:val="63015F73"/>
    <w:rsid w:val="630336B9"/>
    <w:rsid w:val="63040006"/>
    <w:rsid w:val="630F7411"/>
    <w:rsid w:val="631061C0"/>
    <w:rsid w:val="63112EC5"/>
    <w:rsid w:val="631458E7"/>
    <w:rsid w:val="63157E35"/>
    <w:rsid w:val="6318066B"/>
    <w:rsid w:val="632A22D2"/>
    <w:rsid w:val="632C317C"/>
    <w:rsid w:val="633050B1"/>
    <w:rsid w:val="633C5EC4"/>
    <w:rsid w:val="6348715F"/>
    <w:rsid w:val="634C4666"/>
    <w:rsid w:val="634E6ED0"/>
    <w:rsid w:val="634F6AC2"/>
    <w:rsid w:val="63554AF7"/>
    <w:rsid w:val="63563C38"/>
    <w:rsid w:val="63595CB4"/>
    <w:rsid w:val="635C7309"/>
    <w:rsid w:val="63601FBD"/>
    <w:rsid w:val="63623CDC"/>
    <w:rsid w:val="63641F85"/>
    <w:rsid w:val="63686570"/>
    <w:rsid w:val="636A1E55"/>
    <w:rsid w:val="636B59E9"/>
    <w:rsid w:val="636F6A0B"/>
    <w:rsid w:val="63725438"/>
    <w:rsid w:val="637810F5"/>
    <w:rsid w:val="637A7FA7"/>
    <w:rsid w:val="637B0797"/>
    <w:rsid w:val="637E666A"/>
    <w:rsid w:val="637F726C"/>
    <w:rsid w:val="638265D8"/>
    <w:rsid w:val="63893EB7"/>
    <w:rsid w:val="63913B0F"/>
    <w:rsid w:val="63940FA3"/>
    <w:rsid w:val="639461E6"/>
    <w:rsid w:val="63975D58"/>
    <w:rsid w:val="639B126B"/>
    <w:rsid w:val="639B5675"/>
    <w:rsid w:val="639E4E67"/>
    <w:rsid w:val="63A60569"/>
    <w:rsid w:val="63AA2DF8"/>
    <w:rsid w:val="63AF7176"/>
    <w:rsid w:val="63B25CB4"/>
    <w:rsid w:val="63B9606F"/>
    <w:rsid w:val="63C0084D"/>
    <w:rsid w:val="63C36ECD"/>
    <w:rsid w:val="63C51369"/>
    <w:rsid w:val="63C54FFC"/>
    <w:rsid w:val="63C93FDB"/>
    <w:rsid w:val="63C945DB"/>
    <w:rsid w:val="63C95A6C"/>
    <w:rsid w:val="63CC1CDB"/>
    <w:rsid w:val="63CD131A"/>
    <w:rsid w:val="63D141F4"/>
    <w:rsid w:val="63D170E5"/>
    <w:rsid w:val="63D43F2B"/>
    <w:rsid w:val="63D64757"/>
    <w:rsid w:val="63D732BD"/>
    <w:rsid w:val="63E802F8"/>
    <w:rsid w:val="63EA0CD3"/>
    <w:rsid w:val="63EB2C6D"/>
    <w:rsid w:val="63ED3B95"/>
    <w:rsid w:val="63EF30C8"/>
    <w:rsid w:val="63F471E7"/>
    <w:rsid w:val="63F562AA"/>
    <w:rsid w:val="63F86C2A"/>
    <w:rsid w:val="63FA58E9"/>
    <w:rsid w:val="63FA664B"/>
    <w:rsid w:val="63FD511B"/>
    <w:rsid w:val="64011078"/>
    <w:rsid w:val="64035BE9"/>
    <w:rsid w:val="64043452"/>
    <w:rsid w:val="640639AC"/>
    <w:rsid w:val="640A7F6D"/>
    <w:rsid w:val="64104931"/>
    <w:rsid w:val="641C56BF"/>
    <w:rsid w:val="64221251"/>
    <w:rsid w:val="64235BB7"/>
    <w:rsid w:val="642475BE"/>
    <w:rsid w:val="64267AC6"/>
    <w:rsid w:val="642935F5"/>
    <w:rsid w:val="64293D66"/>
    <w:rsid w:val="642B3E56"/>
    <w:rsid w:val="642E6F74"/>
    <w:rsid w:val="642F2514"/>
    <w:rsid w:val="64303087"/>
    <w:rsid w:val="643300A0"/>
    <w:rsid w:val="64357A1E"/>
    <w:rsid w:val="643618C7"/>
    <w:rsid w:val="64393652"/>
    <w:rsid w:val="643B5B06"/>
    <w:rsid w:val="64445771"/>
    <w:rsid w:val="64473F5B"/>
    <w:rsid w:val="64480AA0"/>
    <w:rsid w:val="644C1378"/>
    <w:rsid w:val="644F2252"/>
    <w:rsid w:val="6450168A"/>
    <w:rsid w:val="645366C6"/>
    <w:rsid w:val="64561D34"/>
    <w:rsid w:val="64571CFE"/>
    <w:rsid w:val="64586BD9"/>
    <w:rsid w:val="645E4B39"/>
    <w:rsid w:val="646628A7"/>
    <w:rsid w:val="646678BC"/>
    <w:rsid w:val="6473108B"/>
    <w:rsid w:val="647536FF"/>
    <w:rsid w:val="64757058"/>
    <w:rsid w:val="64766D22"/>
    <w:rsid w:val="64781EC1"/>
    <w:rsid w:val="647B48FE"/>
    <w:rsid w:val="647C03BF"/>
    <w:rsid w:val="64801F3D"/>
    <w:rsid w:val="6481300B"/>
    <w:rsid w:val="648363D0"/>
    <w:rsid w:val="648476D2"/>
    <w:rsid w:val="64851189"/>
    <w:rsid w:val="64862AB5"/>
    <w:rsid w:val="64887A01"/>
    <w:rsid w:val="648A6CB8"/>
    <w:rsid w:val="648C0FFC"/>
    <w:rsid w:val="64946153"/>
    <w:rsid w:val="64987975"/>
    <w:rsid w:val="649F6671"/>
    <w:rsid w:val="64A35161"/>
    <w:rsid w:val="64A411D2"/>
    <w:rsid w:val="64A446C1"/>
    <w:rsid w:val="64A8567D"/>
    <w:rsid w:val="64A92113"/>
    <w:rsid w:val="64AA1495"/>
    <w:rsid w:val="64AF56C5"/>
    <w:rsid w:val="64B5360F"/>
    <w:rsid w:val="64B67C17"/>
    <w:rsid w:val="64BA4D73"/>
    <w:rsid w:val="64C52C53"/>
    <w:rsid w:val="64D137CB"/>
    <w:rsid w:val="64D3285D"/>
    <w:rsid w:val="64D40FE7"/>
    <w:rsid w:val="64D4729E"/>
    <w:rsid w:val="64D76C08"/>
    <w:rsid w:val="64DD0635"/>
    <w:rsid w:val="64DE12B9"/>
    <w:rsid w:val="64E250A7"/>
    <w:rsid w:val="64F04632"/>
    <w:rsid w:val="64F14FAE"/>
    <w:rsid w:val="64F3681F"/>
    <w:rsid w:val="64FA3010"/>
    <w:rsid w:val="64FB12D8"/>
    <w:rsid w:val="64FC0433"/>
    <w:rsid w:val="64FD2CFA"/>
    <w:rsid w:val="64FD4EB5"/>
    <w:rsid w:val="64FF352A"/>
    <w:rsid w:val="64FF6A3E"/>
    <w:rsid w:val="65017949"/>
    <w:rsid w:val="65056F2E"/>
    <w:rsid w:val="65067188"/>
    <w:rsid w:val="65067276"/>
    <w:rsid w:val="6509385A"/>
    <w:rsid w:val="65110594"/>
    <w:rsid w:val="651574A6"/>
    <w:rsid w:val="651E00D0"/>
    <w:rsid w:val="65212EC6"/>
    <w:rsid w:val="652810B6"/>
    <w:rsid w:val="652C1DBE"/>
    <w:rsid w:val="652C5EAE"/>
    <w:rsid w:val="652C6E01"/>
    <w:rsid w:val="652D4B56"/>
    <w:rsid w:val="6538572D"/>
    <w:rsid w:val="653A09B3"/>
    <w:rsid w:val="653B182A"/>
    <w:rsid w:val="653D2DA3"/>
    <w:rsid w:val="65401DDA"/>
    <w:rsid w:val="65440015"/>
    <w:rsid w:val="65446029"/>
    <w:rsid w:val="654A26D8"/>
    <w:rsid w:val="654A49D6"/>
    <w:rsid w:val="654E67DA"/>
    <w:rsid w:val="654F0E15"/>
    <w:rsid w:val="65517808"/>
    <w:rsid w:val="655318DF"/>
    <w:rsid w:val="65537F6C"/>
    <w:rsid w:val="65554C66"/>
    <w:rsid w:val="65570334"/>
    <w:rsid w:val="6557194C"/>
    <w:rsid w:val="65587D25"/>
    <w:rsid w:val="655A6851"/>
    <w:rsid w:val="655B2A47"/>
    <w:rsid w:val="655B6E58"/>
    <w:rsid w:val="656164B1"/>
    <w:rsid w:val="65636C88"/>
    <w:rsid w:val="656949D4"/>
    <w:rsid w:val="65704CA9"/>
    <w:rsid w:val="65710EFD"/>
    <w:rsid w:val="657443FC"/>
    <w:rsid w:val="65794089"/>
    <w:rsid w:val="657A1ED7"/>
    <w:rsid w:val="657C5397"/>
    <w:rsid w:val="658635A3"/>
    <w:rsid w:val="65866B03"/>
    <w:rsid w:val="658675D6"/>
    <w:rsid w:val="658D6818"/>
    <w:rsid w:val="658E3BC4"/>
    <w:rsid w:val="658F4B24"/>
    <w:rsid w:val="65911410"/>
    <w:rsid w:val="65927369"/>
    <w:rsid w:val="659451DC"/>
    <w:rsid w:val="65964B6F"/>
    <w:rsid w:val="659833E4"/>
    <w:rsid w:val="65993081"/>
    <w:rsid w:val="659E5C9F"/>
    <w:rsid w:val="65A24BC0"/>
    <w:rsid w:val="65A32EB5"/>
    <w:rsid w:val="65A5523E"/>
    <w:rsid w:val="65A702A8"/>
    <w:rsid w:val="65A73734"/>
    <w:rsid w:val="65A8180A"/>
    <w:rsid w:val="65A833DA"/>
    <w:rsid w:val="65A84E79"/>
    <w:rsid w:val="65A950F9"/>
    <w:rsid w:val="65B84B4C"/>
    <w:rsid w:val="65B87625"/>
    <w:rsid w:val="65BB0388"/>
    <w:rsid w:val="65BF0141"/>
    <w:rsid w:val="65C00521"/>
    <w:rsid w:val="65C317A3"/>
    <w:rsid w:val="65C93E54"/>
    <w:rsid w:val="65CA6394"/>
    <w:rsid w:val="65CB443A"/>
    <w:rsid w:val="65D340D7"/>
    <w:rsid w:val="65D843D3"/>
    <w:rsid w:val="65DE42DE"/>
    <w:rsid w:val="65DF6773"/>
    <w:rsid w:val="65F3331D"/>
    <w:rsid w:val="65F3495D"/>
    <w:rsid w:val="65F72A22"/>
    <w:rsid w:val="65F974FB"/>
    <w:rsid w:val="65FA1CCC"/>
    <w:rsid w:val="65FB3C97"/>
    <w:rsid w:val="65FE0C70"/>
    <w:rsid w:val="65FE6FF5"/>
    <w:rsid w:val="65FF7AA6"/>
    <w:rsid w:val="66035D38"/>
    <w:rsid w:val="66065B95"/>
    <w:rsid w:val="66082B38"/>
    <w:rsid w:val="660B0455"/>
    <w:rsid w:val="660B17CB"/>
    <w:rsid w:val="66111A32"/>
    <w:rsid w:val="66126B8D"/>
    <w:rsid w:val="66153762"/>
    <w:rsid w:val="66156FDB"/>
    <w:rsid w:val="66176767"/>
    <w:rsid w:val="6619582C"/>
    <w:rsid w:val="661B1BCF"/>
    <w:rsid w:val="661B6A82"/>
    <w:rsid w:val="662B45F9"/>
    <w:rsid w:val="662F2D45"/>
    <w:rsid w:val="6634390E"/>
    <w:rsid w:val="66403C28"/>
    <w:rsid w:val="66426302"/>
    <w:rsid w:val="66434BC3"/>
    <w:rsid w:val="66463D49"/>
    <w:rsid w:val="664D043F"/>
    <w:rsid w:val="664E527A"/>
    <w:rsid w:val="66575A56"/>
    <w:rsid w:val="665A1838"/>
    <w:rsid w:val="665A3324"/>
    <w:rsid w:val="66602694"/>
    <w:rsid w:val="66633711"/>
    <w:rsid w:val="666614B5"/>
    <w:rsid w:val="666A21C6"/>
    <w:rsid w:val="666B40A0"/>
    <w:rsid w:val="666F241D"/>
    <w:rsid w:val="666F5117"/>
    <w:rsid w:val="66700A12"/>
    <w:rsid w:val="66701F38"/>
    <w:rsid w:val="667D23D7"/>
    <w:rsid w:val="667D6A1C"/>
    <w:rsid w:val="667F2B83"/>
    <w:rsid w:val="6687665F"/>
    <w:rsid w:val="668A1744"/>
    <w:rsid w:val="668F1114"/>
    <w:rsid w:val="6690426F"/>
    <w:rsid w:val="6692316E"/>
    <w:rsid w:val="6696173B"/>
    <w:rsid w:val="669A2621"/>
    <w:rsid w:val="669A2DA9"/>
    <w:rsid w:val="669E24FD"/>
    <w:rsid w:val="66A03469"/>
    <w:rsid w:val="66A2109C"/>
    <w:rsid w:val="66A77173"/>
    <w:rsid w:val="66A84A8A"/>
    <w:rsid w:val="66AC2E1F"/>
    <w:rsid w:val="66AF0077"/>
    <w:rsid w:val="66B167BD"/>
    <w:rsid w:val="66B60B94"/>
    <w:rsid w:val="66B76593"/>
    <w:rsid w:val="66B81B78"/>
    <w:rsid w:val="66B91549"/>
    <w:rsid w:val="66BD5568"/>
    <w:rsid w:val="66BF08D3"/>
    <w:rsid w:val="66C02BFB"/>
    <w:rsid w:val="66CC5EDC"/>
    <w:rsid w:val="66D0175B"/>
    <w:rsid w:val="66D71874"/>
    <w:rsid w:val="66D76BE3"/>
    <w:rsid w:val="66E0690F"/>
    <w:rsid w:val="66E73637"/>
    <w:rsid w:val="66E76AA0"/>
    <w:rsid w:val="66E804CE"/>
    <w:rsid w:val="66ED67A5"/>
    <w:rsid w:val="66EE05C2"/>
    <w:rsid w:val="66EE3281"/>
    <w:rsid w:val="66F1153E"/>
    <w:rsid w:val="66F14CED"/>
    <w:rsid w:val="66F74533"/>
    <w:rsid w:val="66F8291D"/>
    <w:rsid w:val="66FD5A5D"/>
    <w:rsid w:val="66FD6FD3"/>
    <w:rsid w:val="66FF63E7"/>
    <w:rsid w:val="67044395"/>
    <w:rsid w:val="67046B1A"/>
    <w:rsid w:val="67063087"/>
    <w:rsid w:val="67065C43"/>
    <w:rsid w:val="67076DAF"/>
    <w:rsid w:val="67077743"/>
    <w:rsid w:val="67097888"/>
    <w:rsid w:val="670B3DCF"/>
    <w:rsid w:val="670C0E3D"/>
    <w:rsid w:val="67120B0B"/>
    <w:rsid w:val="67125CAB"/>
    <w:rsid w:val="671775CB"/>
    <w:rsid w:val="67185726"/>
    <w:rsid w:val="671939DE"/>
    <w:rsid w:val="671C4DF0"/>
    <w:rsid w:val="67233DA9"/>
    <w:rsid w:val="67281B80"/>
    <w:rsid w:val="673033D3"/>
    <w:rsid w:val="67347DA4"/>
    <w:rsid w:val="673634AD"/>
    <w:rsid w:val="673C5F52"/>
    <w:rsid w:val="673E504C"/>
    <w:rsid w:val="67414C3C"/>
    <w:rsid w:val="67450352"/>
    <w:rsid w:val="67452010"/>
    <w:rsid w:val="674B7FFB"/>
    <w:rsid w:val="67514D62"/>
    <w:rsid w:val="67543F8D"/>
    <w:rsid w:val="67547144"/>
    <w:rsid w:val="675524B4"/>
    <w:rsid w:val="67597347"/>
    <w:rsid w:val="675C355A"/>
    <w:rsid w:val="67607B87"/>
    <w:rsid w:val="676254A4"/>
    <w:rsid w:val="67660DE6"/>
    <w:rsid w:val="67674F82"/>
    <w:rsid w:val="67694C5E"/>
    <w:rsid w:val="676B7A40"/>
    <w:rsid w:val="676E5C69"/>
    <w:rsid w:val="676F11D5"/>
    <w:rsid w:val="6771125B"/>
    <w:rsid w:val="67741A12"/>
    <w:rsid w:val="67757527"/>
    <w:rsid w:val="6779193D"/>
    <w:rsid w:val="677B0414"/>
    <w:rsid w:val="677B083A"/>
    <w:rsid w:val="677E05E4"/>
    <w:rsid w:val="677F3A3C"/>
    <w:rsid w:val="678078AD"/>
    <w:rsid w:val="6781090D"/>
    <w:rsid w:val="6784199D"/>
    <w:rsid w:val="6785064B"/>
    <w:rsid w:val="678D5027"/>
    <w:rsid w:val="678D5106"/>
    <w:rsid w:val="678E0C9A"/>
    <w:rsid w:val="67921CA0"/>
    <w:rsid w:val="679835FD"/>
    <w:rsid w:val="67987C3D"/>
    <w:rsid w:val="679900DA"/>
    <w:rsid w:val="679F34A7"/>
    <w:rsid w:val="67A243B9"/>
    <w:rsid w:val="67A6047A"/>
    <w:rsid w:val="67A6307C"/>
    <w:rsid w:val="67A64B1E"/>
    <w:rsid w:val="67A8786A"/>
    <w:rsid w:val="67A909C3"/>
    <w:rsid w:val="67AA4E89"/>
    <w:rsid w:val="67AC57B0"/>
    <w:rsid w:val="67AD6B2C"/>
    <w:rsid w:val="67B00A63"/>
    <w:rsid w:val="67B02F86"/>
    <w:rsid w:val="67B114ED"/>
    <w:rsid w:val="67B538AE"/>
    <w:rsid w:val="67B805CF"/>
    <w:rsid w:val="67B95881"/>
    <w:rsid w:val="67B96F35"/>
    <w:rsid w:val="67C5379F"/>
    <w:rsid w:val="67CB0766"/>
    <w:rsid w:val="67D25AB4"/>
    <w:rsid w:val="67D612B3"/>
    <w:rsid w:val="67D70A29"/>
    <w:rsid w:val="67E37C9E"/>
    <w:rsid w:val="67E44CC1"/>
    <w:rsid w:val="67E62ACA"/>
    <w:rsid w:val="67E92F45"/>
    <w:rsid w:val="67E94456"/>
    <w:rsid w:val="67EA4464"/>
    <w:rsid w:val="67EC7227"/>
    <w:rsid w:val="67EC7E69"/>
    <w:rsid w:val="67F17E0B"/>
    <w:rsid w:val="67F3106A"/>
    <w:rsid w:val="67F36F5C"/>
    <w:rsid w:val="67F44733"/>
    <w:rsid w:val="67F73EB5"/>
    <w:rsid w:val="67F82529"/>
    <w:rsid w:val="67FB5062"/>
    <w:rsid w:val="68011440"/>
    <w:rsid w:val="680321BC"/>
    <w:rsid w:val="68051A2B"/>
    <w:rsid w:val="6807566D"/>
    <w:rsid w:val="680760D9"/>
    <w:rsid w:val="68084E41"/>
    <w:rsid w:val="68091874"/>
    <w:rsid w:val="680A3788"/>
    <w:rsid w:val="680B1DC8"/>
    <w:rsid w:val="680C60B3"/>
    <w:rsid w:val="68143BE4"/>
    <w:rsid w:val="68153F4A"/>
    <w:rsid w:val="681D0AF2"/>
    <w:rsid w:val="681D521E"/>
    <w:rsid w:val="681E22E4"/>
    <w:rsid w:val="68287252"/>
    <w:rsid w:val="682A5B2C"/>
    <w:rsid w:val="682D2256"/>
    <w:rsid w:val="682D3D04"/>
    <w:rsid w:val="68344467"/>
    <w:rsid w:val="683C069A"/>
    <w:rsid w:val="6844722C"/>
    <w:rsid w:val="684A6E8D"/>
    <w:rsid w:val="685156D6"/>
    <w:rsid w:val="68522762"/>
    <w:rsid w:val="68541A0D"/>
    <w:rsid w:val="685500F8"/>
    <w:rsid w:val="6855620F"/>
    <w:rsid w:val="68565A9B"/>
    <w:rsid w:val="6859176A"/>
    <w:rsid w:val="685E738A"/>
    <w:rsid w:val="686716E8"/>
    <w:rsid w:val="6869150C"/>
    <w:rsid w:val="686B5959"/>
    <w:rsid w:val="686F2514"/>
    <w:rsid w:val="68700B0D"/>
    <w:rsid w:val="687433D5"/>
    <w:rsid w:val="687460E8"/>
    <w:rsid w:val="687B654F"/>
    <w:rsid w:val="687D644E"/>
    <w:rsid w:val="68817B6A"/>
    <w:rsid w:val="688A1021"/>
    <w:rsid w:val="688A3F04"/>
    <w:rsid w:val="688B4B9E"/>
    <w:rsid w:val="688B6C43"/>
    <w:rsid w:val="68981844"/>
    <w:rsid w:val="689D337A"/>
    <w:rsid w:val="689D4E73"/>
    <w:rsid w:val="689E37E4"/>
    <w:rsid w:val="68A27E51"/>
    <w:rsid w:val="68A32D7D"/>
    <w:rsid w:val="68A6500E"/>
    <w:rsid w:val="68A761C6"/>
    <w:rsid w:val="68A76544"/>
    <w:rsid w:val="68AC5B18"/>
    <w:rsid w:val="68AF693E"/>
    <w:rsid w:val="68B20FF1"/>
    <w:rsid w:val="68B7189A"/>
    <w:rsid w:val="68B75894"/>
    <w:rsid w:val="68B76844"/>
    <w:rsid w:val="68BC3695"/>
    <w:rsid w:val="68C074E9"/>
    <w:rsid w:val="68C56718"/>
    <w:rsid w:val="68C77CCD"/>
    <w:rsid w:val="68C879AD"/>
    <w:rsid w:val="68CC71EC"/>
    <w:rsid w:val="68CE0C94"/>
    <w:rsid w:val="68CF698B"/>
    <w:rsid w:val="68D11907"/>
    <w:rsid w:val="68D301A9"/>
    <w:rsid w:val="68D44A3B"/>
    <w:rsid w:val="68D7268B"/>
    <w:rsid w:val="68D861C4"/>
    <w:rsid w:val="68DA0E46"/>
    <w:rsid w:val="68DB7A30"/>
    <w:rsid w:val="68E1552E"/>
    <w:rsid w:val="68E30A1E"/>
    <w:rsid w:val="68E40FE8"/>
    <w:rsid w:val="68E423D6"/>
    <w:rsid w:val="68E657DF"/>
    <w:rsid w:val="68EA25C6"/>
    <w:rsid w:val="68F20F6E"/>
    <w:rsid w:val="68F42853"/>
    <w:rsid w:val="68F4387F"/>
    <w:rsid w:val="68F97228"/>
    <w:rsid w:val="68FB1104"/>
    <w:rsid w:val="68FC0C9D"/>
    <w:rsid w:val="68FD3431"/>
    <w:rsid w:val="68FE4C41"/>
    <w:rsid w:val="69046EB2"/>
    <w:rsid w:val="69080BA7"/>
    <w:rsid w:val="69085BD7"/>
    <w:rsid w:val="690B386C"/>
    <w:rsid w:val="690C687E"/>
    <w:rsid w:val="69133C03"/>
    <w:rsid w:val="6915086A"/>
    <w:rsid w:val="691A42A9"/>
    <w:rsid w:val="691C3A97"/>
    <w:rsid w:val="691E48CA"/>
    <w:rsid w:val="691F7904"/>
    <w:rsid w:val="69215250"/>
    <w:rsid w:val="69293D04"/>
    <w:rsid w:val="692A5EA3"/>
    <w:rsid w:val="69362BF6"/>
    <w:rsid w:val="693645BE"/>
    <w:rsid w:val="693773A8"/>
    <w:rsid w:val="69377EB5"/>
    <w:rsid w:val="69380E48"/>
    <w:rsid w:val="693A6EB9"/>
    <w:rsid w:val="693A7779"/>
    <w:rsid w:val="693C234C"/>
    <w:rsid w:val="69484925"/>
    <w:rsid w:val="694C27B0"/>
    <w:rsid w:val="695527BF"/>
    <w:rsid w:val="695A2FE9"/>
    <w:rsid w:val="695C038F"/>
    <w:rsid w:val="695E07CB"/>
    <w:rsid w:val="695E12C0"/>
    <w:rsid w:val="695F2C30"/>
    <w:rsid w:val="6962178B"/>
    <w:rsid w:val="69622B0D"/>
    <w:rsid w:val="6966446A"/>
    <w:rsid w:val="6967586B"/>
    <w:rsid w:val="6967631E"/>
    <w:rsid w:val="696C771F"/>
    <w:rsid w:val="69706866"/>
    <w:rsid w:val="697228FA"/>
    <w:rsid w:val="69724E14"/>
    <w:rsid w:val="69781F2D"/>
    <w:rsid w:val="697A7120"/>
    <w:rsid w:val="697A7FB6"/>
    <w:rsid w:val="697C1812"/>
    <w:rsid w:val="697D3CE8"/>
    <w:rsid w:val="697F3B8C"/>
    <w:rsid w:val="698227D6"/>
    <w:rsid w:val="698777AF"/>
    <w:rsid w:val="69890427"/>
    <w:rsid w:val="698C7D52"/>
    <w:rsid w:val="69947E46"/>
    <w:rsid w:val="69953EB2"/>
    <w:rsid w:val="69967F49"/>
    <w:rsid w:val="699809CD"/>
    <w:rsid w:val="699871BB"/>
    <w:rsid w:val="699954C4"/>
    <w:rsid w:val="699B0FA7"/>
    <w:rsid w:val="699E0C55"/>
    <w:rsid w:val="69A0515F"/>
    <w:rsid w:val="69A44E21"/>
    <w:rsid w:val="69AA321F"/>
    <w:rsid w:val="69AE7F9A"/>
    <w:rsid w:val="69AF2940"/>
    <w:rsid w:val="69B011B8"/>
    <w:rsid w:val="69B11B77"/>
    <w:rsid w:val="69B144C0"/>
    <w:rsid w:val="69B70DE6"/>
    <w:rsid w:val="69B97B85"/>
    <w:rsid w:val="69BB0EA3"/>
    <w:rsid w:val="69BE3132"/>
    <w:rsid w:val="69C03A0B"/>
    <w:rsid w:val="69C97C6D"/>
    <w:rsid w:val="69CA5BC4"/>
    <w:rsid w:val="69CF1D34"/>
    <w:rsid w:val="69D6261E"/>
    <w:rsid w:val="69D752E6"/>
    <w:rsid w:val="69D94687"/>
    <w:rsid w:val="69DA3CA1"/>
    <w:rsid w:val="69DD04F3"/>
    <w:rsid w:val="69DE123B"/>
    <w:rsid w:val="69DE6DA5"/>
    <w:rsid w:val="69E63014"/>
    <w:rsid w:val="69E63C3F"/>
    <w:rsid w:val="69E80A56"/>
    <w:rsid w:val="69EE4AD5"/>
    <w:rsid w:val="69F3356F"/>
    <w:rsid w:val="69FA3BD8"/>
    <w:rsid w:val="69FE61B2"/>
    <w:rsid w:val="6A0419BA"/>
    <w:rsid w:val="6A0744F9"/>
    <w:rsid w:val="6A076D4B"/>
    <w:rsid w:val="6A0772B1"/>
    <w:rsid w:val="6A08343B"/>
    <w:rsid w:val="6A0B2D20"/>
    <w:rsid w:val="6A0B3BB0"/>
    <w:rsid w:val="6A0F0C88"/>
    <w:rsid w:val="6A1063AE"/>
    <w:rsid w:val="6A1102BA"/>
    <w:rsid w:val="6A11376B"/>
    <w:rsid w:val="6A1205FA"/>
    <w:rsid w:val="6A121E55"/>
    <w:rsid w:val="6A127362"/>
    <w:rsid w:val="6A1642D6"/>
    <w:rsid w:val="6A1933D3"/>
    <w:rsid w:val="6A1B098B"/>
    <w:rsid w:val="6A1C2FC7"/>
    <w:rsid w:val="6A1E4511"/>
    <w:rsid w:val="6A222CC8"/>
    <w:rsid w:val="6A267795"/>
    <w:rsid w:val="6A28297C"/>
    <w:rsid w:val="6A2E22A3"/>
    <w:rsid w:val="6A2E5B68"/>
    <w:rsid w:val="6A323639"/>
    <w:rsid w:val="6A335826"/>
    <w:rsid w:val="6A347350"/>
    <w:rsid w:val="6A360D60"/>
    <w:rsid w:val="6A36255A"/>
    <w:rsid w:val="6A3D039F"/>
    <w:rsid w:val="6A3D398B"/>
    <w:rsid w:val="6A407913"/>
    <w:rsid w:val="6A426267"/>
    <w:rsid w:val="6A433D9F"/>
    <w:rsid w:val="6A4711F6"/>
    <w:rsid w:val="6A472827"/>
    <w:rsid w:val="6A4751A8"/>
    <w:rsid w:val="6A4906A2"/>
    <w:rsid w:val="6A4920FD"/>
    <w:rsid w:val="6A4A7786"/>
    <w:rsid w:val="6A4B337E"/>
    <w:rsid w:val="6A4C76CF"/>
    <w:rsid w:val="6A577151"/>
    <w:rsid w:val="6A5F34DE"/>
    <w:rsid w:val="6A6130FA"/>
    <w:rsid w:val="6A652E6C"/>
    <w:rsid w:val="6A6D45F2"/>
    <w:rsid w:val="6A6F4666"/>
    <w:rsid w:val="6A7050EE"/>
    <w:rsid w:val="6A707D58"/>
    <w:rsid w:val="6A7375EB"/>
    <w:rsid w:val="6A780565"/>
    <w:rsid w:val="6A7A2B04"/>
    <w:rsid w:val="6A7E429A"/>
    <w:rsid w:val="6A7E56D8"/>
    <w:rsid w:val="6A814175"/>
    <w:rsid w:val="6A84423B"/>
    <w:rsid w:val="6A855117"/>
    <w:rsid w:val="6A870E81"/>
    <w:rsid w:val="6A8A0CF4"/>
    <w:rsid w:val="6A8D36DA"/>
    <w:rsid w:val="6A8F5526"/>
    <w:rsid w:val="6A924790"/>
    <w:rsid w:val="6A935813"/>
    <w:rsid w:val="6A94483F"/>
    <w:rsid w:val="6A9450E3"/>
    <w:rsid w:val="6A9544B3"/>
    <w:rsid w:val="6A986F44"/>
    <w:rsid w:val="6A9C356E"/>
    <w:rsid w:val="6A9D204A"/>
    <w:rsid w:val="6AA319DD"/>
    <w:rsid w:val="6AA45C64"/>
    <w:rsid w:val="6AA52237"/>
    <w:rsid w:val="6AAA0710"/>
    <w:rsid w:val="6AAE4E82"/>
    <w:rsid w:val="6AAE756A"/>
    <w:rsid w:val="6AB015B8"/>
    <w:rsid w:val="6AB624FC"/>
    <w:rsid w:val="6AB651A5"/>
    <w:rsid w:val="6AB665FC"/>
    <w:rsid w:val="6AB66666"/>
    <w:rsid w:val="6AB66FC7"/>
    <w:rsid w:val="6AB818B0"/>
    <w:rsid w:val="6AB82F20"/>
    <w:rsid w:val="6AB97523"/>
    <w:rsid w:val="6ABB3DBD"/>
    <w:rsid w:val="6ABC16A0"/>
    <w:rsid w:val="6AC62028"/>
    <w:rsid w:val="6AC70F94"/>
    <w:rsid w:val="6AC834D4"/>
    <w:rsid w:val="6ACB1AC0"/>
    <w:rsid w:val="6ACB4F62"/>
    <w:rsid w:val="6ACB6D61"/>
    <w:rsid w:val="6ACD4341"/>
    <w:rsid w:val="6ACF53D8"/>
    <w:rsid w:val="6AD0608F"/>
    <w:rsid w:val="6AD253F6"/>
    <w:rsid w:val="6AD33D4F"/>
    <w:rsid w:val="6AD44039"/>
    <w:rsid w:val="6AD63B77"/>
    <w:rsid w:val="6ADD6CFC"/>
    <w:rsid w:val="6ADD7472"/>
    <w:rsid w:val="6ADE44B2"/>
    <w:rsid w:val="6AE36E4D"/>
    <w:rsid w:val="6AE96F43"/>
    <w:rsid w:val="6AF13BE7"/>
    <w:rsid w:val="6AF33F1D"/>
    <w:rsid w:val="6AFA3EFC"/>
    <w:rsid w:val="6AFA6055"/>
    <w:rsid w:val="6AFC78CB"/>
    <w:rsid w:val="6B014FD4"/>
    <w:rsid w:val="6B0C2E41"/>
    <w:rsid w:val="6B0C4581"/>
    <w:rsid w:val="6B1247F9"/>
    <w:rsid w:val="6B186DF8"/>
    <w:rsid w:val="6B1C4F53"/>
    <w:rsid w:val="6B1D36BF"/>
    <w:rsid w:val="6B1E160D"/>
    <w:rsid w:val="6B1E5B3D"/>
    <w:rsid w:val="6B1E7A66"/>
    <w:rsid w:val="6B2027B9"/>
    <w:rsid w:val="6B2601FA"/>
    <w:rsid w:val="6B27230E"/>
    <w:rsid w:val="6B285323"/>
    <w:rsid w:val="6B2C2F36"/>
    <w:rsid w:val="6B2C4B33"/>
    <w:rsid w:val="6B345B57"/>
    <w:rsid w:val="6B3B0D88"/>
    <w:rsid w:val="6B415DB9"/>
    <w:rsid w:val="6B433A99"/>
    <w:rsid w:val="6B45035E"/>
    <w:rsid w:val="6B4E2552"/>
    <w:rsid w:val="6B4F3F91"/>
    <w:rsid w:val="6B530695"/>
    <w:rsid w:val="6B555870"/>
    <w:rsid w:val="6B584B58"/>
    <w:rsid w:val="6B5B5C25"/>
    <w:rsid w:val="6B5B6762"/>
    <w:rsid w:val="6B5B6E91"/>
    <w:rsid w:val="6B5B737B"/>
    <w:rsid w:val="6B5C22AB"/>
    <w:rsid w:val="6B5D1949"/>
    <w:rsid w:val="6B61176B"/>
    <w:rsid w:val="6B640681"/>
    <w:rsid w:val="6B6461F8"/>
    <w:rsid w:val="6B6543D6"/>
    <w:rsid w:val="6B661A81"/>
    <w:rsid w:val="6B6B194C"/>
    <w:rsid w:val="6B733A68"/>
    <w:rsid w:val="6B742137"/>
    <w:rsid w:val="6B753528"/>
    <w:rsid w:val="6B7A14CA"/>
    <w:rsid w:val="6B7B1AB7"/>
    <w:rsid w:val="6B7B401C"/>
    <w:rsid w:val="6B7C4D14"/>
    <w:rsid w:val="6B7E1F2A"/>
    <w:rsid w:val="6B80159F"/>
    <w:rsid w:val="6B80354C"/>
    <w:rsid w:val="6B841D7D"/>
    <w:rsid w:val="6B8F438D"/>
    <w:rsid w:val="6B900695"/>
    <w:rsid w:val="6B904FCA"/>
    <w:rsid w:val="6B914EFC"/>
    <w:rsid w:val="6B9438A3"/>
    <w:rsid w:val="6B980574"/>
    <w:rsid w:val="6B9B0301"/>
    <w:rsid w:val="6BA0003E"/>
    <w:rsid w:val="6BA27C8F"/>
    <w:rsid w:val="6BAA0DE6"/>
    <w:rsid w:val="6BAC3782"/>
    <w:rsid w:val="6BAC6743"/>
    <w:rsid w:val="6BAE7FBC"/>
    <w:rsid w:val="6BB40DC4"/>
    <w:rsid w:val="6BB61FA3"/>
    <w:rsid w:val="6BB75ABD"/>
    <w:rsid w:val="6BB86227"/>
    <w:rsid w:val="6BBB5A2B"/>
    <w:rsid w:val="6BCC3C6A"/>
    <w:rsid w:val="6BD12270"/>
    <w:rsid w:val="6BD4458D"/>
    <w:rsid w:val="6BD53A07"/>
    <w:rsid w:val="6BD76F3B"/>
    <w:rsid w:val="6BD87F55"/>
    <w:rsid w:val="6BE07937"/>
    <w:rsid w:val="6BE529A4"/>
    <w:rsid w:val="6BE61591"/>
    <w:rsid w:val="6BE64C49"/>
    <w:rsid w:val="6BE70188"/>
    <w:rsid w:val="6BE929C6"/>
    <w:rsid w:val="6BEA6665"/>
    <w:rsid w:val="6BEC7D5C"/>
    <w:rsid w:val="6BF265FE"/>
    <w:rsid w:val="6BF8186A"/>
    <w:rsid w:val="6BFC283C"/>
    <w:rsid w:val="6C06002F"/>
    <w:rsid w:val="6C0A3AA5"/>
    <w:rsid w:val="6C0C2D36"/>
    <w:rsid w:val="6C0F23A8"/>
    <w:rsid w:val="6C13382D"/>
    <w:rsid w:val="6C13641D"/>
    <w:rsid w:val="6C1C7F30"/>
    <w:rsid w:val="6C210D05"/>
    <w:rsid w:val="6C2110E2"/>
    <w:rsid w:val="6C222FCD"/>
    <w:rsid w:val="6C276A33"/>
    <w:rsid w:val="6C2E7273"/>
    <w:rsid w:val="6C2F2C51"/>
    <w:rsid w:val="6C333CFB"/>
    <w:rsid w:val="6C362A1B"/>
    <w:rsid w:val="6C3C1CD7"/>
    <w:rsid w:val="6C3C7497"/>
    <w:rsid w:val="6C3F76D4"/>
    <w:rsid w:val="6C4107E1"/>
    <w:rsid w:val="6C470226"/>
    <w:rsid w:val="6C4B463F"/>
    <w:rsid w:val="6C4C7579"/>
    <w:rsid w:val="6C4D2A68"/>
    <w:rsid w:val="6C4E249B"/>
    <w:rsid w:val="6C5F30AA"/>
    <w:rsid w:val="6C62194C"/>
    <w:rsid w:val="6C63509E"/>
    <w:rsid w:val="6C642611"/>
    <w:rsid w:val="6C656CDE"/>
    <w:rsid w:val="6C6665C9"/>
    <w:rsid w:val="6C69711A"/>
    <w:rsid w:val="6C6A26E7"/>
    <w:rsid w:val="6C703F68"/>
    <w:rsid w:val="6C78471F"/>
    <w:rsid w:val="6C787849"/>
    <w:rsid w:val="6C7B6D88"/>
    <w:rsid w:val="6C7C60AD"/>
    <w:rsid w:val="6C81681B"/>
    <w:rsid w:val="6C857657"/>
    <w:rsid w:val="6C893D13"/>
    <w:rsid w:val="6C8B6824"/>
    <w:rsid w:val="6C950857"/>
    <w:rsid w:val="6C995257"/>
    <w:rsid w:val="6CA2560B"/>
    <w:rsid w:val="6CA65C74"/>
    <w:rsid w:val="6CA7396A"/>
    <w:rsid w:val="6CA83893"/>
    <w:rsid w:val="6CAF2D7D"/>
    <w:rsid w:val="6CAF3BE5"/>
    <w:rsid w:val="6CB601EE"/>
    <w:rsid w:val="6CB851D9"/>
    <w:rsid w:val="6CB92309"/>
    <w:rsid w:val="6CBA4537"/>
    <w:rsid w:val="6CBE335E"/>
    <w:rsid w:val="6CC846F3"/>
    <w:rsid w:val="6CD20375"/>
    <w:rsid w:val="6CD6265A"/>
    <w:rsid w:val="6CD700EB"/>
    <w:rsid w:val="6CDE15E0"/>
    <w:rsid w:val="6CDF47EE"/>
    <w:rsid w:val="6CE4437D"/>
    <w:rsid w:val="6CE57659"/>
    <w:rsid w:val="6CE663E6"/>
    <w:rsid w:val="6CE8304F"/>
    <w:rsid w:val="6CE900B6"/>
    <w:rsid w:val="6CEC5BAE"/>
    <w:rsid w:val="6CF368F5"/>
    <w:rsid w:val="6CF37610"/>
    <w:rsid w:val="6D0221B7"/>
    <w:rsid w:val="6D0517A7"/>
    <w:rsid w:val="6D084A8E"/>
    <w:rsid w:val="6D0A1512"/>
    <w:rsid w:val="6D0A4613"/>
    <w:rsid w:val="6D0A5FE2"/>
    <w:rsid w:val="6D0A7B25"/>
    <w:rsid w:val="6D0B288F"/>
    <w:rsid w:val="6D0D0BB4"/>
    <w:rsid w:val="6D0F788E"/>
    <w:rsid w:val="6D102FC1"/>
    <w:rsid w:val="6D1B6789"/>
    <w:rsid w:val="6D1D7D75"/>
    <w:rsid w:val="6D1E4D54"/>
    <w:rsid w:val="6D1F0378"/>
    <w:rsid w:val="6D262AC2"/>
    <w:rsid w:val="6D286AF9"/>
    <w:rsid w:val="6D2956F6"/>
    <w:rsid w:val="6D324B75"/>
    <w:rsid w:val="6D384E01"/>
    <w:rsid w:val="6D3934C6"/>
    <w:rsid w:val="6D3B10A8"/>
    <w:rsid w:val="6D3C0603"/>
    <w:rsid w:val="6D3F1A3C"/>
    <w:rsid w:val="6D402264"/>
    <w:rsid w:val="6D402944"/>
    <w:rsid w:val="6D410E6E"/>
    <w:rsid w:val="6D415367"/>
    <w:rsid w:val="6D497158"/>
    <w:rsid w:val="6D4B4D92"/>
    <w:rsid w:val="6D4C60A5"/>
    <w:rsid w:val="6D4C694D"/>
    <w:rsid w:val="6D4F54EA"/>
    <w:rsid w:val="6D501B8D"/>
    <w:rsid w:val="6D507121"/>
    <w:rsid w:val="6D5669E5"/>
    <w:rsid w:val="6D587149"/>
    <w:rsid w:val="6D59661C"/>
    <w:rsid w:val="6D5A0C79"/>
    <w:rsid w:val="6D5D5584"/>
    <w:rsid w:val="6D5E0628"/>
    <w:rsid w:val="6D6323ED"/>
    <w:rsid w:val="6D644C0C"/>
    <w:rsid w:val="6D6632FC"/>
    <w:rsid w:val="6D692F90"/>
    <w:rsid w:val="6D6D7E6D"/>
    <w:rsid w:val="6D723F8F"/>
    <w:rsid w:val="6D742ABA"/>
    <w:rsid w:val="6D7579D2"/>
    <w:rsid w:val="6D7966F9"/>
    <w:rsid w:val="6D831070"/>
    <w:rsid w:val="6D831754"/>
    <w:rsid w:val="6D8952AE"/>
    <w:rsid w:val="6D8B38D9"/>
    <w:rsid w:val="6D8F0E18"/>
    <w:rsid w:val="6D9143ED"/>
    <w:rsid w:val="6D9353F6"/>
    <w:rsid w:val="6D942F3E"/>
    <w:rsid w:val="6D953B20"/>
    <w:rsid w:val="6D954DF4"/>
    <w:rsid w:val="6D98104E"/>
    <w:rsid w:val="6D994677"/>
    <w:rsid w:val="6D9970B3"/>
    <w:rsid w:val="6D997113"/>
    <w:rsid w:val="6DA230A1"/>
    <w:rsid w:val="6DA277FA"/>
    <w:rsid w:val="6DA36526"/>
    <w:rsid w:val="6DA37ECA"/>
    <w:rsid w:val="6DA44E51"/>
    <w:rsid w:val="6DA877E7"/>
    <w:rsid w:val="6DAB4DC7"/>
    <w:rsid w:val="6DAC58E7"/>
    <w:rsid w:val="6DB30027"/>
    <w:rsid w:val="6DBD338F"/>
    <w:rsid w:val="6DC33EF3"/>
    <w:rsid w:val="6DC933F7"/>
    <w:rsid w:val="6DCC7690"/>
    <w:rsid w:val="6DCF6855"/>
    <w:rsid w:val="6DD06CA0"/>
    <w:rsid w:val="6DD16218"/>
    <w:rsid w:val="6DD31308"/>
    <w:rsid w:val="6DD46BCF"/>
    <w:rsid w:val="6DDB0892"/>
    <w:rsid w:val="6DDB74A2"/>
    <w:rsid w:val="6DDC45AF"/>
    <w:rsid w:val="6DE0728F"/>
    <w:rsid w:val="6DE172F0"/>
    <w:rsid w:val="6DE347C6"/>
    <w:rsid w:val="6DE45176"/>
    <w:rsid w:val="6DE5536A"/>
    <w:rsid w:val="6DEB756B"/>
    <w:rsid w:val="6DFE2F86"/>
    <w:rsid w:val="6E043142"/>
    <w:rsid w:val="6E050A65"/>
    <w:rsid w:val="6E076A2C"/>
    <w:rsid w:val="6E08019D"/>
    <w:rsid w:val="6E086A84"/>
    <w:rsid w:val="6E0B60BC"/>
    <w:rsid w:val="6E1533C2"/>
    <w:rsid w:val="6E1B27B0"/>
    <w:rsid w:val="6E1D1598"/>
    <w:rsid w:val="6E1F328C"/>
    <w:rsid w:val="6E212934"/>
    <w:rsid w:val="6E256D42"/>
    <w:rsid w:val="6E265B5B"/>
    <w:rsid w:val="6E2D05D3"/>
    <w:rsid w:val="6E2D17C4"/>
    <w:rsid w:val="6E2D7822"/>
    <w:rsid w:val="6E305383"/>
    <w:rsid w:val="6E346754"/>
    <w:rsid w:val="6E3505B5"/>
    <w:rsid w:val="6E35508D"/>
    <w:rsid w:val="6E3942A6"/>
    <w:rsid w:val="6E3C695C"/>
    <w:rsid w:val="6E3D3B86"/>
    <w:rsid w:val="6E40191B"/>
    <w:rsid w:val="6E404F96"/>
    <w:rsid w:val="6E425AB3"/>
    <w:rsid w:val="6E431F91"/>
    <w:rsid w:val="6E444037"/>
    <w:rsid w:val="6E451E27"/>
    <w:rsid w:val="6E472E02"/>
    <w:rsid w:val="6E4928C6"/>
    <w:rsid w:val="6E52037F"/>
    <w:rsid w:val="6E531D18"/>
    <w:rsid w:val="6E547FB8"/>
    <w:rsid w:val="6E560032"/>
    <w:rsid w:val="6E566059"/>
    <w:rsid w:val="6E573B28"/>
    <w:rsid w:val="6E597B06"/>
    <w:rsid w:val="6E5D5CFA"/>
    <w:rsid w:val="6E5D69D9"/>
    <w:rsid w:val="6E610709"/>
    <w:rsid w:val="6E684CC1"/>
    <w:rsid w:val="6E6E3D22"/>
    <w:rsid w:val="6E714E46"/>
    <w:rsid w:val="6E725B61"/>
    <w:rsid w:val="6E78002A"/>
    <w:rsid w:val="6E7B14EF"/>
    <w:rsid w:val="6E7B67AA"/>
    <w:rsid w:val="6E813C40"/>
    <w:rsid w:val="6E816D74"/>
    <w:rsid w:val="6E846DF4"/>
    <w:rsid w:val="6E8811FF"/>
    <w:rsid w:val="6E9267F7"/>
    <w:rsid w:val="6E947EA4"/>
    <w:rsid w:val="6E954D6E"/>
    <w:rsid w:val="6E960175"/>
    <w:rsid w:val="6E973F61"/>
    <w:rsid w:val="6E9B76B4"/>
    <w:rsid w:val="6E9E2147"/>
    <w:rsid w:val="6EA30DF3"/>
    <w:rsid w:val="6EA80A9E"/>
    <w:rsid w:val="6EAB316E"/>
    <w:rsid w:val="6EAC7541"/>
    <w:rsid w:val="6EAD3F31"/>
    <w:rsid w:val="6EAF2038"/>
    <w:rsid w:val="6EB02117"/>
    <w:rsid w:val="6EB032B3"/>
    <w:rsid w:val="6EB2703C"/>
    <w:rsid w:val="6EB63269"/>
    <w:rsid w:val="6EBA75F2"/>
    <w:rsid w:val="6EBB2680"/>
    <w:rsid w:val="6EC4430A"/>
    <w:rsid w:val="6EC60CFB"/>
    <w:rsid w:val="6EC7476F"/>
    <w:rsid w:val="6EC91708"/>
    <w:rsid w:val="6EC93EDE"/>
    <w:rsid w:val="6ECC5791"/>
    <w:rsid w:val="6ECC58ED"/>
    <w:rsid w:val="6ECF11DC"/>
    <w:rsid w:val="6ECF48DB"/>
    <w:rsid w:val="6ED65D42"/>
    <w:rsid w:val="6EDB0475"/>
    <w:rsid w:val="6EDC1E23"/>
    <w:rsid w:val="6EDD7C0F"/>
    <w:rsid w:val="6EDE19A6"/>
    <w:rsid w:val="6EDE58B9"/>
    <w:rsid w:val="6EE114AF"/>
    <w:rsid w:val="6EE3033A"/>
    <w:rsid w:val="6EE467CD"/>
    <w:rsid w:val="6EE8372C"/>
    <w:rsid w:val="6EEA019F"/>
    <w:rsid w:val="6EED2836"/>
    <w:rsid w:val="6EEF1C5E"/>
    <w:rsid w:val="6EEF2AD7"/>
    <w:rsid w:val="6EEF5477"/>
    <w:rsid w:val="6EF17DEC"/>
    <w:rsid w:val="6EF27D1B"/>
    <w:rsid w:val="6EF4747F"/>
    <w:rsid w:val="6EF67624"/>
    <w:rsid w:val="6EF70E24"/>
    <w:rsid w:val="6EFA671D"/>
    <w:rsid w:val="6EFC4E2C"/>
    <w:rsid w:val="6EFC5B0C"/>
    <w:rsid w:val="6F054937"/>
    <w:rsid w:val="6F064074"/>
    <w:rsid w:val="6F0A0648"/>
    <w:rsid w:val="6F0A34C2"/>
    <w:rsid w:val="6F0C0561"/>
    <w:rsid w:val="6F0F047D"/>
    <w:rsid w:val="6F130F62"/>
    <w:rsid w:val="6F146796"/>
    <w:rsid w:val="6F164A8E"/>
    <w:rsid w:val="6F1658B1"/>
    <w:rsid w:val="6F1B4441"/>
    <w:rsid w:val="6F1B5297"/>
    <w:rsid w:val="6F1F0DD4"/>
    <w:rsid w:val="6F251BFC"/>
    <w:rsid w:val="6F285504"/>
    <w:rsid w:val="6F290C21"/>
    <w:rsid w:val="6F336B50"/>
    <w:rsid w:val="6F361D3D"/>
    <w:rsid w:val="6F382729"/>
    <w:rsid w:val="6F3B6F8F"/>
    <w:rsid w:val="6F3C3411"/>
    <w:rsid w:val="6F4153BB"/>
    <w:rsid w:val="6F467246"/>
    <w:rsid w:val="6F4B3C97"/>
    <w:rsid w:val="6F4B46DF"/>
    <w:rsid w:val="6F520D8B"/>
    <w:rsid w:val="6F5A7EB9"/>
    <w:rsid w:val="6F611AA4"/>
    <w:rsid w:val="6F630C97"/>
    <w:rsid w:val="6F65642D"/>
    <w:rsid w:val="6F693A71"/>
    <w:rsid w:val="6F6A17EB"/>
    <w:rsid w:val="6F6D4AA4"/>
    <w:rsid w:val="6F6D7BC5"/>
    <w:rsid w:val="6F700889"/>
    <w:rsid w:val="6F7273D7"/>
    <w:rsid w:val="6F744797"/>
    <w:rsid w:val="6F7C4D29"/>
    <w:rsid w:val="6F7F4FDA"/>
    <w:rsid w:val="6F832935"/>
    <w:rsid w:val="6F882E63"/>
    <w:rsid w:val="6F894856"/>
    <w:rsid w:val="6F8A4AF3"/>
    <w:rsid w:val="6F8C7554"/>
    <w:rsid w:val="6F8E4486"/>
    <w:rsid w:val="6F8F1EA7"/>
    <w:rsid w:val="6F932B01"/>
    <w:rsid w:val="6F960D24"/>
    <w:rsid w:val="6F9E4746"/>
    <w:rsid w:val="6FA72C68"/>
    <w:rsid w:val="6FA80F2D"/>
    <w:rsid w:val="6FA8247B"/>
    <w:rsid w:val="6FA928C6"/>
    <w:rsid w:val="6FAB36E8"/>
    <w:rsid w:val="6FAB5CDE"/>
    <w:rsid w:val="6FAD0D09"/>
    <w:rsid w:val="6FAF5F91"/>
    <w:rsid w:val="6FB13FCA"/>
    <w:rsid w:val="6FB36912"/>
    <w:rsid w:val="6FB47E2F"/>
    <w:rsid w:val="6FBC1F94"/>
    <w:rsid w:val="6FBD2FCE"/>
    <w:rsid w:val="6FBE2553"/>
    <w:rsid w:val="6FBF2F50"/>
    <w:rsid w:val="6FC46419"/>
    <w:rsid w:val="6FC5172E"/>
    <w:rsid w:val="6FCA58CD"/>
    <w:rsid w:val="6FCC0C02"/>
    <w:rsid w:val="6FCD7EB6"/>
    <w:rsid w:val="6FD25E69"/>
    <w:rsid w:val="6FD54633"/>
    <w:rsid w:val="6FD956FB"/>
    <w:rsid w:val="6FDA0F0C"/>
    <w:rsid w:val="6FDB5F8B"/>
    <w:rsid w:val="6FDF1A17"/>
    <w:rsid w:val="6FE57A6E"/>
    <w:rsid w:val="6FEB6AD3"/>
    <w:rsid w:val="6FED6F4E"/>
    <w:rsid w:val="6FF006BF"/>
    <w:rsid w:val="6FF06AFB"/>
    <w:rsid w:val="6FF208AA"/>
    <w:rsid w:val="6FFB6D5C"/>
    <w:rsid w:val="6FFC08C9"/>
    <w:rsid w:val="70072060"/>
    <w:rsid w:val="700B0C45"/>
    <w:rsid w:val="700C5674"/>
    <w:rsid w:val="700D2BD5"/>
    <w:rsid w:val="700E7B00"/>
    <w:rsid w:val="7010083B"/>
    <w:rsid w:val="7012257A"/>
    <w:rsid w:val="7013431B"/>
    <w:rsid w:val="701B325C"/>
    <w:rsid w:val="701C2D4C"/>
    <w:rsid w:val="701E1E22"/>
    <w:rsid w:val="701F5621"/>
    <w:rsid w:val="70237A09"/>
    <w:rsid w:val="70277E9C"/>
    <w:rsid w:val="702812D0"/>
    <w:rsid w:val="702820CB"/>
    <w:rsid w:val="702D4942"/>
    <w:rsid w:val="702E4CB2"/>
    <w:rsid w:val="702E716A"/>
    <w:rsid w:val="702F5572"/>
    <w:rsid w:val="70315513"/>
    <w:rsid w:val="70336CAE"/>
    <w:rsid w:val="70343ED9"/>
    <w:rsid w:val="703A140C"/>
    <w:rsid w:val="703B3944"/>
    <w:rsid w:val="7045236D"/>
    <w:rsid w:val="70487CF9"/>
    <w:rsid w:val="704B6D5E"/>
    <w:rsid w:val="704F7B15"/>
    <w:rsid w:val="70523E05"/>
    <w:rsid w:val="70553AC7"/>
    <w:rsid w:val="705C0703"/>
    <w:rsid w:val="705C3753"/>
    <w:rsid w:val="70606D86"/>
    <w:rsid w:val="70614748"/>
    <w:rsid w:val="706302FB"/>
    <w:rsid w:val="70633FA4"/>
    <w:rsid w:val="70660A3A"/>
    <w:rsid w:val="706616E5"/>
    <w:rsid w:val="70735831"/>
    <w:rsid w:val="707408D7"/>
    <w:rsid w:val="70762E93"/>
    <w:rsid w:val="707D5A59"/>
    <w:rsid w:val="707F6F2F"/>
    <w:rsid w:val="70800ABC"/>
    <w:rsid w:val="708145F0"/>
    <w:rsid w:val="70840E49"/>
    <w:rsid w:val="708610D0"/>
    <w:rsid w:val="708C2B29"/>
    <w:rsid w:val="708F4275"/>
    <w:rsid w:val="70905B83"/>
    <w:rsid w:val="7091478F"/>
    <w:rsid w:val="709206F3"/>
    <w:rsid w:val="70945E5B"/>
    <w:rsid w:val="70A03182"/>
    <w:rsid w:val="70A40548"/>
    <w:rsid w:val="70A41417"/>
    <w:rsid w:val="70A5621E"/>
    <w:rsid w:val="70A9598B"/>
    <w:rsid w:val="70AA155F"/>
    <w:rsid w:val="70AB402B"/>
    <w:rsid w:val="70AC56E7"/>
    <w:rsid w:val="70B0372E"/>
    <w:rsid w:val="70B2306D"/>
    <w:rsid w:val="70B263A0"/>
    <w:rsid w:val="70B94428"/>
    <w:rsid w:val="70BB66D9"/>
    <w:rsid w:val="70BC286C"/>
    <w:rsid w:val="70BF6D6C"/>
    <w:rsid w:val="70C162C7"/>
    <w:rsid w:val="70C41399"/>
    <w:rsid w:val="70C70C4E"/>
    <w:rsid w:val="70CA338D"/>
    <w:rsid w:val="70CF1094"/>
    <w:rsid w:val="70D03A40"/>
    <w:rsid w:val="70D07F74"/>
    <w:rsid w:val="70D13EC9"/>
    <w:rsid w:val="70D253FD"/>
    <w:rsid w:val="70D72B64"/>
    <w:rsid w:val="70D72BB0"/>
    <w:rsid w:val="70D9199C"/>
    <w:rsid w:val="70D934E3"/>
    <w:rsid w:val="70E63C74"/>
    <w:rsid w:val="70E83423"/>
    <w:rsid w:val="70EB11D7"/>
    <w:rsid w:val="70EF4825"/>
    <w:rsid w:val="70F04063"/>
    <w:rsid w:val="70F36131"/>
    <w:rsid w:val="70FE577E"/>
    <w:rsid w:val="70FF1098"/>
    <w:rsid w:val="710573C5"/>
    <w:rsid w:val="710A1A8A"/>
    <w:rsid w:val="710A56D2"/>
    <w:rsid w:val="710E2C80"/>
    <w:rsid w:val="710F66AA"/>
    <w:rsid w:val="711234F6"/>
    <w:rsid w:val="7114649F"/>
    <w:rsid w:val="71165FD9"/>
    <w:rsid w:val="711C0C2C"/>
    <w:rsid w:val="711C66C3"/>
    <w:rsid w:val="711D62E2"/>
    <w:rsid w:val="711F18E1"/>
    <w:rsid w:val="7121447C"/>
    <w:rsid w:val="71297680"/>
    <w:rsid w:val="712C26FC"/>
    <w:rsid w:val="712C2B9C"/>
    <w:rsid w:val="712D601E"/>
    <w:rsid w:val="712F7AD4"/>
    <w:rsid w:val="713209B5"/>
    <w:rsid w:val="71373C3D"/>
    <w:rsid w:val="713F564D"/>
    <w:rsid w:val="71434C23"/>
    <w:rsid w:val="714661A8"/>
    <w:rsid w:val="714754D2"/>
    <w:rsid w:val="71482382"/>
    <w:rsid w:val="714C32DB"/>
    <w:rsid w:val="714C4BB4"/>
    <w:rsid w:val="7150344E"/>
    <w:rsid w:val="715042C2"/>
    <w:rsid w:val="71540961"/>
    <w:rsid w:val="715772D6"/>
    <w:rsid w:val="715C4B39"/>
    <w:rsid w:val="71657C30"/>
    <w:rsid w:val="716F0882"/>
    <w:rsid w:val="7175058A"/>
    <w:rsid w:val="717E4121"/>
    <w:rsid w:val="717F5E84"/>
    <w:rsid w:val="71805F6D"/>
    <w:rsid w:val="718239D5"/>
    <w:rsid w:val="718273CC"/>
    <w:rsid w:val="718276B7"/>
    <w:rsid w:val="718904D5"/>
    <w:rsid w:val="71891519"/>
    <w:rsid w:val="718B579D"/>
    <w:rsid w:val="718B5C5F"/>
    <w:rsid w:val="719528FF"/>
    <w:rsid w:val="719B0843"/>
    <w:rsid w:val="719D2584"/>
    <w:rsid w:val="719E28C4"/>
    <w:rsid w:val="71A004CD"/>
    <w:rsid w:val="71A52B5D"/>
    <w:rsid w:val="71A63F1C"/>
    <w:rsid w:val="71A7321A"/>
    <w:rsid w:val="71A80C8B"/>
    <w:rsid w:val="71AB4DA7"/>
    <w:rsid w:val="71AC1474"/>
    <w:rsid w:val="71AD35AB"/>
    <w:rsid w:val="71AD6C74"/>
    <w:rsid w:val="71B06C24"/>
    <w:rsid w:val="71B46D9E"/>
    <w:rsid w:val="71B538A4"/>
    <w:rsid w:val="71BA0011"/>
    <w:rsid w:val="71BF4253"/>
    <w:rsid w:val="71BF6817"/>
    <w:rsid w:val="71C00A21"/>
    <w:rsid w:val="71C070B9"/>
    <w:rsid w:val="71C23ED2"/>
    <w:rsid w:val="71C5756B"/>
    <w:rsid w:val="71C716DA"/>
    <w:rsid w:val="71C7381E"/>
    <w:rsid w:val="71CA1559"/>
    <w:rsid w:val="71CF3527"/>
    <w:rsid w:val="71CF3629"/>
    <w:rsid w:val="71D507E3"/>
    <w:rsid w:val="71D87B98"/>
    <w:rsid w:val="71DE37DE"/>
    <w:rsid w:val="71E05697"/>
    <w:rsid w:val="71E125CD"/>
    <w:rsid w:val="71E236BB"/>
    <w:rsid w:val="71E90CE3"/>
    <w:rsid w:val="71EA3A04"/>
    <w:rsid w:val="71EA3EA0"/>
    <w:rsid w:val="71F13BE0"/>
    <w:rsid w:val="71F238C8"/>
    <w:rsid w:val="71F45209"/>
    <w:rsid w:val="71F52AC2"/>
    <w:rsid w:val="71FC1ED9"/>
    <w:rsid w:val="71FD03F8"/>
    <w:rsid w:val="71FD35A7"/>
    <w:rsid w:val="72043DE1"/>
    <w:rsid w:val="720712F0"/>
    <w:rsid w:val="72086C91"/>
    <w:rsid w:val="720B0135"/>
    <w:rsid w:val="720B01D8"/>
    <w:rsid w:val="720B1431"/>
    <w:rsid w:val="720D5A53"/>
    <w:rsid w:val="72100F11"/>
    <w:rsid w:val="72130863"/>
    <w:rsid w:val="721517FD"/>
    <w:rsid w:val="72165E16"/>
    <w:rsid w:val="721C1E0B"/>
    <w:rsid w:val="721E46BD"/>
    <w:rsid w:val="722B6536"/>
    <w:rsid w:val="7230020C"/>
    <w:rsid w:val="723021A5"/>
    <w:rsid w:val="7234778F"/>
    <w:rsid w:val="72355724"/>
    <w:rsid w:val="723971E6"/>
    <w:rsid w:val="723A1831"/>
    <w:rsid w:val="723D3A45"/>
    <w:rsid w:val="723E3050"/>
    <w:rsid w:val="7241546A"/>
    <w:rsid w:val="72477634"/>
    <w:rsid w:val="72490927"/>
    <w:rsid w:val="72490AC5"/>
    <w:rsid w:val="724920B6"/>
    <w:rsid w:val="72507F39"/>
    <w:rsid w:val="7251506B"/>
    <w:rsid w:val="72520E86"/>
    <w:rsid w:val="72585114"/>
    <w:rsid w:val="725C7AA4"/>
    <w:rsid w:val="725E3CB8"/>
    <w:rsid w:val="725F6385"/>
    <w:rsid w:val="72642BC1"/>
    <w:rsid w:val="72671940"/>
    <w:rsid w:val="72673B98"/>
    <w:rsid w:val="726E0BC0"/>
    <w:rsid w:val="72730387"/>
    <w:rsid w:val="7275169E"/>
    <w:rsid w:val="727642A1"/>
    <w:rsid w:val="72791A12"/>
    <w:rsid w:val="72792B30"/>
    <w:rsid w:val="727C53E4"/>
    <w:rsid w:val="727C6192"/>
    <w:rsid w:val="727E1043"/>
    <w:rsid w:val="727E13A1"/>
    <w:rsid w:val="728704B4"/>
    <w:rsid w:val="7289335B"/>
    <w:rsid w:val="728A5F00"/>
    <w:rsid w:val="728D198E"/>
    <w:rsid w:val="72927EBD"/>
    <w:rsid w:val="72930546"/>
    <w:rsid w:val="72937AA8"/>
    <w:rsid w:val="72956E0F"/>
    <w:rsid w:val="729612E8"/>
    <w:rsid w:val="72996809"/>
    <w:rsid w:val="72A1683D"/>
    <w:rsid w:val="72A51309"/>
    <w:rsid w:val="72A55AB3"/>
    <w:rsid w:val="72A602DA"/>
    <w:rsid w:val="72A61F54"/>
    <w:rsid w:val="72A626D2"/>
    <w:rsid w:val="72AA6C71"/>
    <w:rsid w:val="72B05BA1"/>
    <w:rsid w:val="72B72E1E"/>
    <w:rsid w:val="72BA162E"/>
    <w:rsid w:val="72BB2750"/>
    <w:rsid w:val="72BB539E"/>
    <w:rsid w:val="72BC0503"/>
    <w:rsid w:val="72BC5654"/>
    <w:rsid w:val="72BE6B4E"/>
    <w:rsid w:val="72C13C62"/>
    <w:rsid w:val="72C263C9"/>
    <w:rsid w:val="72C964B4"/>
    <w:rsid w:val="72CC10B6"/>
    <w:rsid w:val="72CE1F49"/>
    <w:rsid w:val="72D973C0"/>
    <w:rsid w:val="72DA436C"/>
    <w:rsid w:val="72E63D1F"/>
    <w:rsid w:val="72EA1602"/>
    <w:rsid w:val="72ED556C"/>
    <w:rsid w:val="72F052DE"/>
    <w:rsid w:val="72F43861"/>
    <w:rsid w:val="72F666AA"/>
    <w:rsid w:val="72F8751F"/>
    <w:rsid w:val="72F9763F"/>
    <w:rsid w:val="73011C04"/>
    <w:rsid w:val="730255D0"/>
    <w:rsid w:val="73030C24"/>
    <w:rsid w:val="7304021C"/>
    <w:rsid w:val="731171F4"/>
    <w:rsid w:val="73117892"/>
    <w:rsid w:val="7315042D"/>
    <w:rsid w:val="73155DC7"/>
    <w:rsid w:val="73170C9C"/>
    <w:rsid w:val="73172586"/>
    <w:rsid w:val="73200474"/>
    <w:rsid w:val="73226F65"/>
    <w:rsid w:val="7323022A"/>
    <w:rsid w:val="7326434F"/>
    <w:rsid w:val="73274A5A"/>
    <w:rsid w:val="732C0180"/>
    <w:rsid w:val="7330662D"/>
    <w:rsid w:val="73324D9E"/>
    <w:rsid w:val="73335F37"/>
    <w:rsid w:val="733A0AAE"/>
    <w:rsid w:val="734231A5"/>
    <w:rsid w:val="734B2219"/>
    <w:rsid w:val="734B77D3"/>
    <w:rsid w:val="734D4442"/>
    <w:rsid w:val="73506E68"/>
    <w:rsid w:val="73544F4C"/>
    <w:rsid w:val="735639BF"/>
    <w:rsid w:val="735848BE"/>
    <w:rsid w:val="735B4D6F"/>
    <w:rsid w:val="735C01C1"/>
    <w:rsid w:val="735D0C66"/>
    <w:rsid w:val="735F4FE0"/>
    <w:rsid w:val="73630676"/>
    <w:rsid w:val="7364136F"/>
    <w:rsid w:val="73647975"/>
    <w:rsid w:val="7365283D"/>
    <w:rsid w:val="73663667"/>
    <w:rsid w:val="736A6DBA"/>
    <w:rsid w:val="736B4D4D"/>
    <w:rsid w:val="736D4121"/>
    <w:rsid w:val="736E1154"/>
    <w:rsid w:val="73705B4F"/>
    <w:rsid w:val="737A52A1"/>
    <w:rsid w:val="737C78ED"/>
    <w:rsid w:val="73811A9F"/>
    <w:rsid w:val="73835C4B"/>
    <w:rsid w:val="738677C1"/>
    <w:rsid w:val="73892FF0"/>
    <w:rsid w:val="738B4A4B"/>
    <w:rsid w:val="738F312B"/>
    <w:rsid w:val="739252E3"/>
    <w:rsid w:val="73996BE3"/>
    <w:rsid w:val="739D084E"/>
    <w:rsid w:val="739D1454"/>
    <w:rsid w:val="73A75E93"/>
    <w:rsid w:val="73AC0B41"/>
    <w:rsid w:val="73AD075C"/>
    <w:rsid w:val="73B03DF2"/>
    <w:rsid w:val="73BD2BD0"/>
    <w:rsid w:val="73BE562F"/>
    <w:rsid w:val="73C346EF"/>
    <w:rsid w:val="73C9035E"/>
    <w:rsid w:val="73CA0DD1"/>
    <w:rsid w:val="73CD1EF7"/>
    <w:rsid w:val="73CD2556"/>
    <w:rsid w:val="73CE6057"/>
    <w:rsid w:val="73CF782A"/>
    <w:rsid w:val="73D609D1"/>
    <w:rsid w:val="73D66388"/>
    <w:rsid w:val="73D70421"/>
    <w:rsid w:val="73D96A35"/>
    <w:rsid w:val="73DB3706"/>
    <w:rsid w:val="73E10AE6"/>
    <w:rsid w:val="73E2290D"/>
    <w:rsid w:val="73E415BD"/>
    <w:rsid w:val="73E446E8"/>
    <w:rsid w:val="73E46F9F"/>
    <w:rsid w:val="73EC18E6"/>
    <w:rsid w:val="73EC640A"/>
    <w:rsid w:val="73F211C9"/>
    <w:rsid w:val="73F545BB"/>
    <w:rsid w:val="73F56E0E"/>
    <w:rsid w:val="73F82B16"/>
    <w:rsid w:val="73F9444D"/>
    <w:rsid w:val="73FB682B"/>
    <w:rsid w:val="73FC13DF"/>
    <w:rsid w:val="73FE5564"/>
    <w:rsid w:val="73FF08CF"/>
    <w:rsid w:val="7402495F"/>
    <w:rsid w:val="74137BED"/>
    <w:rsid w:val="741E72C6"/>
    <w:rsid w:val="741F002B"/>
    <w:rsid w:val="74223602"/>
    <w:rsid w:val="74225189"/>
    <w:rsid w:val="74253169"/>
    <w:rsid w:val="74253D00"/>
    <w:rsid w:val="742731EB"/>
    <w:rsid w:val="742765C9"/>
    <w:rsid w:val="7430528B"/>
    <w:rsid w:val="743243FE"/>
    <w:rsid w:val="74325189"/>
    <w:rsid w:val="74332C31"/>
    <w:rsid w:val="74374088"/>
    <w:rsid w:val="74383409"/>
    <w:rsid w:val="7439278E"/>
    <w:rsid w:val="743C603D"/>
    <w:rsid w:val="744019D6"/>
    <w:rsid w:val="744651BA"/>
    <w:rsid w:val="7449748B"/>
    <w:rsid w:val="744B010C"/>
    <w:rsid w:val="74504D95"/>
    <w:rsid w:val="7452093F"/>
    <w:rsid w:val="745437A5"/>
    <w:rsid w:val="74553339"/>
    <w:rsid w:val="745A5E80"/>
    <w:rsid w:val="745B435A"/>
    <w:rsid w:val="745D6DDC"/>
    <w:rsid w:val="74607DA7"/>
    <w:rsid w:val="746229FC"/>
    <w:rsid w:val="746622E4"/>
    <w:rsid w:val="746821B0"/>
    <w:rsid w:val="746D2633"/>
    <w:rsid w:val="747110AE"/>
    <w:rsid w:val="747212D1"/>
    <w:rsid w:val="74722C60"/>
    <w:rsid w:val="74741CDF"/>
    <w:rsid w:val="74753A07"/>
    <w:rsid w:val="747566C9"/>
    <w:rsid w:val="747D01AA"/>
    <w:rsid w:val="747F2A4C"/>
    <w:rsid w:val="747F4559"/>
    <w:rsid w:val="747F5FE1"/>
    <w:rsid w:val="747F7469"/>
    <w:rsid w:val="7483789B"/>
    <w:rsid w:val="7484187D"/>
    <w:rsid w:val="748A1283"/>
    <w:rsid w:val="748C3BF0"/>
    <w:rsid w:val="748C4FA0"/>
    <w:rsid w:val="748D2CCE"/>
    <w:rsid w:val="748E1F74"/>
    <w:rsid w:val="74977D24"/>
    <w:rsid w:val="74986C70"/>
    <w:rsid w:val="749948C4"/>
    <w:rsid w:val="749C51ED"/>
    <w:rsid w:val="749E7344"/>
    <w:rsid w:val="74A13471"/>
    <w:rsid w:val="74A3517D"/>
    <w:rsid w:val="74A457DE"/>
    <w:rsid w:val="74AA0F9A"/>
    <w:rsid w:val="74AA69EE"/>
    <w:rsid w:val="74AF1614"/>
    <w:rsid w:val="74B17705"/>
    <w:rsid w:val="74B705B0"/>
    <w:rsid w:val="74B906DA"/>
    <w:rsid w:val="74B92160"/>
    <w:rsid w:val="74BC3895"/>
    <w:rsid w:val="74BC3CE6"/>
    <w:rsid w:val="74BC56C9"/>
    <w:rsid w:val="74BF5C09"/>
    <w:rsid w:val="74BF74BA"/>
    <w:rsid w:val="74C17342"/>
    <w:rsid w:val="74C40172"/>
    <w:rsid w:val="74C45400"/>
    <w:rsid w:val="74C71DE3"/>
    <w:rsid w:val="74CD0A53"/>
    <w:rsid w:val="74CE26E2"/>
    <w:rsid w:val="74D079C5"/>
    <w:rsid w:val="74D12FB4"/>
    <w:rsid w:val="74D24B74"/>
    <w:rsid w:val="74D76614"/>
    <w:rsid w:val="74DB62DB"/>
    <w:rsid w:val="74E05A36"/>
    <w:rsid w:val="74E46ABD"/>
    <w:rsid w:val="74E60F92"/>
    <w:rsid w:val="74E61C81"/>
    <w:rsid w:val="74E709A5"/>
    <w:rsid w:val="74E81934"/>
    <w:rsid w:val="74E87493"/>
    <w:rsid w:val="74F60680"/>
    <w:rsid w:val="74F80234"/>
    <w:rsid w:val="74F8393F"/>
    <w:rsid w:val="74FA4152"/>
    <w:rsid w:val="74FB391E"/>
    <w:rsid w:val="74FD3C8A"/>
    <w:rsid w:val="74FE0F72"/>
    <w:rsid w:val="74FE320A"/>
    <w:rsid w:val="750258D7"/>
    <w:rsid w:val="751122B7"/>
    <w:rsid w:val="75112E68"/>
    <w:rsid w:val="75136EFF"/>
    <w:rsid w:val="75155C46"/>
    <w:rsid w:val="751D2C88"/>
    <w:rsid w:val="751E5CC1"/>
    <w:rsid w:val="751E690A"/>
    <w:rsid w:val="75221A05"/>
    <w:rsid w:val="75246200"/>
    <w:rsid w:val="75262F5E"/>
    <w:rsid w:val="752737A3"/>
    <w:rsid w:val="75285314"/>
    <w:rsid w:val="75286165"/>
    <w:rsid w:val="752952EB"/>
    <w:rsid w:val="752A1C42"/>
    <w:rsid w:val="752B6CB3"/>
    <w:rsid w:val="7536035E"/>
    <w:rsid w:val="753F6D7D"/>
    <w:rsid w:val="75435BA3"/>
    <w:rsid w:val="7549560E"/>
    <w:rsid w:val="754C1F8A"/>
    <w:rsid w:val="754C1FDF"/>
    <w:rsid w:val="754C7D8D"/>
    <w:rsid w:val="754D3905"/>
    <w:rsid w:val="75513346"/>
    <w:rsid w:val="755643E0"/>
    <w:rsid w:val="75573270"/>
    <w:rsid w:val="75576434"/>
    <w:rsid w:val="75595538"/>
    <w:rsid w:val="75625330"/>
    <w:rsid w:val="756711FD"/>
    <w:rsid w:val="756D555B"/>
    <w:rsid w:val="7570680E"/>
    <w:rsid w:val="757530F6"/>
    <w:rsid w:val="757A2C3A"/>
    <w:rsid w:val="757D3F2B"/>
    <w:rsid w:val="757D4FA5"/>
    <w:rsid w:val="757F44C7"/>
    <w:rsid w:val="758350C2"/>
    <w:rsid w:val="75867ED3"/>
    <w:rsid w:val="758D7824"/>
    <w:rsid w:val="758F0F9C"/>
    <w:rsid w:val="75921871"/>
    <w:rsid w:val="75940CF0"/>
    <w:rsid w:val="75957C88"/>
    <w:rsid w:val="759A651C"/>
    <w:rsid w:val="759B2B10"/>
    <w:rsid w:val="759B3ACE"/>
    <w:rsid w:val="759D7F51"/>
    <w:rsid w:val="759F3EF7"/>
    <w:rsid w:val="759F4E8E"/>
    <w:rsid w:val="75A4719B"/>
    <w:rsid w:val="75AA2512"/>
    <w:rsid w:val="75AB5500"/>
    <w:rsid w:val="75AC0071"/>
    <w:rsid w:val="75B157DC"/>
    <w:rsid w:val="75B23DEB"/>
    <w:rsid w:val="75B57329"/>
    <w:rsid w:val="75B859D0"/>
    <w:rsid w:val="75BC4E88"/>
    <w:rsid w:val="75BE3C46"/>
    <w:rsid w:val="75C51F6C"/>
    <w:rsid w:val="75CA2E5B"/>
    <w:rsid w:val="75CA5770"/>
    <w:rsid w:val="75CB04A5"/>
    <w:rsid w:val="75CE2764"/>
    <w:rsid w:val="75CF4942"/>
    <w:rsid w:val="75D32AF0"/>
    <w:rsid w:val="75D53F1E"/>
    <w:rsid w:val="75D63FFE"/>
    <w:rsid w:val="75DA5344"/>
    <w:rsid w:val="75E25C51"/>
    <w:rsid w:val="75E91C76"/>
    <w:rsid w:val="75E95492"/>
    <w:rsid w:val="75EA6C5F"/>
    <w:rsid w:val="75EB25BF"/>
    <w:rsid w:val="75EC034A"/>
    <w:rsid w:val="75F37E54"/>
    <w:rsid w:val="75FB031C"/>
    <w:rsid w:val="760A2DD4"/>
    <w:rsid w:val="76100AC8"/>
    <w:rsid w:val="76123486"/>
    <w:rsid w:val="76146659"/>
    <w:rsid w:val="761835A9"/>
    <w:rsid w:val="7618678B"/>
    <w:rsid w:val="761D154C"/>
    <w:rsid w:val="76204EEF"/>
    <w:rsid w:val="76220DF4"/>
    <w:rsid w:val="76274C20"/>
    <w:rsid w:val="762F50EB"/>
    <w:rsid w:val="762F55F9"/>
    <w:rsid w:val="76332C44"/>
    <w:rsid w:val="7637425D"/>
    <w:rsid w:val="763A7D16"/>
    <w:rsid w:val="763B463E"/>
    <w:rsid w:val="763B5EAA"/>
    <w:rsid w:val="763B66AC"/>
    <w:rsid w:val="763C1E69"/>
    <w:rsid w:val="763C6AC7"/>
    <w:rsid w:val="76424FBE"/>
    <w:rsid w:val="76486905"/>
    <w:rsid w:val="764A787E"/>
    <w:rsid w:val="764B1D90"/>
    <w:rsid w:val="764C210C"/>
    <w:rsid w:val="76502DD4"/>
    <w:rsid w:val="7650410A"/>
    <w:rsid w:val="76563337"/>
    <w:rsid w:val="765D7C32"/>
    <w:rsid w:val="765F3F80"/>
    <w:rsid w:val="765F7530"/>
    <w:rsid w:val="76621CFC"/>
    <w:rsid w:val="76622CB6"/>
    <w:rsid w:val="766740A1"/>
    <w:rsid w:val="766A2D24"/>
    <w:rsid w:val="766A7EB7"/>
    <w:rsid w:val="766C2087"/>
    <w:rsid w:val="766D7340"/>
    <w:rsid w:val="76705F0C"/>
    <w:rsid w:val="76727AA2"/>
    <w:rsid w:val="767570D4"/>
    <w:rsid w:val="767915E6"/>
    <w:rsid w:val="76796294"/>
    <w:rsid w:val="767F5EC0"/>
    <w:rsid w:val="76851986"/>
    <w:rsid w:val="76861E36"/>
    <w:rsid w:val="768B7AD1"/>
    <w:rsid w:val="768D42D5"/>
    <w:rsid w:val="768E2EBE"/>
    <w:rsid w:val="768E37B8"/>
    <w:rsid w:val="769370EE"/>
    <w:rsid w:val="76945EE6"/>
    <w:rsid w:val="769928BD"/>
    <w:rsid w:val="769C13D8"/>
    <w:rsid w:val="769D2585"/>
    <w:rsid w:val="769E1F08"/>
    <w:rsid w:val="76A22C56"/>
    <w:rsid w:val="76A24BC3"/>
    <w:rsid w:val="76AB0351"/>
    <w:rsid w:val="76AF6189"/>
    <w:rsid w:val="76B31406"/>
    <w:rsid w:val="76B54DAA"/>
    <w:rsid w:val="76B7749B"/>
    <w:rsid w:val="76B9169A"/>
    <w:rsid w:val="76BD0099"/>
    <w:rsid w:val="76BD27DA"/>
    <w:rsid w:val="76BD67E7"/>
    <w:rsid w:val="76BD6CD4"/>
    <w:rsid w:val="76BE28AC"/>
    <w:rsid w:val="76C05737"/>
    <w:rsid w:val="76C118DA"/>
    <w:rsid w:val="76D13049"/>
    <w:rsid w:val="76D157FF"/>
    <w:rsid w:val="76D53522"/>
    <w:rsid w:val="76D6626D"/>
    <w:rsid w:val="76D71070"/>
    <w:rsid w:val="76D85519"/>
    <w:rsid w:val="76D87345"/>
    <w:rsid w:val="76D936DC"/>
    <w:rsid w:val="76E03A21"/>
    <w:rsid w:val="76E25AA2"/>
    <w:rsid w:val="76E46FCC"/>
    <w:rsid w:val="76E4756C"/>
    <w:rsid w:val="76E714B1"/>
    <w:rsid w:val="76E842DB"/>
    <w:rsid w:val="76EC5E65"/>
    <w:rsid w:val="76EE58AD"/>
    <w:rsid w:val="76EF3DEE"/>
    <w:rsid w:val="77062CCC"/>
    <w:rsid w:val="770C1961"/>
    <w:rsid w:val="770F3EF6"/>
    <w:rsid w:val="770F6176"/>
    <w:rsid w:val="7713277F"/>
    <w:rsid w:val="771518D3"/>
    <w:rsid w:val="77152863"/>
    <w:rsid w:val="77190122"/>
    <w:rsid w:val="77207A79"/>
    <w:rsid w:val="7721434E"/>
    <w:rsid w:val="77215FA8"/>
    <w:rsid w:val="772169B7"/>
    <w:rsid w:val="772423D2"/>
    <w:rsid w:val="772848A0"/>
    <w:rsid w:val="772A3286"/>
    <w:rsid w:val="772B7954"/>
    <w:rsid w:val="772D1DA5"/>
    <w:rsid w:val="77303BA0"/>
    <w:rsid w:val="773334B2"/>
    <w:rsid w:val="77336AA0"/>
    <w:rsid w:val="77370B28"/>
    <w:rsid w:val="7739787A"/>
    <w:rsid w:val="773A1095"/>
    <w:rsid w:val="773E46A1"/>
    <w:rsid w:val="774557C6"/>
    <w:rsid w:val="774D615E"/>
    <w:rsid w:val="775A5C04"/>
    <w:rsid w:val="7762504C"/>
    <w:rsid w:val="77667502"/>
    <w:rsid w:val="7768173E"/>
    <w:rsid w:val="776E3C95"/>
    <w:rsid w:val="7770634A"/>
    <w:rsid w:val="7771421E"/>
    <w:rsid w:val="777255A0"/>
    <w:rsid w:val="77737AD7"/>
    <w:rsid w:val="7776232F"/>
    <w:rsid w:val="77766FE8"/>
    <w:rsid w:val="77784179"/>
    <w:rsid w:val="777E2C4E"/>
    <w:rsid w:val="77817631"/>
    <w:rsid w:val="778C2824"/>
    <w:rsid w:val="7793469A"/>
    <w:rsid w:val="77937C49"/>
    <w:rsid w:val="77951FE1"/>
    <w:rsid w:val="779551F6"/>
    <w:rsid w:val="77976653"/>
    <w:rsid w:val="779C51EE"/>
    <w:rsid w:val="779C726C"/>
    <w:rsid w:val="779F080F"/>
    <w:rsid w:val="77A32AF5"/>
    <w:rsid w:val="77A802AF"/>
    <w:rsid w:val="77A862F1"/>
    <w:rsid w:val="77A9407A"/>
    <w:rsid w:val="77A9528F"/>
    <w:rsid w:val="77AB3E28"/>
    <w:rsid w:val="77B01DAD"/>
    <w:rsid w:val="77B1285F"/>
    <w:rsid w:val="77B33945"/>
    <w:rsid w:val="77B45EFF"/>
    <w:rsid w:val="77B70519"/>
    <w:rsid w:val="77BA55ED"/>
    <w:rsid w:val="77BF509E"/>
    <w:rsid w:val="77C108D5"/>
    <w:rsid w:val="77C23131"/>
    <w:rsid w:val="77C44D68"/>
    <w:rsid w:val="77C47AD6"/>
    <w:rsid w:val="77CD2F41"/>
    <w:rsid w:val="77D73BD0"/>
    <w:rsid w:val="77E57F0B"/>
    <w:rsid w:val="77E61FFD"/>
    <w:rsid w:val="77EA5555"/>
    <w:rsid w:val="77EA6A14"/>
    <w:rsid w:val="77EE4EDF"/>
    <w:rsid w:val="77EE6A34"/>
    <w:rsid w:val="77EF03CA"/>
    <w:rsid w:val="77F33B98"/>
    <w:rsid w:val="77F47954"/>
    <w:rsid w:val="77F73CE8"/>
    <w:rsid w:val="77FC0F59"/>
    <w:rsid w:val="780008EC"/>
    <w:rsid w:val="78003E7B"/>
    <w:rsid w:val="780239C6"/>
    <w:rsid w:val="78025B06"/>
    <w:rsid w:val="78080340"/>
    <w:rsid w:val="780C0FA4"/>
    <w:rsid w:val="780D166A"/>
    <w:rsid w:val="780D62E4"/>
    <w:rsid w:val="780E349C"/>
    <w:rsid w:val="780E497D"/>
    <w:rsid w:val="78114144"/>
    <w:rsid w:val="78160F31"/>
    <w:rsid w:val="78185CDE"/>
    <w:rsid w:val="781D31DA"/>
    <w:rsid w:val="781E1EAC"/>
    <w:rsid w:val="781F1653"/>
    <w:rsid w:val="78202CFD"/>
    <w:rsid w:val="782241D9"/>
    <w:rsid w:val="78251859"/>
    <w:rsid w:val="782540A5"/>
    <w:rsid w:val="78261554"/>
    <w:rsid w:val="782904CF"/>
    <w:rsid w:val="782B48EA"/>
    <w:rsid w:val="782D34EB"/>
    <w:rsid w:val="783363DF"/>
    <w:rsid w:val="7841090F"/>
    <w:rsid w:val="784B7C21"/>
    <w:rsid w:val="785311C3"/>
    <w:rsid w:val="78534754"/>
    <w:rsid w:val="785504F4"/>
    <w:rsid w:val="78552F74"/>
    <w:rsid w:val="78567F83"/>
    <w:rsid w:val="785710ED"/>
    <w:rsid w:val="785869D5"/>
    <w:rsid w:val="785B0CE6"/>
    <w:rsid w:val="785B1692"/>
    <w:rsid w:val="785C22A1"/>
    <w:rsid w:val="785D4DFC"/>
    <w:rsid w:val="785D6F57"/>
    <w:rsid w:val="785F5230"/>
    <w:rsid w:val="786501A9"/>
    <w:rsid w:val="7866182E"/>
    <w:rsid w:val="78664795"/>
    <w:rsid w:val="78693A97"/>
    <w:rsid w:val="786B35BD"/>
    <w:rsid w:val="78704E46"/>
    <w:rsid w:val="78721A73"/>
    <w:rsid w:val="78740ECF"/>
    <w:rsid w:val="78746F65"/>
    <w:rsid w:val="787A7B41"/>
    <w:rsid w:val="787F2F98"/>
    <w:rsid w:val="788102DC"/>
    <w:rsid w:val="78823220"/>
    <w:rsid w:val="7885465D"/>
    <w:rsid w:val="788B08E5"/>
    <w:rsid w:val="788C4780"/>
    <w:rsid w:val="78941BCC"/>
    <w:rsid w:val="789468AA"/>
    <w:rsid w:val="789705A4"/>
    <w:rsid w:val="789919B5"/>
    <w:rsid w:val="789F20D6"/>
    <w:rsid w:val="78A151FA"/>
    <w:rsid w:val="78A2778E"/>
    <w:rsid w:val="78AA4ACC"/>
    <w:rsid w:val="78B70C2B"/>
    <w:rsid w:val="78B82234"/>
    <w:rsid w:val="78C2141E"/>
    <w:rsid w:val="78C25DE3"/>
    <w:rsid w:val="78C357ED"/>
    <w:rsid w:val="78C50A86"/>
    <w:rsid w:val="78CC4C81"/>
    <w:rsid w:val="78D34DCF"/>
    <w:rsid w:val="78D4623D"/>
    <w:rsid w:val="78D47A5E"/>
    <w:rsid w:val="78DC76B2"/>
    <w:rsid w:val="78E51B04"/>
    <w:rsid w:val="78E71E09"/>
    <w:rsid w:val="78E809BA"/>
    <w:rsid w:val="78E914B4"/>
    <w:rsid w:val="78E92503"/>
    <w:rsid w:val="78EB5694"/>
    <w:rsid w:val="78EF2702"/>
    <w:rsid w:val="7904685F"/>
    <w:rsid w:val="790C47B4"/>
    <w:rsid w:val="79150207"/>
    <w:rsid w:val="791712C7"/>
    <w:rsid w:val="79174289"/>
    <w:rsid w:val="791B7E5C"/>
    <w:rsid w:val="791E701B"/>
    <w:rsid w:val="79290F37"/>
    <w:rsid w:val="792E045B"/>
    <w:rsid w:val="792F575A"/>
    <w:rsid w:val="79302DB4"/>
    <w:rsid w:val="793060A0"/>
    <w:rsid w:val="7933660B"/>
    <w:rsid w:val="793723CD"/>
    <w:rsid w:val="793B765D"/>
    <w:rsid w:val="793C77B3"/>
    <w:rsid w:val="79404DE3"/>
    <w:rsid w:val="794249E0"/>
    <w:rsid w:val="79440AEE"/>
    <w:rsid w:val="7944745A"/>
    <w:rsid w:val="79455537"/>
    <w:rsid w:val="79485CAD"/>
    <w:rsid w:val="794B7FDB"/>
    <w:rsid w:val="794E7466"/>
    <w:rsid w:val="7959636B"/>
    <w:rsid w:val="795A572F"/>
    <w:rsid w:val="795B2E47"/>
    <w:rsid w:val="795C735C"/>
    <w:rsid w:val="795D282A"/>
    <w:rsid w:val="795D7A67"/>
    <w:rsid w:val="79600F95"/>
    <w:rsid w:val="7961052E"/>
    <w:rsid w:val="796815A7"/>
    <w:rsid w:val="796A4721"/>
    <w:rsid w:val="796A5D78"/>
    <w:rsid w:val="7972253A"/>
    <w:rsid w:val="7974097A"/>
    <w:rsid w:val="79742C52"/>
    <w:rsid w:val="79767FFC"/>
    <w:rsid w:val="7979172B"/>
    <w:rsid w:val="797C4DA7"/>
    <w:rsid w:val="797D64E8"/>
    <w:rsid w:val="79821102"/>
    <w:rsid w:val="79833BAE"/>
    <w:rsid w:val="79836B17"/>
    <w:rsid w:val="79850332"/>
    <w:rsid w:val="798515D3"/>
    <w:rsid w:val="798533BD"/>
    <w:rsid w:val="798647AE"/>
    <w:rsid w:val="798B058C"/>
    <w:rsid w:val="798C2D00"/>
    <w:rsid w:val="798E3ABB"/>
    <w:rsid w:val="798F2AF2"/>
    <w:rsid w:val="798F6C9F"/>
    <w:rsid w:val="79A156FD"/>
    <w:rsid w:val="79A6173C"/>
    <w:rsid w:val="79B80D45"/>
    <w:rsid w:val="79C64711"/>
    <w:rsid w:val="79C94A03"/>
    <w:rsid w:val="79CD311A"/>
    <w:rsid w:val="79CD6233"/>
    <w:rsid w:val="79D149CE"/>
    <w:rsid w:val="79D91733"/>
    <w:rsid w:val="79D938A4"/>
    <w:rsid w:val="79DA71B4"/>
    <w:rsid w:val="79DA756D"/>
    <w:rsid w:val="79DB3ABD"/>
    <w:rsid w:val="79DC7E1C"/>
    <w:rsid w:val="79E515C4"/>
    <w:rsid w:val="79E53C96"/>
    <w:rsid w:val="79F11200"/>
    <w:rsid w:val="79F20023"/>
    <w:rsid w:val="79F3466B"/>
    <w:rsid w:val="79F37792"/>
    <w:rsid w:val="79F64305"/>
    <w:rsid w:val="79F67EF0"/>
    <w:rsid w:val="79F75659"/>
    <w:rsid w:val="79F91114"/>
    <w:rsid w:val="79FC2EC2"/>
    <w:rsid w:val="79FD629E"/>
    <w:rsid w:val="79FF5189"/>
    <w:rsid w:val="7A010B4C"/>
    <w:rsid w:val="7A081EF5"/>
    <w:rsid w:val="7A0B014A"/>
    <w:rsid w:val="7A0D1CC7"/>
    <w:rsid w:val="7A0F0165"/>
    <w:rsid w:val="7A0F0945"/>
    <w:rsid w:val="7A10786F"/>
    <w:rsid w:val="7A1366E8"/>
    <w:rsid w:val="7A17390D"/>
    <w:rsid w:val="7A177611"/>
    <w:rsid w:val="7A186762"/>
    <w:rsid w:val="7A1A2001"/>
    <w:rsid w:val="7A1F6757"/>
    <w:rsid w:val="7A20735D"/>
    <w:rsid w:val="7A235413"/>
    <w:rsid w:val="7A25197F"/>
    <w:rsid w:val="7A265D40"/>
    <w:rsid w:val="7A275CD3"/>
    <w:rsid w:val="7A38686E"/>
    <w:rsid w:val="7A3E1F6B"/>
    <w:rsid w:val="7A423A14"/>
    <w:rsid w:val="7A424F07"/>
    <w:rsid w:val="7A44022D"/>
    <w:rsid w:val="7A46397D"/>
    <w:rsid w:val="7A480D8F"/>
    <w:rsid w:val="7A510226"/>
    <w:rsid w:val="7A512CEB"/>
    <w:rsid w:val="7A51551F"/>
    <w:rsid w:val="7A550538"/>
    <w:rsid w:val="7A59680F"/>
    <w:rsid w:val="7A5B3D20"/>
    <w:rsid w:val="7A5D703B"/>
    <w:rsid w:val="7A60442E"/>
    <w:rsid w:val="7A6210BB"/>
    <w:rsid w:val="7A625262"/>
    <w:rsid w:val="7A66442C"/>
    <w:rsid w:val="7A6A7412"/>
    <w:rsid w:val="7A6D228F"/>
    <w:rsid w:val="7A6E1922"/>
    <w:rsid w:val="7A6E19A1"/>
    <w:rsid w:val="7A6F3C64"/>
    <w:rsid w:val="7A742E4E"/>
    <w:rsid w:val="7A747870"/>
    <w:rsid w:val="7A78354D"/>
    <w:rsid w:val="7A7B3555"/>
    <w:rsid w:val="7A7E0D2F"/>
    <w:rsid w:val="7A7E7F2D"/>
    <w:rsid w:val="7A801E00"/>
    <w:rsid w:val="7A8122C8"/>
    <w:rsid w:val="7A8525EA"/>
    <w:rsid w:val="7A8A019F"/>
    <w:rsid w:val="7A8C20EC"/>
    <w:rsid w:val="7A920303"/>
    <w:rsid w:val="7A9527E7"/>
    <w:rsid w:val="7A962F16"/>
    <w:rsid w:val="7A9670D7"/>
    <w:rsid w:val="7A976512"/>
    <w:rsid w:val="7A983686"/>
    <w:rsid w:val="7AA01750"/>
    <w:rsid w:val="7AA83462"/>
    <w:rsid w:val="7AA9175C"/>
    <w:rsid w:val="7AAB209D"/>
    <w:rsid w:val="7AAB2530"/>
    <w:rsid w:val="7AAF00E7"/>
    <w:rsid w:val="7AB44999"/>
    <w:rsid w:val="7AB8650B"/>
    <w:rsid w:val="7AB92029"/>
    <w:rsid w:val="7ABE0452"/>
    <w:rsid w:val="7ABE12E0"/>
    <w:rsid w:val="7AC53928"/>
    <w:rsid w:val="7AC54049"/>
    <w:rsid w:val="7AC96B3F"/>
    <w:rsid w:val="7ACB66CA"/>
    <w:rsid w:val="7AD33C59"/>
    <w:rsid w:val="7AD94348"/>
    <w:rsid w:val="7AD96201"/>
    <w:rsid w:val="7ADB30C3"/>
    <w:rsid w:val="7ADC7849"/>
    <w:rsid w:val="7ADE4F4C"/>
    <w:rsid w:val="7AE13380"/>
    <w:rsid w:val="7AE278C7"/>
    <w:rsid w:val="7AE87351"/>
    <w:rsid w:val="7AE87439"/>
    <w:rsid w:val="7AEF5FDF"/>
    <w:rsid w:val="7AF3046A"/>
    <w:rsid w:val="7AF33363"/>
    <w:rsid w:val="7AF5196F"/>
    <w:rsid w:val="7AF83136"/>
    <w:rsid w:val="7AFA2F2A"/>
    <w:rsid w:val="7AFD4086"/>
    <w:rsid w:val="7AFD7CFE"/>
    <w:rsid w:val="7AFE66B2"/>
    <w:rsid w:val="7B013002"/>
    <w:rsid w:val="7B013CDD"/>
    <w:rsid w:val="7B05319D"/>
    <w:rsid w:val="7B066978"/>
    <w:rsid w:val="7B101571"/>
    <w:rsid w:val="7B1228E5"/>
    <w:rsid w:val="7B134FFD"/>
    <w:rsid w:val="7B247ADC"/>
    <w:rsid w:val="7B275A68"/>
    <w:rsid w:val="7B2806CE"/>
    <w:rsid w:val="7B293BD3"/>
    <w:rsid w:val="7B2E3DEE"/>
    <w:rsid w:val="7B342DC6"/>
    <w:rsid w:val="7B34311F"/>
    <w:rsid w:val="7B345A1B"/>
    <w:rsid w:val="7B3620E8"/>
    <w:rsid w:val="7B407557"/>
    <w:rsid w:val="7B4934B7"/>
    <w:rsid w:val="7B4A0483"/>
    <w:rsid w:val="7B4A346F"/>
    <w:rsid w:val="7B4C13E3"/>
    <w:rsid w:val="7B511F2F"/>
    <w:rsid w:val="7B51623D"/>
    <w:rsid w:val="7B614326"/>
    <w:rsid w:val="7B6267BA"/>
    <w:rsid w:val="7B632C26"/>
    <w:rsid w:val="7B6469D0"/>
    <w:rsid w:val="7B6707C2"/>
    <w:rsid w:val="7B6714B3"/>
    <w:rsid w:val="7B682200"/>
    <w:rsid w:val="7B6861A9"/>
    <w:rsid w:val="7B6F0D44"/>
    <w:rsid w:val="7B6F381C"/>
    <w:rsid w:val="7B76116A"/>
    <w:rsid w:val="7B841B22"/>
    <w:rsid w:val="7B8451AE"/>
    <w:rsid w:val="7B845591"/>
    <w:rsid w:val="7B851555"/>
    <w:rsid w:val="7B85417F"/>
    <w:rsid w:val="7B8C36F5"/>
    <w:rsid w:val="7B8D35B1"/>
    <w:rsid w:val="7B9101CA"/>
    <w:rsid w:val="7B9856BA"/>
    <w:rsid w:val="7BA75527"/>
    <w:rsid w:val="7BA8187D"/>
    <w:rsid w:val="7BA842FC"/>
    <w:rsid w:val="7BB0363C"/>
    <w:rsid w:val="7BB16C95"/>
    <w:rsid w:val="7BB36BFC"/>
    <w:rsid w:val="7BBB0D55"/>
    <w:rsid w:val="7BC03E01"/>
    <w:rsid w:val="7BC76F7A"/>
    <w:rsid w:val="7BC83AEF"/>
    <w:rsid w:val="7BC9071C"/>
    <w:rsid w:val="7BCB1B35"/>
    <w:rsid w:val="7BD13261"/>
    <w:rsid w:val="7BD15411"/>
    <w:rsid w:val="7BD421A6"/>
    <w:rsid w:val="7BD450C5"/>
    <w:rsid w:val="7BD51432"/>
    <w:rsid w:val="7BD5496A"/>
    <w:rsid w:val="7BD67827"/>
    <w:rsid w:val="7BE106A3"/>
    <w:rsid w:val="7BE86B7B"/>
    <w:rsid w:val="7BEE59D3"/>
    <w:rsid w:val="7BF24B26"/>
    <w:rsid w:val="7BF65538"/>
    <w:rsid w:val="7BF71DDC"/>
    <w:rsid w:val="7BF9642F"/>
    <w:rsid w:val="7BFB3BF3"/>
    <w:rsid w:val="7BFF0538"/>
    <w:rsid w:val="7C02790B"/>
    <w:rsid w:val="7C0820DB"/>
    <w:rsid w:val="7C091E36"/>
    <w:rsid w:val="7C0B3F04"/>
    <w:rsid w:val="7C0B7A60"/>
    <w:rsid w:val="7C127334"/>
    <w:rsid w:val="7C135F1E"/>
    <w:rsid w:val="7C144705"/>
    <w:rsid w:val="7C1548DF"/>
    <w:rsid w:val="7C173567"/>
    <w:rsid w:val="7C175324"/>
    <w:rsid w:val="7C183205"/>
    <w:rsid w:val="7C1A6DD0"/>
    <w:rsid w:val="7C1D1951"/>
    <w:rsid w:val="7C214D28"/>
    <w:rsid w:val="7C2249DE"/>
    <w:rsid w:val="7C336FB7"/>
    <w:rsid w:val="7C373897"/>
    <w:rsid w:val="7C396D1B"/>
    <w:rsid w:val="7C3E56E8"/>
    <w:rsid w:val="7C3F0858"/>
    <w:rsid w:val="7C437462"/>
    <w:rsid w:val="7C440714"/>
    <w:rsid w:val="7C4617C2"/>
    <w:rsid w:val="7C4634BF"/>
    <w:rsid w:val="7C465214"/>
    <w:rsid w:val="7C4822C5"/>
    <w:rsid w:val="7C4A5941"/>
    <w:rsid w:val="7C4B02A5"/>
    <w:rsid w:val="7C4C2BED"/>
    <w:rsid w:val="7C53230A"/>
    <w:rsid w:val="7C571D10"/>
    <w:rsid w:val="7C5961DB"/>
    <w:rsid w:val="7C5A7004"/>
    <w:rsid w:val="7C5C3E40"/>
    <w:rsid w:val="7C6058BE"/>
    <w:rsid w:val="7C613B24"/>
    <w:rsid w:val="7C623036"/>
    <w:rsid w:val="7C631D91"/>
    <w:rsid w:val="7C66738C"/>
    <w:rsid w:val="7C68011F"/>
    <w:rsid w:val="7C68549E"/>
    <w:rsid w:val="7C6C179F"/>
    <w:rsid w:val="7C70134E"/>
    <w:rsid w:val="7C724943"/>
    <w:rsid w:val="7C754444"/>
    <w:rsid w:val="7C762E33"/>
    <w:rsid w:val="7C793002"/>
    <w:rsid w:val="7C7C17AF"/>
    <w:rsid w:val="7C7D6467"/>
    <w:rsid w:val="7C842F39"/>
    <w:rsid w:val="7C8500E7"/>
    <w:rsid w:val="7C8C4DFC"/>
    <w:rsid w:val="7C901D35"/>
    <w:rsid w:val="7C91244F"/>
    <w:rsid w:val="7C921D0A"/>
    <w:rsid w:val="7C924E58"/>
    <w:rsid w:val="7C931BEA"/>
    <w:rsid w:val="7C93637A"/>
    <w:rsid w:val="7C99232B"/>
    <w:rsid w:val="7C9E50EB"/>
    <w:rsid w:val="7CA07B9C"/>
    <w:rsid w:val="7CA1105C"/>
    <w:rsid w:val="7CA60E13"/>
    <w:rsid w:val="7CA9382F"/>
    <w:rsid w:val="7CAD7DC2"/>
    <w:rsid w:val="7CB56EF2"/>
    <w:rsid w:val="7CBB62AD"/>
    <w:rsid w:val="7CBD5992"/>
    <w:rsid w:val="7CC00BB1"/>
    <w:rsid w:val="7CC82939"/>
    <w:rsid w:val="7CCB14C0"/>
    <w:rsid w:val="7CCB22A2"/>
    <w:rsid w:val="7CCD6A45"/>
    <w:rsid w:val="7CCE3FDE"/>
    <w:rsid w:val="7CCF3759"/>
    <w:rsid w:val="7CD17CAD"/>
    <w:rsid w:val="7CD50259"/>
    <w:rsid w:val="7CD744DD"/>
    <w:rsid w:val="7CD85482"/>
    <w:rsid w:val="7CD94D48"/>
    <w:rsid w:val="7CDA03B2"/>
    <w:rsid w:val="7CE52D60"/>
    <w:rsid w:val="7CE62EAE"/>
    <w:rsid w:val="7CE74FD7"/>
    <w:rsid w:val="7CE821E8"/>
    <w:rsid w:val="7CF010AC"/>
    <w:rsid w:val="7CF3030A"/>
    <w:rsid w:val="7D03643D"/>
    <w:rsid w:val="7D0559DD"/>
    <w:rsid w:val="7D0E0779"/>
    <w:rsid w:val="7D14264E"/>
    <w:rsid w:val="7D14634D"/>
    <w:rsid w:val="7D162F4F"/>
    <w:rsid w:val="7D1838B8"/>
    <w:rsid w:val="7D1A00BA"/>
    <w:rsid w:val="7D1F7E82"/>
    <w:rsid w:val="7D20002D"/>
    <w:rsid w:val="7D2335B6"/>
    <w:rsid w:val="7D257168"/>
    <w:rsid w:val="7D280220"/>
    <w:rsid w:val="7D290D7E"/>
    <w:rsid w:val="7D294FC1"/>
    <w:rsid w:val="7D2A2A4B"/>
    <w:rsid w:val="7D2B7A94"/>
    <w:rsid w:val="7D2D0C1A"/>
    <w:rsid w:val="7D326AA1"/>
    <w:rsid w:val="7D3614CE"/>
    <w:rsid w:val="7D3634EC"/>
    <w:rsid w:val="7D3766AA"/>
    <w:rsid w:val="7D3E172D"/>
    <w:rsid w:val="7D4255DE"/>
    <w:rsid w:val="7D434B61"/>
    <w:rsid w:val="7D4B31AF"/>
    <w:rsid w:val="7D523199"/>
    <w:rsid w:val="7D567BC5"/>
    <w:rsid w:val="7D5B7B11"/>
    <w:rsid w:val="7D5C7E4A"/>
    <w:rsid w:val="7D5D305F"/>
    <w:rsid w:val="7D5E396C"/>
    <w:rsid w:val="7D644CA2"/>
    <w:rsid w:val="7D646FBC"/>
    <w:rsid w:val="7D687AFA"/>
    <w:rsid w:val="7D690CA4"/>
    <w:rsid w:val="7D710A8D"/>
    <w:rsid w:val="7D746FF5"/>
    <w:rsid w:val="7D767623"/>
    <w:rsid w:val="7D78323F"/>
    <w:rsid w:val="7D7A3789"/>
    <w:rsid w:val="7D7A37B0"/>
    <w:rsid w:val="7D7A6D7A"/>
    <w:rsid w:val="7D7B2DAF"/>
    <w:rsid w:val="7D8913A0"/>
    <w:rsid w:val="7D8950E1"/>
    <w:rsid w:val="7D9212F4"/>
    <w:rsid w:val="7D923116"/>
    <w:rsid w:val="7D94619F"/>
    <w:rsid w:val="7D960D81"/>
    <w:rsid w:val="7D973A8E"/>
    <w:rsid w:val="7D9B0E5C"/>
    <w:rsid w:val="7D9C6AF9"/>
    <w:rsid w:val="7DA62CA7"/>
    <w:rsid w:val="7DA75D88"/>
    <w:rsid w:val="7DA959EE"/>
    <w:rsid w:val="7DAA4F90"/>
    <w:rsid w:val="7DAB7A3E"/>
    <w:rsid w:val="7DAC798B"/>
    <w:rsid w:val="7DAD52A3"/>
    <w:rsid w:val="7DB109BE"/>
    <w:rsid w:val="7DB134DA"/>
    <w:rsid w:val="7DB26B41"/>
    <w:rsid w:val="7DB4498B"/>
    <w:rsid w:val="7DB60878"/>
    <w:rsid w:val="7DBA747C"/>
    <w:rsid w:val="7DBC08D9"/>
    <w:rsid w:val="7DBC7B82"/>
    <w:rsid w:val="7DC161B3"/>
    <w:rsid w:val="7DC56DA1"/>
    <w:rsid w:val="7DC7784C"/>
    <w:rsid w:val="7DCA4246"/>
    <w:rsid w:val="7DCC1FE2"/>
    <w:rsid w:val="7DCD001F"/>
    <w:rsid w:val="7DCF45CD"/>
    <w:rsid w:val="7DD71264"/>
    <w:rsid w:val="7DDD56E0"/>
    <w:rsid w:val="7DDF7B12"/>
    <w:rsid w:val="7DE07B95"/>
    <w:rsid w:val="7DE12F1C"/>
    <w:rsid w:val="7DE55B94"/>
    <w:rsid w:val="7DEB02B2"/>
    <w:rsid w:val="7DF0352C"/>
    <w:rsid w:val="7DF04AD1"/>
    <w:rsid w:val="7DF15B89"/>
    <w:rsid w:val="7DF36DAD"/>
    <w:rsid w:val="7DF46549"/>
    <w:rsid w:val="7DF76B21"/>
    <w:rsid w:val="7DFD15FB"/>
    <w:rsid w:val="7DFE223D"/>
    <w:rsid w:val="7DFE782D"/>
    <w:rsid w:val="7DFE7C67"/>
    <w:rsid w:val="7DFF3A8C"/>
    <w:rsid w:val="7E016B91"/>
    <w:rsid w:val="7E0527E5"/>
    <w:rsid w:val="7E064D7D"/>
    <w:rsid w:val="7E0A7C86"/>
    <w:rsid w:val="7E0E2E22"/>
    <w:rsid w:val="7E0F197C"/>
    <w:rsid w:val="7E1023EB"/>
    <w:rsid w:val="7E1507B0"/>
    <w:rsid w:val="7E17679C"/>
    <w:rsid w:val="7E187CA0"/>
    <w:rsid w:val="7E1C1A51"/>
    <w:rsid w:val="7E1E79AD"/>
    <w:rsid w:val="7E2017B0"/>
    <w:rsid w:val="7E207292"/>
    <w:rsid w:val="7E236E12"/>
    <w:rsid w:val="7E283A36"/>
    <w:rsid w:val="7E2A2AA1"/>
    <w:rsid w:val="7E2B05CF"/>
    <w:rsid w:val="7E3176B5"/>
    <w:rsid w:val="7E3617D2"/>
    <w:rsid w:val="7E371C15"/>
    <w:rsid w:val="7E37359E"/>
    <w:rsid w:val="7E383061"/>
    <w:rsid w:val="7E391D4B"/>
    <w:rsid w:val="7E3B235D"/>
    <w:rsid w:val="7E3D5CDC"/>
    <w:rsid w:val="7E3E6534"/>
    <w:rsid w:val="7E3F59DD"/>
    <w:rsid w:val="7E406B52"/>
    <w:rsid w:val="7E4E28B6"/>
    <w:rsid w:val="7E52721B"/>
    <w:rsid w:val="7E577EC0"/>
    <w:rsid w:val="7E591276"/>
    <w:rsid w:val="7E5A11E3"/>
    <w:rsid w:val="7E5F1C22"/>
    <w:rsid w:val="7E616729"/>
    <w:rsid w:val="7E6671E4"/>
    <w:rsid w:val="7E707601"/>
    <w:rsid w:val="7E721D1F"/>
    <w:rsid w:val="7E722226"/>
    <w:rsid w:val="7E734E5A"/>
    <w:rsid w:val="7E784A80"/>
    <w:rsid w:val="7E7A010F"/>
    <w:rsid w:val="7E7E24FB"/>
    <w:rsid w:val="7E805601"/>
    <w:rsid w:val="7E853F27"/>
    <w:rsid w:val="7E86236E"/>
    <w:rsid w:val="7E871D92"/>
    <w:rsid w:val="7E8F6A62"/>
    <w:rsid w:val="7E9579BE"/>
    <w:rsid w:val="7E975FFF"/>
    <w:rsid w:val="7E98761A"/>
    <w:rsid w:val="7E9A36ED"/>
    <w:rsid w:val="7E9A7DB5"/>
    <w:rsid w:val="7E9D7C41"/>
    <w:rsid w:val="7EA23735"/>
    <w:rsid w:val="7EA65C6B"/>
    <w:rsid w:val="7EA66620"/>
    <w:rsid w:val="7EA70103"/>
    <w:rsid w:val="7EA93453"/>
    <w:rsid w:val="7EA9748C"/>
    <w:rsid w:val="7EAB4410"/>
    <w:rsid w:val="7EB272E0"/>
    <w:rsid w:val="7EB44DD4"/>
    <w:rsid w:val="7EB47CBA"/>
    <w:rsid w:val="7EB47F15"/>
    <w:rsid w:val="7EB60AC9"/>
    <w:rsid w:val="7EBA3292"/>
    <w:rsid w:val="7EBB2F86"/>
    <w:rsid w:val="7EBC14E6"/>
    <w:rsid w:val="7EC02F12"/>
    <w:rsid w:val="7EC03755"/>
    <w:rsid w:val="7EC03BF0"/>
    <w:rsid w:val="7EC10663"/>
    <w:rsid w:val="7EC36775"/>
    <w:rsid w:val="7EC3786F"/>
    <w:rsid w:val="7EC55A96"/>
    <w:rsid w:val="7ED026EC"/>
    <w:rsid w:val="7ED056BB"/>
    <w:rsid w:val="7ED33CF7"/>
    <w:rsid w:val="7ED65D87"/>
    <w:rsid w:val="7ED67ADA"/>
    <w:rsid w:val="7ED71B8D"/>
    <w:rsid w:val="7ED76F88"/>
    <w:rsid w:val="7EE67555"/>
    <w:rsid w:val="7EEB07CE"/>
    <w:rsid w:val="7EF32DF7"/>
    <w:rsid w:val="7EF64DC9"/>
    <w:rsid w:val="7EF7251E"/>
    <w:rsid w:val="7EF72EB6"/>
    <w:rsid w:val="7EF938B3"/>
    <w:rsid w:val="7EFF7D90"/>
    <w:rsid w:val="7F015E8D"/>
    <w:rsid w:val="7F074917"/>
    <w:rsid w:val="7F085BEA"/>
    <w:rsid w:val="7F0C47C2"/>
    <w:rsid w:val="7F0D6FB3"/>
    <w:rsid w:val="7F107FD7"/>
    <w:rsid w:val="7F1542E0"/>
    <w:rsid w:val="7F164779"/>
    <w:rsid w:val="7F1758A7"/>
    <w:rsid w:val="7F1760B5"/>
    <w:rsid w:val="7F1A735D"/>
    <w:rsid w:val="7F1C2CE6"/>
    <w:rsid w:val="7F1C3A63"/>
    <w:rsid w:val="7F1E1EE9"/>
    <w:rsid w:val="7F1E483B"/>
    <w:rsid w:val="7F225FF2"/>
    <w:rsid w:val="7F227927"/>
    <w:rsid w:val="7F25058E"/>
    <w:rsid w:val="7F251081"/>
    <w:rsid w:val="7F297580"/>
    <w:rsid w:val="7F2E3BCC"/>
    <w:rsid w:val="7F34394C"/>
    <w:rsid w:val="7F363E6E"/>
    <w:rsid w:val="7F380575"/>
    <w:rsid w:val="7F3D16A4"/>
    <w:rsid w:val="7F3F5CEF"/>
    <w:rsid w:val="7F4E40AC"/>
    <w:rsid w:val="7F4F0673"/>
    <w:rsid w:val="7F5338C3"/>
    <w:rsid w:val="7F54345F"/>
    <w:rsid w:val="7F552893"/>
    <w:rsid w:val="7F552BBF"/>
    <w:rsid w:val="7F570504"/>
    <w:rsid w:val="7F5E51EF"/>
    <w:rsid w:val="7F5F071A"/>
    <w:rsid w:val="7F605169"/>
    <w:rsid w:val="7F664237"/>
    <w:rsid w:val="7F6905D5"/>
    <w:rsid w:val="7F696FF9"/>
    <w:rsid w:val="7F6C4FEE"/>
    <w:rsid w:val="7F6C5BA9"/>
    <w:rsid w:val="7F6C6E1C"/>
    <w:rsid w:val="7F72309C"/>
    <w:rsid w:val="7F742A3B"/>
    <w:rsid w:val="7F78140F"/>
    <w:rsid w:val="7F792F01"/>
    <w:rsid w:val="7F7B63CC"/>
    <w:rsid w:val="7F7C5475"/>
    <w:rsid w:val="7F822FE3"/>
    <w:rsid w:val="7F876014"/>
    <w:rsid w:val="7F8936B8"/>
    <w:rsid w:val="7F904F09"/>
    <w:rsid w:val="7F934E5D"/>
    <w:rsid w:val="7FA56960"/>
    <w:rsid w:val="7FA57DB0"/>
    <w:rsid w:val="7FA81745"/>
    <w:rsid w:val="7FAA005D"/>
    <w:rsid w:val="7FAA3564"/>
    <w:rsid w:val="7FAA6042"/>
    <w:rsid w:val="7FAC6F1D"/>
    <w:rsid w:val="7FAE7344"/>
    <w:rsid w:val="7FB030DB"/>
    <w:rsid w:val="7FB053AD"/>
    <w:rsid w:val="7FB35AB3"/>
    <w:rsid w:val="7FB36571"/>
    <w:rsid w:val="7FB453DB"/>
    <w:rsid w:val="7FB55FEC"/>
    <w:rsid w:val="7FB908EF"/>
    <w:rsid w:val="7FBE2591"/>
    <w:rsid w:val="7FC62F2B"/>
    <w:rsid w:val="7FC80122"/>
    <w:rsid w:val="7FC87D6C"/>
    <w:rsid w:val="7FD0486A"/>
    <w:rsid w:val="7FD521BA"/>
    <w:rsid w:val="7FD770CE"/>
    <w:rsid w:val="7FDA25FE"/>
    <w:rsid w:val="7FDE192F"/>
    <w:rsid w:val="7FE00316"/>
    <w:rsid w:val="7FE577E0"/>
    <w:rsid w:val="7FE82930"/>
    <w:rsid w:val="7FF148B1"/>
    <w:rsid w:val="7FF16F3F"/>
    <w:rsid w:val="7FF17F97"/>
    <w:rsid w:val="7FF31C0E"/>
    <w:rsid w:val="7FF35AC4"/>
    <w:rsid w:val="7FF53628"/>
    <w:rsid w:val="7FF74110"/>
    <w:rsid w:val="7FF86C32"/>
    <w:rsid w:val="7FF949CB"/>
    <w:rsid w:val="7FFC0AD1"/>
    <w:rsid w:val="7FFE0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3"/>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unhideWhenUsed/>
    <w:qFormat/>
    <w:uiPriority w:val="1"/>
  </w:style>
  <w:style w:type="table" w:default="1" w:styleId="15">
    <w:name w:val="Normal Table"/>
    <w:autoRedefine/>
    <w:unhideWhenUsed/>
    <w:qFormat/>
    <w:uiPriority w:val="99"/>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6"/>
    <w:autoRedefine/>
    <w:unhideWhenUsed/>
    <w:qFormat/>
    <w:uiPriority w:val="99"/>
    <w:pPr>
      <w:spacing w:after="0"/>
    </w:pPr>
    <w:rPr>
      <w:sz w:val="18"/>
      <w:szCs w:val="18"/>
    </w:rPr>
  </w:style>
  <w:style w:type="paragraph" w:styleId="8">
    <w:name w:val="footer"/>
    <w:basedOn w:val="1"/>
    <w:link w:val="25"/>
    <w:autoRedefine/>
    <w:unhideWhenUsed/>
    <w:qFormat/>
    <w:uiPriority w:val="99"/>
    <w:pPr>
      <w:tabs>
        <w:tab w:val="center" w:pos="4153"/>
        <w:tab w:val="right" w:pos="8306"/>
      </w:tabs>
    </w:pPr>
    <w:rPr>
      <w:sz w:val="18"/>
      <w:szCs w:val="18"/>
    </w:rPr>
  </w:style>
  <w:style w:type="paragraph" w:styleId="9">
    <w:name w:val="header"/>
    <w:basedOn w:val="1"/>
    <w:link w:val="24"/>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2"/>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customStyle="1" w:styleId="24">
    <w:name w:val="页眉 Char"/>
    <w:basedOn w:val="19"/>
    <w:link w:val="9"/>
    <w:autoRedefine/>
    <w:qFormat/>
    <w:uiPriority w:val="99"/>
    <w:rPr>
      <w:rFonts w:ascii="Tahoma" w:hAnsi="Tahoma"/>
      <w:sz w:val="18"/>
      <w:szCs w:val="18"/>
    </w:rPr>
  </w:style>
  <w:style w:type="character" w:customStyle="1" w:styleId="25">
    <w:name w:val="页脚 Char"/>
    <w:basedOn w:val="19"/>
    <w:link w:val="8"/>
    <w:autoRedefine/>
    <w:qFormat/>
    <w:uiPriority w:val="99"/>
    <w:rPr>
      <w:rFonts w:ascii="Tahoma" w:hAnsi="Tahoma"/>
      <w:sz w:val="18"/>
      <w:szCs w:val="18"/>
    </w:rPr>
  </w:style>
  <w:style w:type="character" w:customStyle="1" w:styleId="26">
    <w:name w:val="批注框文本 Char"/>
    <w:basedOn w:val="19"/>
    <w:link w:val="7"/>
    <w:autoRedefine/>
    <w:semiHidden/>
    <w:qFormat/>
    <w:uiPriority w:val="99"/>
    <w:rPr>
      <w:rFonts w:ascii="Tahoma" w:hAnsi="Tahoma"/>
      <w:sz w:val="18"/>
      <w:szCs w:val="18"/>
    </w:rPr>
  </w:style>
  <w:style w:type="paragraph" w:customStyle="1" w:styleId="27">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8">
    <w:name w:val="列出段落1"/>
    <w:basedOn w:val="1"/>
    <w:autoRedefine/>
    <w:qFormat/>
    <w:uiPriority w:val="34"/>
    <w:pPr>
      <w:ind w:firstLine="420" w:firstLineChars="200"/>
    </w:pPr>
  </w:style>
  <w:style w:type="table" w:customStyle="1" w:styleId="29">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0">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1">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2">
    <w:name w:val="copied"/>
    <w:basedOn w:val="19"/>
    <w:autoRedefine/>
    <w:qFormat/>
    <w:uiPriority w:val="0"/>
  </w:style>
  <w:style w:type="character" w:customStyle="1" w:styleId="33">
    <w:name w:val="标题 1 Char"/>
    <w:basedOn w:val="19"/>
    <w:link w:val="2"/>
    <w:autoRedefine/>
    <w:qFormat/>
    <w:uiPriority w:val="9"/>
    <w:rPr>
      <w:rFonts w:ascii="宋体" w:hAnsi="宋体" w:eastAsia="宋体" w:cs="宋体"/>
      <w:b/>
      <w:bCs/>
      <w:kern w:val="36"/>
      <w:sz w:val="48"/>
      <w:szCs w:val="48"/>
    </w:rPr>
  </w:style>
  <w:style w:type="character" w:customStyle="1" w:styleId="34">
    <w:name w:val="apple-converted-space"/>
    <w:basedOn w:val="19"/>
    <w:autoRedefine/>
    <w:qFormat/>
    <w:uiPriority w:val="0"/>
  </w:style>
  <w:style w:type="character" w:customStyle="1" w:styleId="35">
    <w:name w:val="hit_inf"/>
    <w:basedOn w:val="19"/>
    <w:autoRedefine/>
    <w:qFormat/>
    <w:uiPriority w:val="0"/>
  </w:style>
  <w:style w:type="character" w:customStyle="1" w:styleId="36">
    <w:name w:val="hit_org"/>
    <w:basedOn w:val="19"/>
    <w:autoRedefine/>
    <w:qFormat/>
    <w:uiPriority w:val="0"/>
  </w:style>
  <w:style w:type="character" w:customStyle="1" w:styleId="37">
    <w:name w:val="hit_syn"/>
    <w:basedOn w:val="19"/>
    <w:autoRedefine/>
    <w:qFormat/>
    <w:uiPriority w:val="0"/>
  </w:style>
  <w:style w:type="character" w:customStyle="1" w:styleId="38">
    <w:name w:val="highlight"/>
    <w:basedOn w:val="19"/>
    <w:autoRedefine/>
    <w:qFormat/>
    <w:uiPriority w:val="0"/>
  </w:style>
  <w:style w:type="paragraph" w:customStyle="1" w:styleId="39">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0">
    <w:name w:val="font21"/>
    <w:basedOn w:val="19"/>
    <w:autoRedefine/>
    <w:qFormat/>
    <w:uiPriority w:val="0"/>
    <w:rPr>
      <w:rFonts w:hint="default" w:ascii="Arial" w:hAnsi="Arial" w:cs="Arial"/>
      <w:color w:val="000000"/>
      <w:sz w:val="20"/>
      <w:szCs w:val="20"/>
      <w:u w:val="none"/>
    </w:rPr>
  </w:style>
  <w:style w:type="paragraph" w:customStyle="1" w:styleId="41">
    <w:name w:val="列出段落2"/>
    <w:basedOn w:val="1"/>
    <w:autoRedefine/>
    <w:unhideWhenUsed/>
    <w:qFormat/>
    <w:uiPriority w:val="99"/>
    <w:pPr>
      <w:ind w:firstLine="420" w:firstLineChars="200"/>
    </w:pPr>
  </w:style>
  <w:style w:type="character" w:customStyle="1" w:styleId="42">
    <w:name w:val="HTML 预设格式 Char"/>
    <w:basedOn w:val="19"/>
    <w:link w:val="13"/>
    <w:autoRedefine/>
    <w:semiHidden/>
    <w:qFormat/>
    <w:uiPriority w:val="99"/>
    <w:rPr>
      <w:rFonts w:ascii="宋体" w:hAnsi="宋体" w:eastAsia="宋体" w:cs="宋体"/>
      <w:sz w:val="24"/>
      <w:szCs w:val="24"/>
    </w:rPr>
  </w:style>
  <w:style w:type="paragraph" w:customStyle="1" w:styleId="43">
    <w:name w:val="列出段落3"/>
    <w:basedOn w:val="1"/>
    <w:autoRedefine/>
    <w:qFormat/>
    <w:uiPriority w:val="99"/>
    <w:pPr>
      <w:ind w:firstLine="420" w:firstLineChars="200"/>
    </w:pPr>
  </w:style>
  <w:style w:type="character" w:customStyle="1" w:styleId="44">
    <w:name w:val="fontstyle01"/>
    <w:basedOn w:val="19"/>
    <w:autoRedefine/>
    <w:qFormat/>
    <w:uiPriority w:val="0"/>
    <w:rPr>
      <w:rFonts w:ascii="宋体" w:hAnsi="宋体" w:eastAsia="宋体" w:cs="宋体"/>
      <w:color w:val="000000"/>
      <w:sz w:val="22"/>
      <w:szCs w:val="22"/>
    </w:rPr>
  </w:style>
  <w:style w:type="character" w:customStyle="1" w:styleId="45">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6">
    <w:name w:val="fontstyle31"/>
    <w:basedOn w:val="19"/>
    <w:autoRedefine/>
    <w:qFormat/>
    <w:uiPriority w:val="0"/>
    <w:rPr>
      <w:rFonts w:ascii="ArialUnicodeMS" w:hAnsi="ArialUnicodeMS" w:eastAsia="ArialUnicodeMS" w:cs="ArialUnicodeMS"/>
      <w:color w:val="538CD5"/>
      <w:sz w:val="32"/>
      <w:szCs w:val="32"/>
    </w:rPr>
  </w:style>
  <w:style w:type="character" w:customStyle="1" w:styleId="47">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8">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49">
    <w:name w:val="EndNote Bibliography"/>
    <w:basedOn w:val="1"/>
    <w:autoRedefine/>
    <w:qFormat/>
    <w:uiPriority w:val="0"/>
    <w:rPr>
      <w:rFonts w:cs="Tahoma"/>
    </w:rPr>
  </w:style>
  <w:style w:type="character" w:customStyle="1" w:styleId="50">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1">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2">
    <w:name w:val="List Paragraph"/>
    <w:basedOn w:val="1"/>
    <w:autoRedefine/>
    <w:qFormat/>
    <w:uiPriority w:val="99"/>
    <w:pPr>
      <w:ind w:firstLine="420" w:firstLineChars="200"/>
    </w:pPr>
  </w:style>
  <w:style w:type="paragraph" w:customStyle="1" w:styleId="53">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54">
    <w:name w:val="列出段落4"/>
    <w:basedOn w:val="1"/>
    <w:autoRedefine/>
    <w:qFormat/>
    <w:uiPriority w:val="99"/>
    <w:pPr>
      <w:ind w:firstLine="420" w:firstLineChars="200"/>
    </w:pPr>
  </w:style>
  <w:style w:type="paragraph" w:customStyle="1" w:styleId="55">
    <w:name w:val="WPSOffice手动目录 1"/>
    <w:autoRedefine/>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2.xml"/><Relationship Id="rId49" Type="http://schemas.openxmlformats.org/officeDocument/2006/relationships/image" Target="media/image36.jpe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1.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jpeg"/><Relationship Id="rId4" Type="http://schemas.openxmlformats.org/officeDocument/2006/relationships/header" Target="header1.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microsoft.com/office/2007/relationships/hdphoto" Target="media/image13.wdp"/><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DBB50C-0D9E-4C1F-8D7D-6D83E298100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114</Pages>
  <Words>61053</Words>
  <Characters>99231</Characters>
  <Lines>345</Lines>
  <Paragraphs>97</Paragraphs>
  <TotalTime>0</TotalTime>
  <ScaleCrop>false</ScaleCrop>
  <LinksUpToDate>false</LinksUpToDate>
  <CharactersWithSpaces>103843</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Administrator</dc:creator>
  <cp:lastModifiedBy>刘小暄儿～</cp:lastModifiedBy>
  <cp:lastPrinted>2016-10-03T08:25:00Z</cp:lastPrinted>
  <dcterms:modified xsi:type="dcterms:W3CDTF">2024-04-26T08:54:37Z</dcterms:modified>
  <cp:revision>711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2B8ED2DEFD3240248D3A0C4230B8AFAC_13</vt:lpwstr>
  </property>
  <property fmtid="{D5CDD505-2E9C-101B-9397-08002B2CF9AE}" pid="4" name="commondata">
    <vt:lpwstr>eyJoZGlkIjoiMmRjYjU3NmIxYzg1ZmUyMTJiYWRmNDc1M2FhNDBhNjIifQ==</vt:lpwstr>
  </property>
</Properties>
</file>