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immune_KRAS_result }}</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immune_KRAS_TP53_result }}</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 immune_DDR_result }}</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GENEKNOW00">
      <w:pPr>
        <w:spacing w:after="0"/>
      </w:pPr>
      <w:r>
        <w:t>{%p for section in gene_knowledge_sections %}</w:t>
      </w:r>
    </w:p>
    <w:p w14:paraId="GENEKNOW01">
      <w:pPr>
        <w:spacing w:after="0"/>
      </w:pPr>
      <w:r>
        <w:rPr>
          <w:rFonts w:hint="eastAsia" w:ascii="微软雅黑" w:hAnsi="微软雅黑" w:cs="微软雅黑"/>
          <w:b/>
          <w:color w:val="{{ section.header_color }}"/>
          <w:sz w:val="24"/>
          <w:u w:val="single"/>
        </w:rPr>
        <w:t>{{ section.header }}</w:t>
      </w:r>
    </w:p>
    <w:p w14:paraId="GENEKNOW02">
      <w:pPr>
        <w:spacing w:after="0"/>
      </w:pPr>
      <w:r>
        <w:rPr>
          <w:rFonts w:ascii="微软雅黑" w:hAnsi="微软雅黑" w:cs="微软雅黑"/>
          <w:b/>
        </w:rPr>
        <w:t>基因简介：</w:t>
      </w:r>
    </w:p>
    <w:p w14:paraId="GENEKNOW03">
      <w:pPr>
        <w:spacing w:after="0"/>
        <w:ind w:firstLine="400"/>
        <w:jc w:val="both"/>
        <w:rPr>
          <w:rFonts w:ascii="微软雅黑" w:hAnsi="微软雅黑" w:cs="微软雅黑"/>
          <w:sz w:val="21"/>
        </w:rPr>
      </w:pPr>
      <w:r>
        <w:rPr>
          <w:rFonts w:hint="eastAsia" w:ascii="微软雅黑" w:hAnsi="微软雅黑" w:cs="微软雅黑"/>
          <w:sz w:val="21"/>
        </w:rPr>
        <w:t>{{ section.intro }}</w:t>
      </w:r>
    </w:p>
    <w:p w14:paraId="GENEKNOW04">
      <w:pPr>
        <w:spacing w:after="0"/>
      </w:pPr>
      <w:r>
        <w:rPr>
          <w:rFonts w:ascii="微软雅黑" w:hAnsi="微软雅黑" w:cs="微软雅黑"/>
          <w:b/>
        </w:rPr>
        <w:t>基因变异说明：</w:t>
      </w:r>
    </w:p>
    <w:p w14:paraId="GENEKNOW05">
      <w:pPr>
        <w:spacing w:after="0"/>
        <w:ind w:firstLine="400"/>
        <w:jc w:val="both"/>
        <w:rPr>
          <w:rFonts w:ascii="微软雅黑" w:hAnsi="微软雅黑" w:cs="微软雅黑"/>
          <w:sz w:val="21"/>
        </w:rPr>
      </w:pPr>
      <w:r>
        <w:rPr>
          <w:rFonts w:hint="eastAsia" w:ascii="微软雅黑" w:hAnsi="微软雅黑" w:cs="微软雅黑"/>
          <w:sz w:val="21"/>
        </w:rPr>
        <w:t>{{ section.mutation_desc }}</w:t>
      </w:r>
    </w:p>
    <w:p w14:paraId="GENEKNOW06">
      <w:pPr>
        <w:spacing w:after="0"/>
      </w:pPr>
      <w:r>
        <w:rPr>
          <w:rFonts w:ascii="微软雅黑" w:hAnsi="微软雅黑" w:cs="微软雅黑"/>
          <w:b/>
        </w:rPr>
        <w:t>基因变异解析：</w:t>
      </w:r>
    </w:p>
    <w:p w14:paraId="GENEKNOW07">
      <w:pPr>
        <w:spacing w:after="0"/>
        <w:ind w:firstLine="400"/>
        <w:jc w:val="both"/>
        <w:rPr>
          <w:rFonts w:ascii="微软雅黑" w:hAnsi="微软雅黑" w:cs="微软雅黑"/>
          <w:sz w:val="21"/>
        </w:rPr>
      </w:pPr>
      <w:r>
        <w:rPr>
          <w:rFonts w:hint="eastAsia" w:ascii="微软雅黑" w:hAnsi="微软雅黑" w:cs="微软雅黑"/>
          <w:sz w:val="21"/>
        </w:rPr>
        <w:t>{{ section.mutation_analysis }}</w:t>
      </w:r>
    </w:p>
    <w:p w14:paraId="GENEKNOW99">
      <w:pPr>
        <w:spacing w:after="0"/>
      </w:pPr>
      <w:r>
        <w:t>{%p endfor %}</w:t>
      </w: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 immune_KRAS_result }}突变相应靶向药物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 immune_KRAS_result }}</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