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05A5" w:rsidRDefault="002A05A5" w:rsidP="00CB0547">
      <w:pPr>
        <w:spacing w:after="0" w:line="240" w:lineRule="auto"/>
        <w:rPr>
          <w:rFonts w:ascii="Arial" w:eastAsia="Times New Roman" w:hAnsi="Arial" w:cs="Arial"/>
          <w:sz w:val="35"/>
          <w:szCs w:val="35"/>
          <w:lang w:eastAsia="en-GB"/>
        </w:rPr>
      </w:pPr>
      <w:bookmarkStart w:id="0" w:name="_GoBack"/>
      <w:bookmarkEnd w:id="0"/>
    </w:p>
    <w:p w:rsidR="00CB0547" w:rsidRPr="00CB0547" w:rsidRDefault="00CB0547" w:rsidP="00CB0547">
      <w:pPr>
        <w:spacing w:after="0" w:line="240" w:lineRule="auto"/>
        <w:rPr>
          <w:rFonts w:ascii="Arial" w:eastAsia="Times New Roman" w:hAnsi="Arial" w:cs="Arial"/>
          <w:sz w:val="35"/>
          <w:szCs w:val="35"/>
          <w:lang w:eastAsia="en-GB"/>
        </w:rPr>
      </w:pPr>
      <w:r w:rsidRPr="00CB0547">
        <w:rPr>
          <w:rFonts w:ascii="Arial" w:eastAsia="Times New Roman" w:hAnsi="Arial" w:cs="Arial"/>
          <w:sz w:val="35"/>
          <w:szCs w:val="35"/>
          <w:lang w:eastAsia="en-GB"/>
        </w:rPr>
        <w:t xml:space="preserve">Protein structure informatics and drug discovery </w:t>
      </w:r>
    </w:p>
    <w:p w:rsidR="00CB0547" w:rsidRPr="00CB0547" w:rsidRDefault="00CB0547" w:rsidP="00CB0547">
      <w:pPr>
        <w:spacing w:after="0" w:line="240" w:lineRule="auto"/>
        <w:rPr>
          <w:rFonts w:ascii="Arial" w:eastAsia="Times New Roman" w:hAnsi="Arial" w:cs="Arial"/>
          <w:sz w:val="32"/>
          <w:szCs w:val="32"/>
          <w:lang w:eastAsia="en-GB"/>
        </w:rPr>
      </w:pPr>
      <w:r w:rsidRPr="00CB0547">
        <w:rPr>
          <w:rFonts w:ascii="Arial" w:eastAsia="Times New Roman" w:hAnsi="Arial" w:cs="Arial"/>
          <w:sz w:val="32"/>
          <w:szCs w:val="32"/>
          <w:lang w:eastAsia="en-GB"/>
        </w:rPr>
        <w:t xml:space="preserve">Elective assignment </w:t>
      </w:r>
    </w:p>
    <w:p w:rsidR="00CB0547" w:rsidRDefault="00CB0547" w:rsidP="00CB0547">
      <w:pPr>
        <w:spacing w:after="0" w:line="240" w:lineRule="auto"/>
        <w:rPr>
          <w:rFonts w:ascii="Arial" w:eastAsia="Times New Roman" w:hAnsi="Arial" w:cs="Arial"/>
          <w:sz w:val="28"/>
          <w:szCs w:val="28"/>
          <w:lang w:eastAsia="en-GB"/>
        </w:rPr>
      </w:pPr>
    </w:p>
    <w:p w:rsidR="00CB0547" w:rsidRDefault="00CB0547" w:rsidP="00CB0547">
      <w:pPr>
        <w:spacing w:after="0" w:line="240" w:lineRule="auto"/>
        <w:rPr>
          <w:rFonts w:ascii="Arial" w:eastAsia="Times New Roman" w:hAnsi="Arial" w:cs="Arial"/>
          <w:sz w:val="28"/>
          <w:szCs w:val="28"/>
          <w:lang w:eastAsia="en-GB"/>
        </w:rPr>
      </w:pPr>
    </w:p>
    <w:p w:rsidR="00CB0547" w:rsidRPr="00CB0547" w:rsidRDefault="00CB0547" w:rsidP="00CB0547">
      <w:pPr>
        <w:spacing w:after="0" w:line="240" w:lineRule="auto"/>
        <w:rPr>
          <w:rFonts w:ascii="Arial" w:eastAsia="Times New Roman" w:hAnsi="Arial" w:cs="Arial"/>
          <w:sz w:val="28"/>
          <w:szCs w:val="28"/>
          <w:lang w:eastAsia="en-GB"/>
        </w:rPr>
      </w:pPr>
      <w:r w:rsidRPr="00CB0547">
        <w:rPr>
          <w:rFonts w:ascii="Arial" w:eastAsia="Times New Roman" w:hAnsi="Arial" w:cs="Arial"/>
          <w:sz w:val="28"/>
          <w:szCs w:val="28"/>
          <w:lang w:eastAsia="en-GB"/>
        </w:rPr>
        <w:t xml:space="preserve">Task 1: Implement a database of chemical compounds </w:t>
      </w:r>
    </w:p>
    <w:p w:rsidR="000B5E18" w:rsidRDefault="000B5E18" w:rsidP="000B5E18">
      <w:pPr>
        <w:pStyle w:val="Heading1"/>
      </w:pPr>
      <w:proofErr w:type="gramStart"/>
      <w:r>
        <w:t>1.Introduction</w:t>
      </w:r>
      <w:proofErr w:type="gramEnd"/>
    </w:p>
    <w:p w:rsidR="0099269C" w:rsidRDefault="000E109E" w:rsidP="00E11D33">
      <w:r>
        <w:t xml:space="preserve">Developing a new drug from original concept to it passing FDA approval and </w:t>
      </w:r>
      <w:r w:rsidR="003D32EF">
        <w:t xml:space="preserve">its </w:t>
      </w:r>
      <w:r>
        <w:t xml:space="preserve">launch onto the market is a lengthy and costly process, taking </w:t>
      </w:r>
      <w:r w:rsidR="002A05A5">
        <w:t xml:space="preserve">up to </w:t>
      </w:r>
      <w:r>
        <w:t xml:space="preserve">12-15 </w:t>
      </w:r>
      <w:r w:rsidR="002A05A5">
        <w:t>years and costing in excess of one b</w:t>
      </w:r>
      <w:r>
        <w:t>illion</w:t>
      </w:r>
      <w:r w:rsidR="002A05A5">
        <w:t xml:space="preserve"> dollars</w:t>
      </w:r>
      <w:r>
        <w:t>.</w:t>
      </w:r>
      <w:r w:rsidR="00CC4FBC">
        <w:t xml:space="preserve"> </w:t>
      </w:r>
      <w:r w:rsidR="00806FFA">
        <w:t xml:space="preserve">The use of computers and computational methods permeates all aspects of drug discovery </w:t>
      </w:r>
      <w:r w:rsidR="009C1727">
        <w:t xml:space="preserve">with the aim </w:t>
      </w:r>
      <w:r w:rsidR="009C1727" w:rsidRPr="009C1727">
        <w:t xml:space="preserve">of </w:t>
      </w:r>
      <w:r w:rsidR="00806FFA" w:rsidRPr="009C1727">
        <w:t xml:space="preserve">delivering new drug candidates more quickly and at a lower </w:t>
      </w:r>
      <w:proofErr w:type="spellStart"/>
      <w:r w:rsidR="00806FFA" w:rsidRPr="009C1727">
        <w:t>cost.</w:t>
      </w:r>
      <w:r w:rsidR="002D4AC1">
        <w:t>Some</w:t>
      </w:r>
      <w:proofErr w:type="spellEnd"/>
      <w:r w:rsidR="002D4AC1">
        <w:t xml:space="preserve"> of the m</w:t>
      </w:r>
      <w:r w:rsidR="00806FFA" w:rsidRPr="009C1727">
        <w:t>ajor roles of computation in drug discovery a</w:t>
      </w:r>
      <w:r w:rsidR="0099269C">
        <w:t xml:space="preserve">re pre- screening compound </w:t>
      </w:r>
      <w:r w:rsidR="002D4AC1">
        <w:t>libraries,</w:t>
      </w:r>
      <w:r w:rsidR="0099269C" w:rsidRPr="0099269C">
        <w:t xml:space="preserve"> </w:t>
      </w:r>
      <w:r w:rsidR="0099269C">
        <w:t>pharmacophore library screening, molecular docking screening</w:t>
      </w:r>
      <w:r w:rsidR="002D4AC1">
        <w:t xml:space="preserve"> and quantitative structure-activity relationship (QSAR).</w:t>
      </w:r>
    </w:p>
    <w:p w:rsidR="001E76C1" w:rsidRDefault="00BB430A">
      <w:r>
        <w:t>The early stages of drug discovery aim</w:t>
      </w:r>
      <w:r w:rsidR="002A05A5">
        <w:t>s</w:t>
      </w:r>
      <w:r>
        <w:t xml:space="preserve"> to reduce the large number of candidate chemicals that are rejected </w:t>
      </w:r>
      <w:r w:rsidR="00C30A5D">
        <w:t xml:space="preserve">later in the process </w:t>
      </w:r>
      <w:r>
        <w:t>due to phar</w:t>
      </w:r>
      <w:r w:rsidR="000E109E">
        <w:t>macokinetic-related failures</w:t>
      </w:r>
      <w:r w:rsidR="009C1727">
        <w:t>.</w:t>
      </w:r>
      <w:r w:rsidR="009C1727" w:rsidRPr="009C1727">
        <w:t xml:space="preserve"> </w:t>
      </w:r>
      <w:r w:rsidR="002A05A5">
        <w:t xml:space="preserve"> </w:t>
      </w:r>
      <w:r w:rsidR="000E109E">
        <w:t xml:space="preserve">In silica </w:t>
      </w:r>
      <w:r w:rsidR="009C1727">
        <w:t xml:space="preserve">screening is being used to </w:t>
      </w:r>
      <w:r w:rsidR="003D32EF">
        <w:t>find”</w:t>
      </w:r>
      <w:r w:rsidR="009C1727">
        <w:t xml:space="preserve"> drug</w:t>
      </w:r>
      <w:r w:rsidR="003D32EF">
        <w:t>-</w:t>
      </w:r>
      <w:r w:rsidR="009C1727">
        <w:t>like” hits from</w:t>
      </w:r>
      <w:r w:rsidR="000E109E">
        <w:t xml:space="preserve"> the </w:t>
      </w:r>
      <w:r w:rsidR="009C1727">
        <w:t xml:space="preserve">vast </w:t>
      </w:r>
      <w:r w:rsidR="000E109E">
        <w:t xml:space="preserve">compound libraries </w:t>
      </w:r>
      <w:r w:rsidR="009C1727">
        <w:t xml:space="preserve">available. These filers are based on  </w:t>
      </w:r>
      <w:r w:rsidR="000E109E">
        <w:t xml:space="preserve"> physiochemical properties</w:t>
      </w:r>
      <w:r w:rsidR="003D32EF">
        <w:t>, o</w:t>
      </w:r>
      <w:r w:rsidR="000E109E">
        <w:t xml:space="preserve">ne commonly used </w:t>
      </w:r>
      <w:r w:rsidR="0099269C">
        <w:t xml:space="preserve">simple </w:t>
      </w:r>
      <w:r w:rsidR="000E109E">
        <w:t>filter is Lipinski’s Rule of Five</w:t>
      </w:r>
      <w:r w:rsidR="00C30A5D">
        <w:t xml:space="preserve"> </w:t>
      </w:r>
      <w:r w:rsidR="00A62C4B">
        <w:t xml:space="preserve">(Lipinski </w:t>
      </w:r>
      <w:r w:rsidR="00E11D33">
        <w:t>1997</w:t>
      </w:r>
      <w:r w:rsidR="00A62C4B">
        <w:t>) in which molecular weight, Log</w:t>
      </w:r>
      <w:r w:rsidR="003D32EF">
        <w:t xml:space="preserve"> </w:t>
      </w:r>
      <w:r w:rsidR="00A62C4B">
        <w:t>P and hydrogen bond and acceptor and donor sites have to be below a certain limit</w:t>
      </w:r>
      <w:r w:rsidR="009C1727">
        <w:t>.</w:t>
      </w:r>
      <w:r w:rsidR="00A62C4B">
        <w:t xml:space="preserve"> </w:t>
      </w:r>
      <w:r w:rsidR="003D32EF">
        <w:t>There are a huge range of filters that have been developed wit</w:t>
      </w:r>
      <w:r w:rsidR="00E11D33">
        <w:t>h varying levels of complexity</w:t>
      </w:r>
      <w:r w:rsidR="00254E78">
        <w:t xml:space="preserve"> (Opera 2001).</w:t>
      </w:r>
      <w:r w:rsidR="00E11D33">
        <w:t xml:space="preserve"> An </w:t>
      </w:r>
      <w:r w:rsidR="003D32EF">
        <w:t xml:space="preserve"> example is the p</w:t>
      </w:r>
      <w:r w:rsidR="001E76C1">
        <w:t>rediction of ADME</w:t>
      </w:r>
      <w:r w:rsidR="00A62C4B">
        <w:t>T</w:t>
      </w:r>
      <w:r w:rsidR="001E76C1">
        <w:t xml:space="preserve"> properties such </w:t>
      </w:r>
      <w:r w:rsidR="000B5E18">
        <w:t>as, lipophilicity</w:t>
      </w:r>
      <w:r w:rsidR="001E76C1">
        <w:t xml:space="preserve">, solubility and </w:t>
      </w:r>
      <w:r w:rsidR="000B5E18">
        <w:t>absorption</w:t>
      </w:r>
      <w:r w:rsidR="00E11D33">
        <w:t xml:space="preserve"> ,</w:t>
      </w:r>
      <w:r w:rsidR="00E73F39">
        <w:t xml:space="preserve"> these</w:t>
      </w:r>
      <w:r w:rsidR="00626B61">
        <w:t xml:space="preserve"> ADME</w:t>
      </w:r>
      <w:r w:rsidR="00E73F39">
        <w:t>T properties are now mod</w:t>
      </w:r>
      <w:r w:rsidR="00A62C4B">
        <w:t>elled with</w:t>
      </w:r>
      <w:r w:rsidR="00E73F39">
        <w:t xml:space="preserve"> predictive chemistry</w:t>
      </w:r>
      <w:r w:rsidR="00626B61">
        <w:t xml:space="preserve"> </w:t>
      </w:r>
      <w:r w:rsidR="00A62C4B">
        <w:t>using machine learning.</w:t>
      </w:r>
      <w:r w:rsidR="0013290D">
        <w:fldChar w:fldCharType="begin"/>
      </w:r>
      <w:r w:rsidR="0013290D">
        <w:instrText xml:space="preserve"> ADDIN ZOTERO_ITEM CSL_CITATION {"citationID":"1pik7qfs3q","properties":{"formattedCitation":"(Tao et al., 2015)","plainCitation":"(Tao et al., 2015)"},"citationItems":[{"id":98,"uris":["http://zotero.org/users/2856851/items/PUVGW7QG"],"uri":["http://zotero.org/users/2856851/items/PUVGW7QG"],"itemData":{"id":98,"type":"article-journal","title":"Recent progresses in the exploration of machine learning methods as in-silico ADME prediction tools","container-title":"Advanced Drug Delivery Reviews","page":"83-100","volume":"86","source":"CrossRef","DOI":"10.1016/j.addr.2015.03.014","ISSN":"0169409X","language":"en","author":[{"family":"Tao","given":"L."},{"family":"Zhang","given":"P."},{"family":"Qin","given":"C."},{"family":"Chen","given":"S.Y."},{"family":"Zhang","given":"C."},{"family":"Chen","given":"Z."},{"family":"Zhu","given":"F."},{"family":"Yang","given":"S.Y."},{"family":"Wei","given":"Y.Q."},{"family":"Chen","given":"Y.Z."}],"issued":{"date-parts":[["2015",6]]}}}],"schema":"https://github.com/citation-style-language/schema/raw/master/csl-citation.json"} </w:instrText>
      </w:r>
      <w:r w:rsidR="0013290D">
        <w:fldChar w:fldCharType="separate"/>
      </w:r>
      <w:r w:rsidR="0013290D" w:rsidRPr="0013290D">
        <w:rPr>
          <w:rFonts w:ascii="Calibri" w:hAnsi="Calibri"/>
        </w:rPr>
        <w:t>(Tao et al., 2015)</w:t>
      </w:r>
      <w:r w:rsidR="0013290D">
        <w:fldChar w:fldCharType="end"/>
      </w:r>
      <w:r w:rsidR="00A62C4B">
        <w:t xml:space="preserve"> </w:t>
      </w:r>
    </w:p>
    <w:p w:rsidR="00176253" w:rsidRDefault="00043B38" w:rsidP="00367858">
      <w:r>
        <w:t>In this assignment we focus on</w:t>
      </w:r>
      <w:r w:rsidR="00176253">
        <w:t xml:space="preserve"> two aspects of the Computer aided drug design. In the first part we developed a data base to be used to screen libraries </w:t>
      </w:r>
      <w:r w:rsidR="0099269C">
        <w:t>of compounds on various filters</w:t>
      </w:r>
      <w:r w:rsidR="00176253">
        <w:t>,</w:t>
      </w:r>
      <w:r w:rsidR="0099269C">
        <w:t xml:space="preserve"> </w:t>
      </w:r>
      <w:r w:rsidR="00176253">
        <w:t xml:space="preserve">each filter being </w:t>
      </w:r>
      <w:r w:rsidR="0099269C">
        <w:t xml:space="preserve">a combination of </w:t>
      </w:r>
      <w:r>
        <w:t>a</w:t>
      </w:r>
      <w:r w:rsidR="00176253">
        <w:t xml:space="preserve"> set of physiochemical properties.  In the second part we developed an algorithm for searching the </w:t>
      </w:r>
      <w:r>
        <w:t xml:space="preserve">conformation </w:t>
      </w:r>
      <w:r w:rsidR="00E11D33">
        <w:t>space a molecule could take. These</w:t>
      </w:r>
      <w:r w:rsidR="0099269C">
        <w:t xml:space="preserve"> conformers could form the input</w:t>
      </w:r>
      <w:r w:rsidR="00E11D33">
        <w:t xml:space="preserve"> for </w:t>
      </w:r>
      <w:r w:rsidR="0099269C">
        <w:t>pharmacophore search.</w:t>
      </w:r>
      <w:r w:rsidR="00E11D33">
        <w:t xml:space="preserve"> </w:t>
      </w:r>
    </w:p>
    <w:p w:rsidR="009777BB" w:rsidRDefault="000B5E18" w:rsidP="000B5E18">
      <w:pPr>
        <w:pStyle w:val="Heading1"/>
      </w:pPr>
      <w:proofErr w:type="gramStart"/>
      <w:r>
        <w:t>2.</w:t>
      </w:r>
      <w:r w:rsidR="005A2563">
        <w:t>M</w:t>
      </w:r>
      <w:r w:rsidR="00BF6347">
        <w:t>ethods</w:t>
      </w:r>
      <w:proofErr w:type="gramEnd"/>
    </w:p>
    <w:p w:rsidR="00233C7B" w:rsidRDefault="00381CCA" w:rsidP="00381CCA">
      <w:pPr>
        <w:autoSpaceDE w:val="0"/>
        <w:autoSpaceDN w:val="0"/>
        <w:adjustRightInd w:val="0"/>
        <w:spacing w:after="0" w:line="240" w:lineRule="auto"/>
        <w:rPr>
          <w:rFonts w:ascii="Calibri" w:hAnsi="Calibri" w:cs="Calibri"/>
        </w:rPr>
      </w:pPr>
      <w:r>
        <w:t>The specification for the project</w:t>
      </w:r>
      <w:r>
        <w:rPr>
          <w:rFonts w:ascii="Calibri" w:hAnsi="Calibri" w:cs="Calibri"/>
        </w:rPr>
        <w:t xml:space="preserve"> is to implement a relational database for the storage and retrieval of a library of chemical compounds with accompanying derived attributes that are relevant to their use in drug discovery. Functionality required of the database was</w:t>
      </w:r>
    </w:p>
    <w:p w:rsidR="00381CCA" w:rsidRPr="00233C7B" w:rsidRDefault="00233C7B" w:rsidP="00233C7B">
      <w:pPr>
        <w:pStyle w:val="ListParagraph"/>
        <w:numPr>
          <w:ilvl w:val="0"/>
          <w:numId w:val="6"/>
        </w:numPr>
        <w:autoSpaceDE w:val="0"/>
        <w:autoSpaceDN w:val="0"/>
        <w:adjustRightInd w:val="0"/>
        <w:spacing w:after="0" w:line="240" w:lineRule="auto"/>
        <w:rPr>
          <w:rFonts w:ascii="Calibri" w:hAnsi="Calibri" w:cs="Calibri"/>
        </w:rPr>
      </w:pPr>
      <w:r w:rsidRPr="00233C7B">
        <w:rPr>
          <w:rFonts w:ascii="Calibri" w:hAnsi="Calibri" w:cs="Calibri"/>
        </w:rPr>
        <w:t>To rank the entries in the</w:t>
      </w:r>
      <w:r w:rsidR="00381CCA" w:rsidRPr="00233C7B">
        <w:rPr>
          <w:rFonts w:ascii="Calibri" w:hAnsi="Calibri" w:cs="Calibri"/>
        </w:rPr>
        <w:t xml:space="preserve"> database on a weighted/summed</w:t>
      </w:r>
      <w:r w:rsidRPr="00233C7B">
        <w:rPr>
          <w:rFonts w:ascii="Calibri" w:hAnsi="Calibri" w:cs="Calibri"/>
        </w:rPr>
        <w:t xml:space="preserve"> combination of the attributes to screen </w:t>
      </w:r>
      <w:r w:rsidR="00381CCA" w:rsidRPr="00233C7B">
        <w:rPr>
          <w:rFonts w:ascii="Calibri" w:hAnsi="Calibri" w:cs="Calibri"/>
        </w:rPr>
        <w:t>the database entries.</w:t>
      </w:r>
    </w:p>
    <w:p w:rsidR="00381CCA" w:rsidRPr="00233C7B" w:rsidRDefault="009D048B" w:rsidP="00233C7B">
      <w:pPr>
        <w:pStyle w:val="ListParagraph"/>
        <w:numPr>
          <w:ilvl w:val="0"/>
          <w:numId w:val="6"/>
        </w:numPr>
        <w:autoSpaceDE w:val="0"/>
        <w:autoSpaceDN w:val="0"/>
        <w:adjustRightInd w:val="0"/>
        <w:spacing w:after="0" w:line="240" w:lineRule="auto"/>
        <w:rPr>
          <w:rFonts w:ascii="Calibri" w:hAnsi="Calibri" w:cs="Calibri"/>
        </w:rPr>
      </w:pPr>
      <w:r>
        <w:rPr>
          <w:rFonts w:ascii="Calibri" w:hAnsi="Calibri" w:cs="Calibri"/>
        </w:rPr>
        <w:t>To</w:t>
      </w:r>
      <w:r w:rsidR="00233C7B" w:rsidRPr="00233C7B">
        <w:rPr>
          <w:rFonts w:ascii="Calibri" w:hAnsi="Calibri" w:cs="Calibri"/>
        </w:rPr>
        <w:t xml:space="preserve"> f</w:t>
      </w:r>
      <w:r w:rsidR="00381CCA" w:rsidRPr="00233C7B">
        <w:rPr>
          <w:rFonts w:ascii="Calibri" w:hAnsi="Calibri" w:cs="Calibri"/>
        </w:rPr>
        <w:t>ilter</w:t>
      </w:r>
      <w:r>
        <w:rPr>
          <w:rFonts w:ascii="Calibri" w:hAnsi="Calibri" w:cs="Calibri"/>
        </w:rPr>
        <w:t xml:space="preserve"> the compounds</w:t>
      </w:r>
      <w:r w:rsidR="00233C7B" w:rsidRPr="00233C7B">
        <w:rPr>
          <w:rFonts w:ascii="Calibri" w:hAnsi="Calibri" w:cs="Calibri"/>
        </w:rPr>
        <w:t xml:space="preserve"> based on the criteria specified by</w:t>
      </w:r>
      <w:r w:rsidR="00381CCA" w:rsidRPr="00233C7B">
        <w:rPr>
          <w:rFonts w:ascii="Calibri" w:hAnsi="Calibri" w:cs="Calibri"/>
        </w:rPr>
        <w:t xml:space="preserve"> Lipinski’s rules, lead</w:t>
      </w:r>
      <w:r w:rsidR="00233C7B" w:rsidRPr="00233C7B">
        <w:rPr>
          <w:rFonts w:ascii="Calibri" w:hAnsi="Calibri" w:cs="Calibri"/>
        </w:rPr>
        <w:t xml:space="preserve"> </w:t>
      </w:r>
      <w:r w:rsidR="00381CCA" w:rsidRPr="00233C7B">
        <w:rPr>
          <w:rFonts w:ascii="Calibri" w:hAnsi="Calibri" w:cs="Calibri"/>
        </w:rPr>
        <w:t>likeness</w:t>
      </w:r>
      <w:r w:rsidR="00233C7B" w:rsidRPr="00233C7B">
        <w:rPr>
          <w:rFonts w:ascii="Calibri" w:hAnsi="Calibri" w:cs="Calibri"/>
        </w:rPr>
        <w:t xml:space="preserve"> and </w:t>
      </w:r>
      <w:r w:rsidR="00381CCA" w:rsidRPr="00233C7B">
        <w:rPr>
          <w:rFonts w:ascii="Calibri" w:hAnsi="Calibri" w:cs="Calibri"/>
        </w:rPr>
        <w:t>bioavailability.</w:t>
      </w:r>
    </w:p>
    <w:p w:rsidR="00381CCA" w:rsidRPr="00381CCA" w:rsidRDefault="00381CCA" w:rsidP="00381CCA"/>
    <w:p w:rsidR="00381CCA" w:rsidRDefault="00043B38">
      <w:r>
        <w:t>The</w:t>
      </w:r>
      <w:r w:rsidR="00BF6347">
        <w:t xml:space="preserve"> main considerations throughout the development of this project were</w:t>
      </w:r>
    </w:p>
    <w:p w:rsidR="00381CCA" w:rsidRDefault="00381CCA" w:rsidP="00381CCA">
      <w:pPr>
        <w:pStyle w:val="ListParagraph"/>
        <w:numPr>
          <w:ilvl w:val="0"/>
          <w:numId w:val="5"/>
        </w:numPr>
      </w:pPr>
      <w:r>
        <w:t>S</w:t>
      </w:r>
      <w:r w:rsidR="00BF6347">
        <w:t>calability in terms of number o</w:t>
      </w:r>
      <w:r w:rsidR="00D5362E">
        <w:t>f molecules to be included,</w:t>
      </w:r>
    </w:p>
    <w:p w:rsidR="00381CCA" w:rsidRDefault="00381CCA" w:rsidP="00381CCA">
      <w:pPr>
        <w:pStyle w:val="ListParagraph"/>
        <w:numPr>
          <w:ilvl w:val="0"/>
          <w:numId w:val="5"/>
        </w:numPr>
      </w:pPr>
      <w:r>
        <w:t xml:space="preserve"> E</w:t>
      </w:r>
      <w:r w:rsidR="00D5362E">
        <w:t>ase of adaption so addi</w:t>
      </w:r>
      <w:r>
        <w:t>ng new properties or filters.</w:t>
      </w:r>
    </w:p>
    <w:p w:rsidR="00BF6347" w:rsidRDefault="00D5362E" w:rsidP="00381CCA">
      <w:pPr>
        <w:pStyle w:val="ListParagraph"/>
        <w:numPr>
          <w:ilvl w:val="0"/>
          <w:numId w:val="5"/>
        </w:numPr>
      </w:pPr>
      <w:r>
        <w:lastRenderedPageBreak/>
        <w:t xml:space="preserve"> </w:t>
      </w:r>
      <w:r w:rsidR="00381CCA">
        <w:t>E</w:t>
      </w:r>
      <w:r>
        <w:t xml:space="preserve">ase of </w:t>
      </w:r>
      <w:r w:rsidR="00043B38">
        <w:t>interaction</w:t>
      </w:r>
      <w:r>
        <w:t xml:space="preserve"> by the end user.</w:t>
      </w:r>
    </w:p>
    <w:p w:rsidR="00BF6347" w:rsidRDefault="00BF6347">
      <w:r>
        <w:t>This task was divided into parts</w:t>
      </w:r>
    </w:p>
    <w:p w:rsidR="00BF6347" w:rsidRDefault="00233C7B" w:rsidP="00BF6347">
      <w:pPr>
        <w:pStyle w:val="ListParagraph"/>
        <w:numPr>
          <w:ilvl w:val="0"/>
          <w:numId w:val="1"/>
        </w:numPr>
      </w:pPr>
      <w:r>
        <w:t xml:space="preserve">Design of the database </w:t>
      </w:r>
      <w:r w:rsidR="00B76B27">
        <w:t xml:space="preserve">  and creating the tables</w:t>
      </w:r>
      <w:r w:rsidR="00B81303">
        <w:t xml:space="preserve"> </w:t>
      </w:r>
      <w:r w:rsidR="00BF6347">
        <w:t xml:space="preserve">in </w:t>
      </w:r>
      <w:r w:rsidR="00B81303">
        <w:t>MySQL</w:t>
      </w:r>
      <w:r w:rsidR="00BF6347">
        <w:t>.</w:t>
      </w:r>
    </w:p>
    <w:p w:rsidR="00BF6347" w:rsidRDefault="00B76B27" w:rsidP="00BF6347">
      <w:pPr>
        <w:pStyle w:val="ListParagraph"/>
        <w:numPr>
          <w:ilvl w:val="0"/>
          <w:numId w:val="1"/>
        </w:numPr>
      </w:pPr>
      <w:r>
        <w:t>Calculate the required attributes from the SDF records and loading into</w:t>
      </w:r>
      <w:r w:rsidR="00BF6347">
        <w:t xml:space="preserve"> </w:t>
      </w:r>
      <w:r w:rsidR="00B81303">
        <w:t>MySQL</w:t>
      </w:r>
      <w:r>
        <w:t xml:space="preserve"> tables</w:t>
      </w:r>
    </w:p>
    <w:p w:rsidR="00BF6347" w:rsidRDefault="00B76B27" w:rsidP="00BF6347">
      <w:pPr>
        <w:pStyle w:val="ListParagraph"/>
        <w:numPr>
          <w:ilvl w:val="0"/>
          <w:numId w:val="1"/>
        </w:numPr>
      </w:pPr>
      <w:r>
        <w:t>Develop the u</w:t>
      </w:r>
      <w:r w:rsidR="00BF6347">
        <w:t>ser interface to aid the user interrogate the data base</w:t>
      </w:r>
    </w:p>
    <w:p w:rsidR="00210BAD" w:rsidRDefault="000B5E18" w:rsidP="00795A4B">
      <w:pPr>
        <w:pStyle w:val="Heading2"/>
      </w:pPr>
      <w:r>
        <w:t xml:space="preserve">2.1 </w:t>
      </w:r>
      <w:r w:rsidR="00210BAD">
        <w:t>Database design</w:t>
      </w:r>
    </w:p>
    <w:p w:rsidR="00C10BBA" w:rsidRDefault="00210BAD" w:rsidP="00322145">
      <w:r>
        <w:t>A list of properties required was collated from the various filters that were required for screening. This is a subset of what is available or what may be included in future development</w:t>
      </w:r>
      <w:r w:rsidR="005043EC">
        <w:t>.</w:t>
      </w:r>
      <w:r w:rsidR="00322145">
        <w:t xml:space="preserve"> </w:t>
      </w:r>
    </w:p>
    <w:p w:rsidR="00210BAD" w:rsidRDefault="00322145" w:rsidP="00C10BBA">
      <w:pPr>
        <w:pStyle w:val="ListParagraph"/>
        <w:numPr>
          <w:ilvl w:val="0"/>
          <w:numId w:val="9"/>
        </w:numPr>
      </w:pPr>
      <w:r>
        <w:t>L</w:t>
      </w:r>
      <w:r w:rsidR="00210BAD">
        <w:t xml:space="preserve">ipinski : </w:t>
      </w:r>
      <w:r w:rsidR="006942AE">
        <w:t>All the following conditions met, Mass &lt; 500</w:t>
      </w:r>
      <w:r w:rsidR="00210BAD">
        <w:t xml:space="preserve">, </w:t>
      </w:r>
      <w:proofErr w:type="spellStart"/>
      <w:r w:rsidR="00210BAD">
        <w:t>LogP</w:t>
      </w:r>
      <w:proofErr w:type="spellEnd"/>
      <w:r w:rsidR="006942AE">
        <w:t xml:space="preserve"> &lt; 5</w:t>
      </w:r>
      <w:r w:rsidR="00210BAD">
        <w:t>,</w:t>
      </w:r>
      <w:r w:rsidR="00B81303">
        <w:t xml:space="preserve"> </w:t>
      </w:r>
      <w:r w:rsidR="00210BAD">
        <w:t xml:space="preserve">Hydrogen bond </w:t>
      </w:r>
      <w:r w:rsidR="00B81303">
        <w:t>donors</w:t>
      </w:r>
      <w:r w:rsidR="006942AE">
        <w:t xml:space="preserve"> &lt; 5</w:t>
      </w:r>
      <w:r w:rsidR="00210BAD">
        <w:t>, Hydrogen bond acceptors</w:t>
      </w:r>
      <w:r w:rsidR="006942AE">
        <w:t xml:space="preserve"> &lt;10.</w:t>
      </w:r>
    </w:p>
    <w:p w:rsidR="006942AE" w:rsidRDefault="006942AE" w:rsidP="006942AE">
      <w:pPr>
        <w:pStyle w:val="ListParagraph"/>
        <w:numPr>
          <w:ilvl w:val="0"/>
          <w:numId w:val="2"/>
        </w:numPr>
      </w:pPr>
      <w:r>
        <w:t xml:space="preserve">Oral </w:t>
      </w:r>
      <w:proofErr w:type="gramStart"/>
      <w:r w:rsidR="00210BAD">
        <w:t>Bioavailability</w:t>
      </w:r>
      <w:r>
        <w:t xml:space="preserve"> ,</w:t>
      </w:r>
      <w:proofErr w:type="gramEnd"/>
      <w:r>
        <w:t xml:space="preserve"> 6 out the following 7 conditions met.:</w:t>
      </w:r>
    </w:p>
    <w:p w:rsidR="00210BAD" w:rsidRDefault="006942AE" w:rsidP="006942AE">
      <w:pPr>
        <w:pStyle w:val="ListParagraph"/>
      </w:pPr>
      <w:r>
        <w:t xml:space="preserve"> Mass &lt; </w:t>
      </w:r>
      <w:proofErr w:type="gramStart"/>
      <w:r>
        <w:t>500 ,</w:t>
      </w:r>
      <w:proofErr w:type="gramEnd"/>
      <w:r>
        <w:t xml:space="preserve"> log P &lt; 5.  </w:t>
      </w:r>
      <w:proofErr w:type="spellStart"/>
      <w:proofErr w:type="gramStart"/>
      <w:r>
        <w:t>hbAcceptor</w:t>
      </w:r>
      <w:proofErr w:type="spellEnd"/>
      <w:proofErr w:type="gramEnd"/>
      <w:r>
        <w:t xml:space="preserve"> &lt;=10, </w:t>
      </w:r>
      <w:proofErr w:type="spellStart"/>
      <w:r>
        <w:t>Hbdonor</w:t>
      </w:r>
      <w:proofErr w:type="spellEnd"/>
      <w:r>
        <w:t xml:space="preserve"> &lt;=5, rotatable bonds &lt; 10 , Polar surface Area &lt; 200 and aromatic ring count &lt; 5</w:t>
      </w:r>
    </w:p>
    <w:p w:rsidR="006942AE" w:rsidRDefault="006942AE" w:rsidP="006942AE">
      <w:pPr>
        <w:pStyle w:val="ListParagraph"/>
        <w:numPr>
          <w:ilvl w:val="0"/>
          <w:numId w:val="2"/>
        </w:numPr>
      </w:pPr>
      <w:r>
        <w:t>Lead-Likeness, all the following conditions met: Mass &lt; 300, log P &lt;3</w:t>
      </w:r>
      <w:proofErr w:type="gramStart"/>
      <w:r>
        <w:t>,Hydrogen</w:t>
      </w:r>
      <w:proofErr w:type="gramEnd"/>
      <w:r>
        <w:t xml:space="preserve"> bond Acceptor &lt; 3,</w:t>
      </w:r>
      <w:r w:rsidRPr="006942AE">
        <w:t xml:space="preserve"> </w:t>
      </w:r>
      <w:r>
        <w:t>Hydrogen bond Donor &lt; 3 and Rotatable bonds less than 3.</w:t>
      </w:r>
    </w:p>
    <w:p w:rsidR="00CB0547" w:rsidRDefault="00CB0547" w:rsidP="00CB0547">
      <w:r>
        <w:t xml:space="preserve">These properties are calculated and stored in the database, as calculating them at the time of query would make the database slow to use especially when a large library of compounds is </w:t>
      </w:r>
      <w:proofErr w:type="spellStart"/>
      <w:r>
        <w:t>used.The</w:t>
      </w:r>
      <w:proofErr w:type="spellEnd"/>
      <w:r>
        <w:t xml:space="preserve"> database currently consists of three tables each representing a different entity, compound, atom and bond, See Figure 2.1</w:t>
      </w:r>
    </w:p>
    <w:p w:rsidR="00254E78" w:rsidRDefault="00254E78" w:rsidP="00254E78">
      <w:r w:rsidRPr="00F648BB">
        <w:rPr>
          <w:noProof/>
          <w:lang w:eastAsia="en-GB"/>
        </w:rPr>
        <w:drawing>
          <wp:inline distT="0" distB="0" distL="0" distR="0" wp14:anchorId="50039D24" wp14:editId="35B046F2">
            <wp:extent cx="5915855" cy="3196607"/>
            <wp:effectExtent l="0" t="0" r="8890" b="3810"/>
            <wp:docPr id="13" name="Picture 13" descr="C:\Users\Fran\Downloads\chemd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Downloads\chemdat(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2" cy="3206110"/>
                    </a:xfrm>
                    <a:prstGeom prst="rect">
                      <a:avLst/>
                    </a:prstGeom>
                    <a:noFill/>
                    <a:ln>
                      <a:noFill/>
                    </a:ln>
                  </pic:spPr>
                </pic:pic>
              </a:graphicData>
            </a:graphic>
          </wp:inline>
        </w:drawing>
      </w:r>
      <w:r w:rsidRPr="00254E78">
        <w:t xml:space="preserve"> </w:t>
      </w:r>
      <w:r>
        <w:t xml:space="preserve">Figure 2.1 Entity relationship diagram for the </w:t>
      </w:r>
      <w:proofErr w:type="spellStart"/>
      <w:r>
        <w:t>ChemDat</w:t>
      </w:r>
      <w:proofErr w:type="spellEnd"/>
      <w:r>
        <w:t xml:space="preserve"> database.</w:t>
      </w:r>
    </w:p>
    <w:p w:rsidR="00254E78" w:rsidRDefault="00254E78" w:rsidP="00254E78"/>
    <w:p w:rsidR="00254E78" w:rsidRDefault="00254E78" w:rsidP="00CB0547"/>
    <w:p w:rsidR="005043EC" w:rsidRDefault="006942AE" w:rsidP="005043EC">
      <w:r>
        <w:t xml:space="preserve">These properties are all </w:t>
      </w:r>
      <w:r w:rsidR="005043EC">
        <w:t>attributes of the compound and as such are stored in the compound table.</w:t>
      </w:r>
      <w:r w:rsidR="00151A95">
        <w:t xml:space="preserve"> By using the one table for all  </w:t>
      </w:r>
    </w:p>
    <w:p w:rsidR="005043EC" w:rsidRDefault="005043EC" w:rsidP="005043EC">
      <w:r>
        <w:lastRenderedPageBreak/>
        <w:t>Atom and Bond tables are also produced for use in future development. Including the possibility of</w:t>
      </w:r>
      <w:r w:rsidR="00804DB0">
        <w:t xml:space="preserve"> generating a </w:t>
      </w:r>
      <w:proofErr w:type="gramStart"/>
      <w:r w:rsidR="00804DB0">
        <w:t>subset  of</w:t>
      </w:r>
      <w:proofErr w:type="gramEnd"/>
      <w:r w:rsidR="00804DB0">
        <w:t xml:space="preserve"> viable conformers for a compound.</w:t>
      </w:r>
    </w:p>
    <w:p w:rsidR="00804DB0" w:rsidRDefault="00F648BB" w:rsidP="00254E78">
      <w:r>
        <w:t>The Image and Conformation tables have not been implemented.</w:t>
      </w:r>
    </w:p>
    <w:p w:rsidR="00254E78" w:rsidRDefault="00254E78" w:rsidP="00254E78"/>
    <w:p w:rsidR="00D5362E" w:rsidRPr="00804DB0" w:rsidRDefault="000B5E18" w:rsidP="00795A4B">
      <w:pPr>
        <w:pStyle w:val="Heading2"/>
      </w:pPr>
      <w:r w:rsidRPr="00804DB0">
        <w:t xml:space="preserve">2.2 </w:t>
      </w:r>
      <w:r w:rsidR="00D5362E" w:rsidRPr="00804DB0">
        <w:t>Database maker.</w:t>
      </w:r>
    </w:p>
    <w:p w:rsidR="00D5362E" w:rsidRDefault="00FF718A" w:rsidP="00D5362E">
      <w:r>
        <w:t xml:space="preserve">This was </w:t>
      </w:r>
      <w:proofErr w:type="gramStart"/>
      <w:r>
        <w:t xml:space="preserve">extended </w:t>
      </w:r>
      <w:r w:rsidR="00D5362E">
        <w:t xml:space="preserve"> from</w:t>
      </w:r>
      <w:proofErr w:type="gramEnd"/>
      <w:r w:rsidR="00D5362E">
        <w:t xml:space="preserve"> code developed by David Leader</w:t>
      </w:r>
      <w:r w:rsidR="00233C7B">
        <w:t>,</w:t>
      </w:r>
      <w:r w:rsidR="003A04B7">
        <w:t xml:space="preserve"> </w:t>
      </w:r>
      <w:proofErr w:type="spellStart"/>
      <w:r w:rsidR="003A04B7">
        <w:t>SDBMaker</w:t>
      </w:r>
      <w:proofErr w:type="spellEnd"/>
      <w:r w:rsidR="003A04B7">
        <w:t>. The ma</w:t>
      </w:r>
    </w:p>
    <w:p w:rsidR="00233C7B" w:rsidRDefault="00D5362E" w:rsidP="00D5362E">
      <w:r>
        <w:t>Two main adaptions were m</w:t>
      </w:r>
      <w:r w:rsidR="00233C7B">
        <w:t>ade:-</w:t>
      </w:r>
    </w:p>
    <w:p w:rsidR="00233C7B" w:rsidRDefault="00233C7B" w:rsidP="00D5362E">
      <w:r>
        <w:t>Parser</w:t>
      </w:r>
    </w:p>
    <w:p w:rsidR="00D5362E" w:rsidRDefault="00233C7B" w:rsidP="00D5362E">
      <w:r>
        <w:t>F</w:t>
      </w:r>
      <w:r w:rsidR="009B7523">
        <w:t>irstly the method to par</w:t>
      </w:r>
      <w:r w:rsidR="00D5362E">
        <w:t>se the file wa</w:t>
      </w:r>
      <w:r>
        <w:t xml:space="preserve">s change to be more adaptable and allow for the fact </w:t>
      </w:r>
      <w:r w:rsidR="00D5362E">
        <w:t>the SDF file for</w:t>
      </w:r>
      <w:r>
        <w:t>mat is not a rigid structure but</w:t>
      </w:r>
      <w:r w:rsidR="00D5362E">
        <w:t xml:space="preserve"> uses keywords </w:t>
      </w:r>
      <w:r>
        <w:t>to identify the information contained.</w:t>
      </w:r>
    </w:p>
    <w:p w:rsidR="00D5362E" w:rsidRDefault="00233C7B" w:rsidP="00D5362E">
      <w:r>
        <w:t xml:space="preserve">The first </w:t>
      </w:r>
      <w:r w:rsidR="00D5362E">
        <w:t>line</w:t>
      </w:r>
      <w:r>
        <w:t xml:space="preserve"> containing integers</w:t>
      </w:r>
      <w:r w:rsidR="00D5362E">
        <w:t xml:space="preserve"> is assumed to contain the “count line” that specifies the number of atoms and bonds to follow. </w:t>
      </w:r>
    </w:p>
    <w:p w:rsidR="00D5362E" w:rsidRDefault="00D5362E" w:rsidP="00D5362E">
      <w:r>
        <w:t xml:space="preserve">Keyword specifiers indicate what information is contained in the following line. In this case we were searching </w:t>
      </w:r>
      <w:proofErr w:type="gramStart"/>
      <w:r>
        <w:t xml:space="preserve">for  </w:t>
      </w:r>
      <w:r w:rsidRPr="009B7523">
        <w:rPr>
          <w:color w:val="4472C4" w:themeColor="accent5"/>
        </w:rPr>
        <w:t>&gt;</w:t>
      </w:r>
      <w:proofErr w:type="gramEnd"/>
      <w:r w:rsidRPr="009B7523">
        <w:rPr>
          <w:color w:val="4472C4" w:themeColor="accent5"/>
        </w:rPr>
        <w:t xml:space="preserve"> &lt;</w:t>
      </w:r>
      <w:proofErr w:type="spellStart"/>
      <w:r w:rsidRPr="009B7523">
        <w:rPr>
          <w:color w:val="4472C4" w:themeColor="accent5"/>
        </w:rPr>
        <w:t>CDid</w:t>
      </w:r>
      <w:proofErr w:type="spellEnd"/>
      <w:r w:rsidRPr="009B7523">
        <w:rPr>
          <w:color w:val="4472C4" w:themeColor="accent5"/>
        </w:rPr>
        <w:t xml:space="preserve">&gt; </w:t>
      </w:r>
      <w:r>
        <w:t>to get the unique compound ID that would be the primary key in our compound table.</w:t>
      </w:r>
    </w:p>
    <w:p w:rsidR="009B7523" w:rsidRDefault="00D5362E" w:rsidP="00D5362E">
      <w:r w:rsidRPr="00D5362E">
        <w:rPr>
          <w:color w:val="2E74B5" w:themeColor="accent1" w:themeShade="BF"/>
        </w:rPr>
        <w:t xml:space="preserve">$$$$ </w:t>
      </w:r>
      <w:r>
        <w:t>is always used to indicate the end of the record and was used to start the new loop.</w:t>
      </w:r>
      <w:r w:rsidR="009B7523">
        <w:t xml:space="preserve"> For the next molecule until the end of file. The parser is not restricted to files of 30 records.</w:t>
      </w:r>
    </w:p>
    <w:p w:rsidR="00233C7B" w:rsidRDefault="00233C7B" w:rsidP="00D5362E">
      <w:r>
        <w:t>Property Class</w:t>
      </w:r>
    </w:p>
    <w:p w:rsidR="009B7523" w:rsidRDefault="00233C7B" w:rsidP="00D5362E">
      <w:r>
        <w:t xml:space="preserve">A </w:t>
      </w:r>
      <w:r w:rsidR="000B5E18">
        <w:t>new Property</w:t>
      </w:r>
      <w:r>
        <w:t xml:space="preserve"> class </w:t>
      </w:r>
      <w:r w:rsidR="009B7523">
        <w:t xml:space="preserve">was developed to contain all the variables and methods </w:t>
      </w:r>
      <w:r>
        <w:t xml:space="preserve">to calculate the derived attribute. </w:t>
      </w:r>
      <w:proofErr w:type="spellStart"/>
      <w:r w:rsidR="009B7523">
        <w:t>Chemaxon</w:t>
      </w:r>
      <w:proofErr w:type="spellEnd"/>
      <w:r w:rsidR="00FF718A">
        <w:t xml:space="preserve"> </w:t>
      </w:r>
      <w:r w:rsidR="009B7523">
        <w:t>(</w:t>
      </w:r>
      <w:r w:rsidR="00FF718A">
        <w:rPr>
          <w:rStyle w:val="postbody"/>
        </w:rPr>
        <w:t>http://www.chemaxon.com)</w:t>
      </w:r>
      <w:r w:rsidR="00FF718A">
        <w:t xml:space="preserve"> w</w:t>
      </w:r>
      <w:r w:rsidR="009B7523">
        <w:t>as used via various plugins to calculate all chemical properties required.</w:t>
      </w:r>
      <w:r>
        <w:t xml:space="preserve"> All the code pertaining to </w:t>
      </w:r>
      <w:proofErr w:type="spellStart"/>
      <w:r>
        <w:t>Chemaxon</w:t>
      </w:r>
      <w:proofErr w:type="spellEnd"/>
      <w:r>
        <w:t xml:space="preserve"> was contained in the property class.</w:t>
      </w:r>
    </w:p>
    <w:p w:rsidR="009B7523" w:rsidRDefault="00B76B27" w:rsidP="00D5362E">
      <w:r>
        <w:t xml:space="preserve">This was done by using a separate method to calculate each </w:t>
      </w:r>
      <w:r w:rsidR="000B5E18">
        <w:t xml:space="preserve">attribute. </w:t>
      </w:r>
      <w:r w:rsidR="00210BAD">
        <w:t xml:space="preserve">This </w:t>
      </w:r>
      <w:r w:rsidR="000B5E18">
        <w:t>modularisation</w:t>
      </w:r>
      <w:r w:rsidR="00210BAD">
        <w:t xml:space="preserve"> makes the code very easy to adapt by adding or removing calls to required properties. At a later date this could be adapted allow the end user to choose what properties they requi</w:t>
      </w:r>
      <w:r>
        <w:t>red. For databases containing th</w:t>
      </w:r>
      <w:r w:rsidR="00210BAD">
        <w:t>ousands of molecules this could reduce unnecessary calculations.</w:t>
      </w:r>
    </w:p>
    <w:p w:rsidR="000E1537" w:rsidRDefault="000E1537" w:rsidP="00D5362E">
      <w:r>
        <w:t>The filters were set as Boolean tests of the appropriate properties below the specified range. A weighted scale could have been used in which the value is calculated as the number of conditions met / total number of conditions tested. The Boolean test was chosen for simplicity.</w:t>
      </w:r>
    </w:p>
    <w:p w:rsidR="00210BAD" w:rsidRDefault="00210BAD" w:rsidP="00D5362E">
      <w:r>
        <w:t>This data was then added to the compound records on savi</w:t>
      </w:r>
      <w:r w:rsidR="00381CCA">
        <w:t>ng the output file, property</w:t>
      </w:r>
      <w:r>
        <w:t>.</w:t>
      </w:r>
      <w:r w:rsidR="00B76B27">
        <w:t xml:space="preserve"> See Appendix </w:t>
      </w:r>
      <w:proofErr w:type="gramStart"/>
      <w:r w:rsidR="00B76B27">
        <w:t>1 .</w:t>
      </w:r>
      <w:proofErr w:type="gramEnd"/>
      <w:r w:rsidR="00B76B27">
        <w:t xml:space="preserve"> MySQL Script (Load) </w:t>
      </w:r>
    </w:p>
    <w:p w:rsidR="005043EC" w:rsidRDefault="005043EC" w:rsidP="00D5362E"/>
    <w:p w:rsidR="005043EC" w:rsidRDefault="000B5E18" w:rsidP="00795A4B">
      <w:pPr>
        <w:pStyle w:val="Heading2"/>
      </w:pPr>
      <w:r w:rsidRPr="000B5E18">
        <w:rPr>
          <w:rStyle w:val="Heading2Char"/>
        </w:rPr>
        <w:t xml:space="preserve">2.3. </w:t>
      </w:r>
      <w:r w:rsidR="005043EC" w:rsidRPr="000B5E18">
        <w:rPr>
          <w:rStyle w:val="Heading2Char"/>
        </w:rPr>
        <w:t>Datab</w:t>
      </w:r>
      <w:r w:rsidR="000E109E" w:rsidRPr="000B5E18">
        <w:rPr>
          <w:rStyle w:val="Heading2Char"/>
        </w:rPr>
        <w:t>a</w:t>
      </w:r>
      <w:r w:rsidR="005043EC" w:rsidRPr="000B5E18">
        <w:rPr>
          <w:rStyle w:val="Heading2Char"/>
        </w:rPr>
        <w:t>se Access</w:t>
      </w:r>
      <w:r w:rsidR="005043EC">
        <w:t>.</w:t>
      </w:r>
    </w:p>
    <w:p w:rsidR="005043EC" w:rsidRDefault="005043EC" w:rsidP="00D5362E">
      <w:r>
        <w:t>Designed a Graphical User Interface (GUI) to search the database.</w:t>
      </w:r>
    </w:p>
    <w:p w:rsidR="005043EC" w:rsidRDefault="005043EC" w:rsidP="00D5362E">
      <w:r>
        <w:t>The main requirements were</w:t>
      </w:r>
      <w:r w:rsidR="001E1B24">
        <w:t>:-</w:t>
      </w:r>
    </w:p>
    <w:p w:rsidR="005043EC" w:rsidRDefault="005043EC" w:rsidP="001E1B24">
      <w:pPr>
        <w:pStyle w:val="ListParagraph"/>
        <w:numPr>
          <w:ilvl w:val="0"/>
          <w:numId w:val="8"/>
        </w:numPr>
      </w:pPr>
      <w:r>
        <w:lastRenderedPageBreak/>
        <w:t xml:space="preserve">To </w:t>
      </w:r>
      <w:r w:rsidR="000E109E">
        <w:t>view</w:t>
      </w:r>
      <w:r>
        <w:t xml:space="preserve"> a subset of molecules by applying the various filters. </w:t>
      </w:r>
    </w:p>
    <w:p w:rsidR="005043EC" w:rsidRDefault="005043EC" w:rsidP="001E1B24">
      <w:pPr>
        <w:pStyle w:val="ListParagraph"/>
        <w:numPr>
          <w:ilvl w:val="0"/>
          <w:numId w:val="8"/>
        </w:numPr>
      </w:pPr>
      <w:r>
        <w:t>To choose to see only those properties pertaining to the filter.</w:t>
      </w:r>
    </w:p>
    <w:p w:rsidR="005043EC" w:rsidRDefault="005043EC" w:rsidP="001E1B24">
      <w:pPr>
        <w:pStyle w:val="ListParagraph"/>
        <w:numPr>
          <w:ilvl w:val="0"/>
          <w:numId w:val="8"/>
        </w:numPr>
      </w:pPr>
      <w:r>
        <w:t>To rank these molecules on one the various properties.</w:t>
      </w:r>
    </w:p>
    <w:p w:rsidR="00151A95" w:rsidRDefault="00151A95" w:rsidP="00D5362E">
      <w:r>
        <w:t xml:space="preserve">A standard View Model Controller design was used.  The controller was in the action performed. The view is in the new routine </w:t>
      </w:r>
      <w:proofErr w:type="spellStart"/>
      <w:r>
        <w:t>displayTable</w:t>
      </w:r>
      <w:proofErr w:type="spellEnd"/>
      <w:r>
        <w:t xml:space="preserve"> and the model is the </w:t>
      </w:r>
      <w:proofErr w:type="spellStart"/>
      <w:r>
        <w:t>processSubmit</w:t>
      </w:r>
      <w:proofErr w:type="spellEnd"/>
      <w:r>
        <w:t xml:space="preserve"> which interacts with the database. This could be improved by keeping the code in separate classes.</w:t>
      </w:r>
    </w:p>
    <w:p w:rsidR="002F4F15" w:rsidRDefault="00151A95" w:rsidP="00D5362E">
      <w:r>
        <w:t>Some of</w:t>
      </w:r>
      <w:r w:rsidR="001E1B24">
        <w:t xml:space="preserve"> David Leader</w:t>
      </w:r>
      <w:r w:rsidR="003A04B7">
        <w:t>’</w:t>
      </w:r>
      <w:r w:rsidR="001E1B24">
        <w:t xml:space="preserve">s code </w:t>
      </w:r>
      <w:proofErr w:type="spellStart"/>
      <w:r w:rsidR="001E1B24">
        <w:t>SDBAccess</w:t>
      </w:r>
      <w:proofErr w:type="spellEnd"/>
      <w:r w:rsidR="001E1B24">
        <w:t xml:space="preserve"> </w:t>
      </w:r>
      <w:r>
        <w:t>was used but new methods were created to generate the queries and display the results.</w:t>
      </w:r>
      <w:r w:rsidR="002F4F15">
        <w:t xml:space="preserve"> This takes the information about which </w:t>
      </w:r>
      <w:r w:rsidR="003A04B7">
        <w:t>radio buttons were chosen</w:t>
      </w:r>
      <w:r w:rsidR="002F4F15">
        <w:t xml:space="preserve"> and</w:t>
      </w:r>
      <w:r w:rsidR="003A04B7">
        <w:t xml:space="preserve"> uses this to </w:t>
      </w:r>
      <w:r w:rsidR="002F4F15">
        <w:t>construct</w:t>
      </w:r>
      <w:r w:rsidR="003A04B7">
        <w:t xml:space="preserve"> the relevant</w:t>
      </w:r>
      <w:r w:rsidR="002F4F15">
        <w:t xml:space="preserve"> MySQL queri</w:t>
      </w:r>
      <w:r w:rsidR="003A04B7">
        <w:t>es for the Structures database.</w:t>
      </w:r>
    </w:p>
    <w:p w:rsidR="002F4F15" w:rsidRDefault="000B5E18" w:rsidP="00D5362E">
      <w:r>
        <w:t xml:space="preserve">For simplicity and </w:t>
      </w:r>
      <w:r w:rsidR="002F4F15">
        <w:t>ease of use the user can choose which filter and which set of properties to view via exclusive radio buttons.</w:t>
      </w:r>
      <w:r w:rsidR="00151A95">
        <w:t xml:space="preserve"> These are displayed in a permanent window at the top of the screen.</w:t>
      </w:r>
    </w:p>
    <w:p w:rsidR="002F4F15" w:rsidRDefault="002F4F15" w:rsidP="00D5362E">
      <w:r>
        <w:t xml:space="preserve">I simplified the way a query was constructed using a dictionary to convert the chosen radio button into the relevant text for the query. </w:t>
      </w:r>
      <w:r w:rsidR="00DB6FA7">
        <w:t>This means adding new filters or</w:t>
      </w:r>
      <w:r>
        <w:t xml:space="preserve"> views is relatively trivial. </w:t>
      </w:r>
    </w:p>
    <w:p w:rsidR="002F4F15" w:rsidRDefault="002F4F15" w:rsidP="00D5362E">
      <w:r>
        <w:t xml:space="preserve">A </w:t>
      </w:r>
      <w:proofErr w:type="spellStart"/>
      <w:r>
        <w:t>JTable</w:t>
      </w:r>
      <w:proofErr w:type="spellEnd"/>
      <w:r>
        <w:t xml:space="preserve"> was used to display the results. This is completely adaptable with one method being able to display any set of results returned from the query. </w:t>
      </w:r>
      <w:r w:rsidR="00DB6FA7">
        <w:t xml:space="preserve"> It is displayed in a </w:t>
      </w:r>
      <w:r w:rsidR="003A04B7">
        <w:t>scrollable</w:t>
      </w:r>
      <w:r w:rsidR="00DB6FA7">
        <w:t xml:space="preserve"> window. Each time a filter is applied a new window opens enabling the user to make comparisons between results.</w:t>
      </w:r>
    </w:p>
    <w:p w:rsidR="00B81303" w:rsidRDefault="00B81303" w:rsidP="00D5362E">
      <w:r>
        <w:t>The records can be ordered on any column, in ascending or descending order.</w:t>
      </w:r>
    </w:p>
    <w:p w:rsidR="002F4F15" w:rsidRDefault="002F4F15" w:rsidP="00D5362E"/>
    <w:p w:rsidR="002F4F15" w:rsidRPr="00795A4B" w:rsidRDefault="000B5E18" w:rsidP="00795A4B">
      <w:pPr>
        <w:pStyle w:val="Heading2"/>
      </w:pPr>
      <w:r w:rsidRPr="00795A4B">
        <w:t xml:space="preserve">2.4. </w:t>
      </w:r>
      <w:r w:rsidR="002F4F15" w:rsidRPr="00795A4B">
        <w:t>Future Improvements</w:t>
      </w:r>
    </w:p>
    <w:p w:rsidR="002F4F15" w:rsidRDefault="002F4F15" w:rsidP="00D5362E">
      <w:r>
        <w:t>SDB Maker</w:t>
      </w:r>
    </w:p>
    <w:p w:rsidR="002F4F15" w:rsidRDefault="002F4F15" w:rsidP="002F4F15">
      <w:pPr>
        <w:pStyle w:val="ListParagraph"/>
        <w:numPr>
          <w:ilvl w:val="0"/>
          <w:numId w:val="3"/>
        </w:numPr>
      </w:pPr>
      <w:r>
        <w:t>Writing records straight to MySQL data base using INSERT command.</w:t>
      </w:r>
    </w:p>
    <w:p w:rsidR="00B81303" w:rsidRDefault="00B81303" w:rsidP="002F4F15">
      <w:pPr>
        <w:pStyle w:val="ListParagraph"/>
        <w:numPr>
          <w:ilvl w:val="0"/>
          <w:numId w:val="3"/>
        </w:numPr>
      </w:pPr>
      <w:r>
        <w:t>Adding a larger range of properties if and when required.</w:t>
      </w:r>
    </w:p>
    <w:p w:rsidR="00B81303" w:rsidRDefault="00B81303" w:rsidP="002F4F15">
      <w:pPr>
        <w:pStyle w:val="ListParagraph"/>
        <w:numPr>
          <w:ilvl w:val="0"/>
          <w:numId w:val="3"/>
        </w:numPr>
      </w:pPr>
      <w:r>
        <w:t xml:space="preserve">Write image </w:t>
      </w:r>
      <w:proofErr w:type="spellStart"/>
      <w:r>
        <w:t>compoundID</w:t>
      </w:r>
      <w:proofErr w:type="spellEnd"/>
      <w:r>
        <w:t xml:space="preserve"> and image BLOB to image table.</w:t>
      </w:r>
      <w:r w:rsidR="000E1537">
        <w:t xml:space="preserve"> The table can e</w:t>
      </w:r>
      <w:r w:rsidR="001E1B24">
        <w:t>a</w:t>
      </w:r>
      <w:r w:rsidR="000E1537">
        <w:t xml:space="preserve">sily be populated by inserting it into the table within JAVA. </w:t>
      </w:r>
      <w:r w:rsidR="001E1B24">
        <w:t xml:space="preserve"> </w:t>
      </w:r>
    </w:p>
    <w:p w:rsidR="00B81303" w:rsidRDefault="00B81303" w:rsidP="00B81303">
      <w:r>
        <w:t>SDB Access</w:t>
      </w:r>
    </w:p>
    <w:p w:rsidR="00B81303" w:rsidRDefault="00B81303" w:rsidP="000E1537">
      <w:pPr>
        <w:pStyle w:val="ListParagraph"/>
        <w:numPr>
          <w:ilvl w:val="0"/>
          <w:numId w:val="7"/>
        </w:numPr>
      </w:pPr>
      <w:r>
        <w:t xml:space="preserve">Get images output when core chosen. </w:t>
      </w:r>
    </w:p>
    <w:p w:rsidR="00B81303" w:rsidRDefault="00B81303" w:rsidP="000E1537">
      <w:pPr>
        <w:pStyle w:val="ListParagraph"/>
        <w:numPr>
          <w:ilvl w:val="0"/>
          <w:numId w:val="7"/>
        </w:numPr>
      </w:pPr>
      <w:r>
        <w:t>Reinstate DL’s bond search and develop other structural queries. Using a separate panel for choices.</w:t>
      </w:r>
    </w:p>
    <w:p w:rsidR="00B81303" w:rsidRDefault="00B81303" w:rsidP="000E1537">
      <w:pPr>
        <w:pStyle w:val="ListParagraph"/>
        <w:numPr>
          <w:ilvl w:val="0"/>
          <w:numId w:val="7"/>
        </w:numPr>
      </w:pPr>
      <w:r>
        <w:t xml:space="preserve">Chose a subset </w:t>
      </w:r>
      <w:r w:rsidR="000E1537">
        <w:t>of molecules and output to a SDF</w:t>
      </w:r>
      <w:r>
        <w:t xml:space="preserve"> file</w:t>
      </w:r>
      <w:r w:rsidR="00043B38">
        <w:t xml:space="preserve"> </w:t>
      </w:r>
      <w:r w:rsidR="000E1537">
        <w:t>(</w:t>
      </w:r>
      <w:r>
        <w:t>or o</w:t>
      </w:r>
      <w:r w:rsidR="000E1537">
        <w:t xml:space="preserve">ther suitable </w:t>
      </w:r>
      <w:r w:rsidR="001E1B24">
        <w:t>format)</w:t>
      </w:r>
      <w:r>
        <w:t>.</w:t>
      </w:r>
      <w:r w:rsidR="00804DB0">
        <w:t xml:space="preserve"> This could be generated through the SMILES string via </w:t>
      </w:r>
      <w:proofErr w:type="spellStart"/>
      <w:proofErr w:type="gramStart"/>
      <w:r w:rsidR="00804DB0">
        <w:t>ChemAxon</w:t>
      </w:r>
      <w:proofErr w:type="spellEnd"/>
      <w:r w:rsidR="00804DB0">
        <w:t xml:space="preserve"> ‘s</w:t>
      </w:r>
      <w:proofErr w:type="gramEnd"/>
      <w:r w:rsidR="00804DB0">
        <w:t xml:space="preserve"> </w:t>
      </w:r>
      <w:proofErr w:type="spellStart"/>
      <w:r w:rsidR="00804DB0">
        <w:t>Molconverter</w:t>
      </w:r>
      <w:proofErr w:type="spellEnd"/>
      <w:r w:rsidR="00804DB0">
        <w:t>.</w:t>
      </w:r>
    </w:p>
    <w:p w:rsidR="00B81303" w:rsidRDefault="00B81303" w:rsidP="00B81303"/>
    <w:p w:rsidR="00B2657D" w:rsidRDefault="000B5E18" w:rsidP="000B5E18">
      <w:pPr>
        <w:pStyle w:val="Heading1"/>
      </w:pPr>
      <w:proofErr w:type="gramStart"/>
      <w:r>
        <w:t>3.</w:t>
      </w:r>
      <w:r w:rsidR="00B81303">
        <w:t>Results</w:t>
      </w:r>
      <w:proofErr w:type="gramEnd"/>
    </w:p>
    <w:p w:rsidR="006D4AA6" w:rsidRDefault="006D4AA6" w:rsidP="00795A4B">
      <w:pPr>
        <w:pStyle w:val="Heading2"/>
      </w:pPr>
      <w:r>
        <w:t xml:space="preserve">3.1. </w:t>
      </w:r>
      <w:proofErr w:type="spellStart"/>
      <w:r w:rsidR="000B5E18">
        <w:t>SDBmaker</w:t>
      </w:r>
      <w:proofErr w:type="spellEnd"/>
      <w:r w:rsidR="000B5E18">
        <w:t xml:space="preserve"> </w:t>
      </w:r>
    </w:p>
    <w:p w:rsidR="004F44A1" w:rsidRDefault="006D4AA6" w:rsidP="00B81303">
      <w:r>
        <w:t>This is</w:t>
      </w:r>
      <w:r w:rsidR="000B5E18">
        <w:t xml:space="preserve"> used to generate the data for the </w:t>
      </w:r>
      <w:proofErr w:type="spellStart"/>
      <w:r w:rsidR="000B5E18">
        <w:t>ChemDat</w:t>
      </w:r>
      <w:proofErr w:type="spellEnd"/>
      <w:r w:rsidR="000B5E18">
        <w:t xml:space="preserve"> data base</w:t>
      </w:r>
      <w:r>
        <w:t xml:space="preserve"> from the input </w:t>
      </w:r>
      <w:proofErr w:type="spellStart"/>
      <w:proofErr w:type="gramStart"/>
      <w:r>
        <w:t>sd</w:t>
      </w:r>
      <w:proofErr w:type="spellEnd"/>
      <w:proofErr w:type="gramEnd"/>
      <w:r>
        <w:t xml:space="preserve"> files</w:t>
      </w:r>
      <w:r w:rsidR="000B5E18">
        <w:t>.</w:t>
      </w:r>
    </w:p>
    <w:p w:rsidR="0054405A" w:rsidRDefault="006D4AA6" w:rsidP="00B81303">
      <w:r>
        <w:rPr>
          <w:noProof/>
          <w:lang w:eastAsia="en-GB"/>
        </w:rPr>
        <w:lastRenderedPageBreak/>
        <w:drawing>
          <wp:anchor distT="0" distB="0" distL="114300" distR="114300" simplePos="0" relativeHeight="251658240" behindDoc="0" locked="0" layoutInCell="1" allowOverlap="1" wp14:anchorId="42D410A5" wp14:editId="5C8F728A">
            <wp:simplePos x="0" y="0"/>
            <wp:positionH relativeFrom="column">
              <wp:posOffset>0</wp:posOffset>
            </wp:positionH>
            <wp:positionV relativeFrom="paragraph">
              <wp:posOffset>5080</wp:posOffset>
            </wp:positionV>
            <wp:extent cx="3263900" cy="20878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63900" cy="2087880"/>
                    </a:xfrm>
                    <a:prstGeom prst="rect">
                      <a:avLst/>
                    </a:prstGeom>
                  </pic:spPr>
                </pic:pic>
              </a:graphicData>
            </a:graphic>
            <wp14:sizeRelH relativeFrom="margin">
              <wp14:pctWidth>0</wp14:pctWidth>
            </wp14:sizeRelH>
            <wp14:sizeRelV relativeFrom="margin">
              <wp14:pctHeight>0</wp14:pctHeight>
            </wp14:sizeRelV>
          </wp:anchor>
        </w:drawing>
      </w:r>
    </w:p>
    <w:p w:rsidR="000B5E18" w:rsidRDefault="006D4AA6" w:rsidP="00B81303">
      <w:r w:rsidRPr="006D4AA6">
        <w:rPr>
          <w:b/>
        </w:rPr>
        <w:t xml:space="preserve">Open </w:t>
      </w:r>
      <w:proofErr w:type="spellStart"/>
      <w:r w:rsidRPr="006D4AA6">
        <w:rPr>
          <w:b/>
        </w:rPr>
        <w:t>sd</w:t>
      </w:r>
      <w:proofErr w:type="spellEnd"/>
      <w:r w:rsidRPr="006D4AA6">
        <w:rPr>
          <w:b/>
        </w:rPr>
        <w:t xml:space="preserve"> file</w:t>
      </w:r>
      <w:r>
        <w:t xml:space="preserve"> – Opens a </w:t>
      </w:r>
      <w:proofErr w:type="spellStart"/>
      <w:proofErr w:type="gramStart"/>
      <w:r>
        <w:t>singlefile</w:t>
      </w:r>
      <w:proofErr w:type="spellEnd"/>
      <w:r>
        <w:t xml:space="preserve"> ,</w:t>
      </w:r>
      <w:proofErr w:type="gramEnd"/>
      <w:r>
        <w:t xml:space="preserve"> multiple </w:t>
      </w:r>
      <w:proofErr w:type="spellStart"/>
      <w:r>
        <w:t>recoreds</w:t>
      </w:r>
      <w:proofErr w:type="spellEnd"/>
      <w:r>
        <w:t xml:space="preserve"> can be parsed.</w:t>
      </w:r>
    </w:p>
    <w:p w:rsidR="006D4AA6" w:rsidRDefault="006D4AA6" w:rsidP="00B81303">
      <w:r w:rsidRPr="006D4AA6">
        <w:rPr>
          <w:b/>
        </w:rPr>
        <w:t xml:space="preserve">Open Directory of </w:t>
      </w:r>
      <w:proofErr w:type="spellStart"/>
      <w:r w:rsidRPr="006D4AA6">
        <w:rPr>
          <w:b/>
        </w:rPr>
        <w:t>sd</w:t>
      </w:r>
      <w:proofErr w:type="spellEnd"/>
      <w:r w:rsidRPr="006D4AA6">
        <w:rPr>
          <w:b/>
        </w:rPr>
        <w:t xml:space="preserve"> </w:t>
      </w:r>
      <w:proofErr w:type="gramStart"/>
      <w:r w:rsidRPr="006D4AA6">
        <w:rPr>
          <w:b/>
        </w:rPr>
        <w:t>files</w:t>
      </w:r>
      <w:r>
        <w:t xml:space="preserve"> :-</w:t>
      </w:r>
      <w:proofErr w:type="gramEnd"/>
      <w:r>
        <w:t xml:space="preserve"> Opens a directory of </w:t>
      </w:r>
      <w:proofErr w:type="spellStart"/>
      <w:r>
        <w:t>sd</w:t>
      </w:r>
      <w:proofErr w:type="spellEnd"/>
      <w:r>
        <w:t xml:space="preserve"> files and parses them all. (Not tested)</w:t>
      </w:r>
    </w:p>
    <w:p w:rsidR="006D4AA6" w:rsidRDefault="006D4AA6" w:rsidP="00B81303">
      <w:r w:rsidRPr="006D4AA6">
        <w:rPr>
          <w:b/>
        </w:rPr>
        <w:t xml:space="preserve">Save </w:t>
      </w:r>
      <w:r>
        <w:rPr>
          <w:b/>
        </w:rPr>
        <w:t>…</w:t>
      </w:r>
      <w:r w:rsidRPr="006D4AA6">
        <w:rPr>
          <w:b/>
        </w:rPr>
        <w:t xml:space="preserve"> files</w:t>
      </w:r>
      <w:r>
        <w:t xml:space="preserve"> allows </w:t>
      </w:r>
      <w:proofErr w:type="spellStart"/>
      <w:r>
        <w:t>yo</w:t>
      </w:r>
      <w:proofErr w:type="spellEnd"/>
      <w:r>
        <w:t xml:space="preserve"> to save the data for the individual tables. Save Property is required</w:t>
      </w:r>
      <w:r w:rsidR="004F44A1">
        <w:t xml:space="preserve"> for the </w:t>
      </w:r>
      <w:proofErr w:type="spellStart"/>
      <w:r w:rsidR="004F44A1">
        <w:t>ChemDat</w:t>
      </w:r>
      <w:proofErr w:type="spellEnd"/>
      <w:r w:rsidR="004F44A1">
        <w:t xml:space="preserve"> compound table</w:t>
      </w:r>
    </w:p>
    <w:p w:rsidR="006D4AA6" w:rsidRDefault="006D4AA6" w:rsidP="00795A4B">
      <w:pPr>
        <w:pStyle w:val="Heading2"/>
      </w:pPr>
      <w:r>
        <w:t>3.2</w:t>
      </w:r>
      <w:proofErr w:type="gramStart"/>
      <w:r>
        <w:t>.</w:t>
      </w:r>
      <w:r w:rsidR="000B5E18">
        <w:t>ChemDat</w:t>
      </w:r>
      <w:proofErr w:type="gramEnd"/>
      <w:r w:rsidR="000B5E18">
        <w:t xml:space="preserve"> </w:t>
      </w:r>
    </w:p>
    <w:p w:rsidR="00B2657D" w:rsidRDefault="006D4AA6" w:rsidP="00B81303">
      <w:r>
        <w:t xml:space="preserve">This </w:t>
      </w:r>
      <w:r w:rsidR="000B5E18">
        <w:t xml:space="preserve">is the user interface for the database. </w:t>
      </w:r>
      <w:r w:rsidR="00B2657D">
        <w:t>The screen shots below of the database interface show the results after the various filters</w:t>
      </w:r>
      <w:r w:rsidR="00AB148B">
        <w:t xml:space="preserve"> </w:t>
      </w:r>
      <w:r w:rsidR="00B2657D">
        <w:t>have been selected. The number of compounds returned along with the number of compounds</w:t>
      </w:r>
      <w:r w:rsidR="001E1B24">
        <w:t xml:space="preserve"> in the library</w:t>
      </w:r>
      <w:r w:rsidR="00B2657D">
        <w:t xml:space="preserve"> is displayed in the header for the window. The windows are scrollable so with a large data base you can scroll up and down the compounds. Any one of the properties can be selected to order or rank the compounds either ascending or descending, one or two clicks in the column header.</w:t>
      </w:r>
    </w:p>
    <w:p w:rsidR="00690893" w:rsidRDefault="00690893" w:rsidP="00690893">
      <w:r>
        <w:rPr>
          <w:noProof/>
          <w:lang w:eastAsia="en-GB"/>
        </w:rPr>
        <w:drawing>
          <wp:inline distT="0" distB="0" distL="0" distR="0" wp14:anchorId="3B8D5FC6" wp14:editId="39A013DC">
            <wp:extent cx="5243423" cy="347819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5730" cy="3499623"/>
                    </a:xfrm>
                    <a:prstGeom prst="rect">
                      <a:avLst/>
                    </a:prstGeom>
                  </pic:spPr>
                </pic:pic>
              </a:graphicData>
            </a:graphic>
          </wp:inline>
        </w:drawing>
      </w:r>
    </w:p>
    <w:p w:rsidR="00B2657D" w:rsidRDefault="004F44A1" w:rsidP="00690893">
      <w:r>
        <w:t xml:space="preserve">Figure 3.2.1. </w:t>
      </w:r>
      <w:r w:rsidR="00B2657D">
        <w:t>Screenshot with the Lipinski filter and properties set.</w:t>
      </w:r>
    </w:p>
    <w:p w:rsidR="00B2657D" w:rsidRDefault="00B2657D" w:rsidP="00690893"/>
    <w:p w:rsidR="00690893" w:rsidRDefault="00690893" w:rsidP="00690893">
      <w:r>
        <w:rPr>
          <w:noProof/>
          <w:lang w:eastAsia="en-GB"/>
        </w:rPr>
        <w:lastRenderedPageBreak/>
        <w:drawing>
          <wp:inline distT="0" distB="0" distL="0" distR="0" wp14:anchorId="4D26AC19" wp14:editId="5FA5185E">
            <wp:extent cx="5092700" cy="35980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03741" cy="3605881"/>
                    </a:xfrm>
                    <a:prstGeom prst="rect">
                      <a:avLst/>
                    </a:prstGeom>
                  </pic:spPr>
                </pic:pic>
              </a:graphicData>
            </a:graphic>
          </wp:inline>
        </w:drawing>
      </w:r>
    </w:p>
    <w:p w:rsidR="00B2657D" w:rsidRDefault="004F44A1" w:rsidP="00690893">
      <w:r>
        <w:t xml:space="preserve">Figure 3.2.2 </w:t>
      </w:r>
      <w:r w:rsidR="00B2657D">
        <w:t>Screen sh</w:t>
      </w:r>
      <w:r>
        <w:t>ot with</w:t>
      </w:r>
      <w:r w:rsidR="001E1B24">
        <w:t xml:space="preserve"> the bioavailability filter</w:t>
      </w:r>
      <w:r w:rsidR="00B2657D">
        <w:t xml:space="preserve"> and properties set.</w:t>
      </w:r>
    </w:p>
    <w:p w:rsidR="004F44A1" w:rsidRDefault="004F44A1" w:rsidP="00690893"/>
    <w:p w:rsidR="001E1B24" w:rsidRDefault="001E1B24" w:rsidP="00690893">
      <w:r>
        <w:rPr>
          <w:noProof/>
          <w:lang w:eastAsia="en-GB"/>
        </w:rPr>
        <w:drawing>
          <wp:inline distT="0" distB="0" distL="0" distR="0" wp14:anchorId="5BA4AD75" wp14:editId="579F3D24">
            <wp:extent cx="5731510" cy="2275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5205"/>
                    </a:xfrm>
                    <a:prstGeom prst="rect">
                      <a:avLst/>
                    </a:prstGeom>
                  </pic:spPr>
                </pic:pic>
              </a:graphicData>
            </a:graphic>
          </wp:inline>
        </w:drawing>
      </w:r>
    </w:p>
    <w:p w:rsidR="004F44A1" w:rsidRDefault="004F44A1" w:rsidP="00690893">
      <w:r>
        <w:t>Figure 3.2.3 Screen shot with the Lead like filter set.</w:t>
      </w:r>
    </w:p>
    <w:p w:rsidR="000B5E18" w:rsidRDefault="000B5E18" w:rsidP="000B5E18">
      <w:pPr>
        <w:pStyle w:val="Heading1"/>
        <w:rPr>
          <w:rFonts w:asciiTheme="minorHAnsi" w:eastAsiaTheme="minorHAnsi" w:hAnsiTheme="minorHAnsi" w:cstheme="minorBidi"/>
          <w:sz w:val="22"/>
          <w:szCs w:val="22"/>
        </w:rPr>
      </w:pPr>
    </w:p>
    <w:p w:rsidR="003E22EB" w:rsidRDefault="003E22EB">
      <w:pPr>
        <w:rPr>
          <w:rFonts w:ascii="Arial" w:eastAsia="Times New Roman" w:hAnsi="Arial" w:cs="Arial"/>
          <w:sz w:val="28"/>
          <w:szCs w:val="28"/>
          <w:lang w:eastAsia="en-GB"/>
        </w:rPr>
      </w:pPr>
      <w:r>
        <w:rPr>
          <w:rFonts w:ascii="Arial" w:eastAsia="Times New Roman" w:hAnsi="Arial" w:cs="Arial"/>
          <w:sz w:val="28"/>
          <w:szCs w:val="28"/>
          <w:lang w:eastAsia="en-GB"/>
        </w:rPr>
        <w:br w:type="page"/>
      </w:r>
    </w:p>
    <w:p w:rsidR="003E22EB" w:rsidRDefault="003E22EB" w:rsidP="003E22EB">
      <w:pPr>
        <w:pStyle w:val="Heading1"/>
      </w:pPr>
      <w:r>
        <w:rPr>
          <w:rFonts w:ascii="Arial" w:eastAsia="Times New Roman" w:hAnsi="Arial" w:cs="Arial"/>
          <w:sz w:val="28"/>
          <w:szCs w:val="28"/>
          <w:lang w:eastAsia="en-GB"/>
        </w:rPr>
        <w:lastRenderedPageBreak/>
        <w:t>Task 2</w:t>
      </w:r>
      <w:r w:rsidRPr="00CB0547">
        <w:rPr>
          <w:rFonts w:ascii="Arial" w:eastAsia="Times New Roman" w:hAnsi="Arial" w:cs="Arial"/>
          <w:sz w:val="28"/>
          <w:szCs w:val="28"/>
          <w:lang w:eastAsia="en-GB"/>
        </w:rPr>
        <w:t xml:space="preserve">: </w:t>
      </w:r>
      <w:r>
        <w:t xml:space="preserve">Sample Conformational Space </w:t>
      </w:r>
    </w:p>
    <w:p w:rsidR="003E22EB" w:rsidRDefault="003E22EB" w:rsidP="003E22EB">
      <w:r>
        <w:t xml:space="preserve">Given a </w:t>
      </w:r>
      <w:proofErr w:type="gramStart"/>
      <w:r>
        <w:t>molecule  with</w:t>
      </w:r>
      <w:proofErr w:type="gramEnd"/>
      <w:r>
        <w:t xml:space="preserve"> n rotation bonds sample the possible conformations .</w:t>
      </w:r>
    </w:p>
    <w:p w:rsidR="003E22EB" w:rsidRDefault="003E22EB" w:rsidP="003E22EB">
      <w:r>
        <w:t>The molecule AW_00185 has 4 rotational bonds, that is a single bond not in a ring or a bond to terminal atom</w:t>
      </w:r>
      <w:proofErr w:type="gramStart"/>
      <w:r>
        <w:t>.(</w:t>
      </w:r>
      <w:proofErr w:type="gramEnd"/>
      <w:r>
        <w:t xml:space="preserve"> Partial double bonds, as in amide bonds, need to be accounted for). Figure 2 shows how restricted the molecule is and many torsion angles of the bonds will produce invalid conformations where steric clashes occur. </w:t>
      </w:r>
    </w:p>
    <w:p w:rsidR="003E22EB" w:rsidRDefault="003E22EB" w:rsidP="003E22EB"/>
    <w:p w:rsidR="003E22EB" w:rsidRPr="00585DF0" w:rsidRDefault="003E22EB" w:rsidP="003E22EB"/>
    <w:p w:rsidR="003E22EB" w:rsidRDefault="003E22EB" w:rsidP="003E22EB">
      <w:r>
        <w:rPr>
          <w:noProof/>
          <w:lang w:eastAsia="en-GB"/>
        </w:rPr>
        <w:drawing>
          <wp:inline distT="0" distB="0" distL="0" distR="0" wp14:anchorId="12F96D8A" wp14:editId="05EC0A59">
            <wp:extent cx="2816643" cy="26352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5636" cy="2671732"/>
                    </a:xfrm>
                    <a:prstGeom prst="rect">
                      <a:avLst/>
                    </a:prstGeom>
                  </pic:spPr>
                </pic:pic>
              </a:graphicData>
            </a:graphic>
          </wp:inline>
        </w:drawing>
      </w:r>
      <w:r>
        <w:rPr>
          <w:noProof/>
          <w:lang w:eastAsia="en-GB"/>
        </w:rPr>
        <w:drawing>
          <wp:inline distT="0" distB="0" distL="0" distR="0" wp14:anchorId="4B55A92F" wp14:editId="30485A66">
            <wp:extent cx="2687174" cy="2590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6212" cy="2627794"/>
                    </a:xfrm>
                    <a:prstGeom prst="rect">
                      <a:avLst/>
                    </a:prstGeom>
                    <a:noFill/>
                    <a:ln>
                      <a:noFill/>
                    </a:ln>
                  </pic:spPr>
                </pic:pic>
              </a:graphicData>
            </a:graphic>
          </wp:inline>
        </w:drawing>
      </w:r>
    </w:p>
    <w:p w:rsidR="003E22EB" w:rsidRDefault="003E22EB" w:rsidP="003E22EB">
      <w:r>
        <w:t>Figure 1a and b. Molecule AW_00185.  Figure b highlighting the rotational bonds.</w:t>
      </w:r>
    </w:p>
    <w:p w:rsidR="003E22EB" w:rsidRDefault="003E22EB" w:rsidP="003E22EB">
      <w:r>
        <w:rPr>
          <w:noProof/>
          <w:lang w:eastAsia="en-GB"/>
        </w:rPr>
        <w:drawing>
          <wp:inline distT="0" distB="0" distL="0" distR="0" wp14:anchorId="62C0CB3A" wp14:editId="1941578D">
            <wp:extent cx="2889250" cy="217894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9209" cy="2186452"/>
                    </a:xfrm>
                    <a:prstGeom prst="rect">
                      <a:avLst/>
                    </a:prstGeom>
                  </pic:spPr>
                </pic:pic>
              </a:graphicData>
            </a:graphic>
          </wp:inline>
        </w:drawing>
      </w:r>
    </w:p>
    <w:p w:rsidR="003E22EB" w:rsidRDefault="003E22EB" w:rsidP="003E22EB">
      <w:r>
        <w:t>Figure 2. AW_00185 Vander Waals surface representation.</w:t>
      </w:r>
    </w:p>
    <w:p w:rsidR="003E22EB" w:rsidRDefault="003E22EB" w:rsidP="003E22EB">
      <w:r>
        <w:t>The first step in the algorithm is to search the molecule to identify the rotational bonds and the groups of atoms that will not move relative to each other. This is done by a recursive call starting from an outside atom and searching all bonds attached to that atom. This will also collect the atoms into groups. Figure3.</w:t>
      </w:r>
    </w:p>
    <w:p w:rsidR="003E22EB" w:rsidRDefault="003E22EB" w:rsidP="003E22EB">
      <w:r>
        <w:rPr>
          <w:noProof/>
          <w:lang w:eastAsia="en-GB"/>
        </w:rPr>
        <w:lastRenderedPageBreak/>
        <w:drawing>
          <wp:inline distT="0" distB="0" distL="0" distR="0" wp14:anchorId="7AC869C7" wp14:editId="758EE1EA">
            <wp:extent cx="2673835" cy="2199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4314" cy="2224258"/>
                    </a:xfrm>
                    <a:prstGeom prst="rect">
                      <a:avLst/>
                    </a:prstGeom>
                    <a:noFill/>
                    <a:ln>
                      <a:noFill/>
                    </a:ln>
                  </pic:spPr>
                </pic:pic>
              </a:graphicData>
            </a:graphic>
          </wp:inline>
        </w:drawing>
      </w:r>
    </w:p>
    <w:p w:rsidR="003E22EB" w:rsidRDefault="003E22EB" w:rsidP="003E22EB">
      <w:r>
        <w:t xml:space="preserve">Figure </w:t>
      </w:r>
      <w:proofErr w:type="gramStart"/>
      <w:r>
        <w:t>3 .</w:t>
      </w:r>
      <w:proofErr w:type="gramEnd"/>
      <w:r>
        <w:t xml:space="preserve"> Molecule divided into atom groups by the rotational bonds </w:t>
      </w:r>
    </w:p>
    <w:p w:rsidR="003E22EB" w:rsidRDefault="003E22EB" w:rsidP="003E22EB">
      <w:r>
        <w:t xml:space="preserve">The next step is to generate a multimodal tree. Figure 4. Again this is done recursively by starting with group1 (the root node), generating it’s children (new nodes, copies of parent) by </w:t>
      </w:r>
      <w:proofErr w:type="gramStart"/>
      <w:r>
        <w:t>applying  rotational</w:t>
      </w:r>
      <w:proofErr w:type="gramEnd"/>
      <w:r>
        <w:t xml:space="preserve"> transformation matrix  to atoms in all the other groups around the vector of bond 1. The number of children will depend on the step, ø, chosen for rotation, </w:t>
      </w:r>
      <w:proofErr w:type="spellStart"/>
      <w:proofErr w:type="gramStart"/>
      <w:r>
        <w:t>Nc</w:t>
      </w:r>
      <w:proofErr w:type="spellEnd"/>
      <w:proofErr w:type="gramEnd"/>
      <w:r>
        <w:t xml:space="preserve"> = (360/ø)/</w:t>
      </w:r>
      <w:proofErr w:type="spellStart"/>
      <w:r>
        <w:t>sym</w:t>
      </w:r>
      <w:proofErr w:type="spellEnd"/>
      <w:r>
        <w:t xml:space="preserve"> where </w:t>
      </w:r>
      <w:proofErr w:type="spellStart"/>
      <w:r>
        <w:t>sym</w:t>
      </w:r>
      <w:proofErr w:type="spellEnd"/>
      <w:r>
        <w:t xml:space="preserve"> is the symmetry of the group.</w:t>
      </w:r>
    </w:p>
    <w:p w:rsidR="003E22EB" w:rsidRPr="00E37F37" w:rsidRDefault="003E22EB" w:rsidP="003E22EB">
      <w:r>
        <w:t xml:space="preserve"> The total number of possible conformations is (360/ø</w:t>
      </w:r>
      <w:proofErr w:type="gramStart"/>
      <w:r>
        <w:t>)</w:t>
      </w:r>
      <w:r>
        <w:rPr>
          <w:vertAlign w:val="superscript"/>
        </w:rPr>
        <w:t>n</w:t>
      </w:r>
      <w:proofErr w:type="gramEnd"/>
      <w:r>
        <w:rPr>
          <w:vertAlign w:val="superscript"/>
        </w:rPr>
        <w:t xml:space="preserve">  </w:t>
      </w:r>
      <w:r>
        <w:t>,where n is the number of rotatable bonds. With 4 rotatable and ø = 1 there are over 1.6 x 10</w:t>
      </w:r>
      <w:r>
        <w:rPr>
          <w:vertAlign w:val="superscript"/>
        </w:rPr>
        <w:t xml:space="preserve">9 </w:t>
      </w:r>
      <w:r>
        <w:t>possible conformations, for ø = 5 that number is reduced to 2.7 x 10</w:t>
      </w:r>
      <w:r>
        <w:rPr>
          <w:vertAlign w:val="superscript"/>
        </w:rPr>
        <w:t>7</w:t>
      </w:r>
      <w:r>
        <w:t>. This will have a major impact on how long the program takes to run.</w:t>
      </w:r>
    </w:p>
    <w:p w:rsidR="003E22EB" w:rsidRDefault="003E22EB" w:rsidP="003E22EB">
      <w:r>
        <w:t xml:space="preserve">Each child should be checked to see if it is valid, check for clashes between child and </w:t>
      </w:r>
      <w:proofErr w:type="spellStart"/>
      <w:proofErr w:type="gramStart"/>
      <w:r>
        <w:t>it’s</w:t>
      </w:r>
      <w:proofErr w:type="spellEnd"/>
      <w:proofErr w:type="gramEnd"/>
      <w:r>
        <w:t xml:space="preserve"> parent, but not atoms in groups that can still move. If it is valid add the child’s atoms to the parent and then may a recursive call to repeat the process for all the children.</w:t>
      </w:r>
    </w:p>
    <w:p w:rsidR="003E22EB" w:rsidRDefault="003E22EB" w:rsidP="003E22EB">
      <w:r>
        <w:t xml:space="preserve">Once the last group has been reached store all the nodes </w:t>
      </w:r>
      <w:proofErr w:type="spellStart"/>
      <w:r>
        <w:t>generated.The</w:t>
      </w:r>
      <w:proofErr w:type="spellEnd"/>
      <w:r>
        <w:t xml:space="preserve"> algorithm to perform this search is shown as a flow chart in Figure 5</w:t>
      </w:r>
    </w:p>
    <w:p w:rsidR="003E22EB" w:rsidRDefault="003E22EB" w:rsidP="003E22EB">
      <w:r>
        <w:rPr>
          <w:noProof/>
          <w:lang w:eastAsia="en-GB"/>
        </w:rPr>
        <w:drawing>
          <wp:inline distT="0" distB="0" distL="0" distR="0" wp14:anchorId="057DBA22" wp14:editId="435A6206">
            <wp:extent cx="5811520" cy="31020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0218" cy="3128008"/>
                    </a:xfrm>
                    <a:prstGeom prst="rect">
                      <a:avLst/>
                    </a:prstGeom>
                  </pic:spPr>
                </pic:pic>
              </a:graphicData>
            </a:graphic>
          </wp:inline>
        </w:drawing>
      </w:r>
    </w:p>
    <w:p w:rsidR="003E22EB" w:rsidRPr="007574D3" w:rsidRDefault="003E22EB" w:rsidP="007574D3">
      <w:pPr>
        <w:rPr>
          <w:lang w:val="it-IT"/>
        </w:rPr>
      </w:pPr>
      <w:r w:rsidRPr="00795A4B">
        <w:rPr>
          <w:lang w:val="it-IT"/>
        </w:rPr>
        <w:t>Figure 4. Generating a multi-nodal tree.</w:t>
      </w:r>
    </w:p>
    <w:p w:rsidR="003E22EB" w:rsidRDefault="007574D3" w:rsidP="003E22EB">
      <w:pPr>
        <w:rPr>
          <w:lang w:val="it-IT"/>
        </w:rPr>
      </w:pPr>
      <w:r>
        <w:rPr>
          <w:noProof/>
          <w:lang w:eastAsia="en-GB"/>
        </w:rPr>
        <w:lastRenderedPageBreak/>
        <w:drawing>
          <wp:inline distT="0" distB="0" distL="0" distR="0" wp14:anchorId="5F944850" wp14:editId="56A71EBF">
            <wp:extent cx="5855567" cy="9803852"/>
            <wp:effectExtent l="0" t="0" r="0" b="6985"/>
            <wp:docPr id="4" name="Picture 4" descr="M:\conformatio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onformation_sear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4197" cy="9835043"/>
                    </a:xfrm>
                    <a:prstGeom prst="rect">
                      <a:avLst/>
                    </a:prstGeom>
                    <a:noFill/>
                    <a:ln>
                      <a:noFill/>
                    </a:ln>
                  </pic:spPr>
                </pic:pic>
              </a:graphicData>
            </a:graphic>
          </wp:inline>
        </w:drawing>
      </w:r>
    </w:p>
    <w:p w:rsidR="005649FC" w:rsidRPr="007574D3" w:rsidRDefault="005649FC" w:rsidP="003E22EB">
      <w:pPr>
        <w:rPr>
          <w:lang w:val="it-IT"/>
        </w:rPr>
      </w:pPr>
    </w:p>
    <w:p w:rsidR="003E22EB" w:rsidRPr="007574D3" w:rsidRDefault="003E22EB" w:rsidP="003E22EB">
      <w:pPr>
        <w:rPr>
          <w:lang w:val="it-IT"/>
        </w:rPr>
      </w:pPr>
    </w:p>
    <w:p w:rsidR="005649FC" w:rsidRDefault="00CB5AE0" w:rsidP="005649FC">
      <w:pPr>
        <w:pStyle w:val="Heading1"/>
      </w:pPr>
      <w:r>
        <w:t>4. Conclusion</w:t>
      </w:r>
      <w:r w:rsidR="005649FC">
        <w:t>.</w:t>
      </w:r>
    </w:p>
    <w:p w:rsidR="00CC4FBC" w:rsidRDefault="005649FC" w:rsidP="00CC4FBC">
      <w:r>
        <w:t xml:space="preserve">In this assignment we implemented a database that could be used for screening chemical libraries for required physiochemical </w:t>
      </w:r>
      <w:r w:rsidR="00942835">
        <w:t>properties. Although</w:t>
      </w:r>
      <w:r w:rsidR="00CB5AE0">
        <w:t xml:space="preserve"> this </w:t>
      </w:r>
      <w:r w:rsidR="001E1B24">
        <w:t>database is</w:t>
      </w:r>
      <w:r w:rsidR="00CB5AE0">
        <w:t xml:space="preserve"> </w:t>
      </w:r>
      <w:r w:rsidR="001E1B24">
        <w:t xml:space="preserve">very </w:t>
      </w:r>
      <w:r w:rsidR="00CB5AE0">
        <w:t>simple</w:t>
      </w:r>
      <w:r w:rsidR="001E1B24">
        <w:t xml:space="preserve"> it </w:t>
      </w:r>
      <w:r w:rsidR="003A04B7">
        <w:t>demonstrates</w:t>
      </w:r>
      <w:r w:rsidR="001E1B24">
        <w:t xml:space="preserve"> how easily a series of filters </w:t>
      </w:r>
      <w:r w:rsidR="00942835">
        <w:t xml:space="preserve">can </w:t>
      </w:r>
      <w:r w:rsidR="001E1B24">
        <w:t>be used to remove compounds that are highly unlikely</w:t>
      </w:r>
      <w:r w:rsidR="00942835">
        <w:t xml:space="preserve"> to become leads from the search.</w:t>
      </w:r>
      <w:r w:rsidR="00CC4FBC" w:rsidRPr="00CC4FBC">
        <w:t xml:space="preserve"> </w:t>
      </w:r>
    </w:p>
    <w:p w:rsidR="002A05A5" w:rsidRDefault="00CC4FBC" w:rsidP="001E1B24">
      <w:r>
        <w:t xml:space="preserve">The increasing power and size of computers means the areas where computational methods can be applied is ever expanding. More complex methods are continually being developed with increased </w:t>
      </w:r>
      <w:proofErr w:type="gramStart"/>
      <w:r>
        <w:t>success ,</w:t>
      </w:r>
      <w:proofErr w:type="gramEnd"/>
      <w:r>
        <w:t xml:space="preserve"> meaning knowledge based drug design is now a reality</w:t>
      </w:r>
      <w:r w:rsidR="00942835">
        <w:t xml:space="preserve"> </w:t>
      </w:r>
      <w:r>
        <w:t>More complex algorithms are now used as f</w:t>
      </w:r>
      <w:r w:rsidR="00CB5AE0">
        <w:t xml:space="preserve">ilters </w:t>
      </w:r>
      <w:r w:rsidR="002A05A5">
        <w:t>including machine learning</w:t>
      </w:r>
      <w:r w:rsidR="00CB5AE0">
        <w:t xml:space="preserve"> to predict the ADMET properties that are so crucial in drug design</w:t>
      </w:r>
      <w:r w:rsidR="00942835">
        <w:t xml:space="preserve"> and will fu</w:t>
      </w:r>
      <w:r w:rsidR="002A05A5">
        <w:t>r</w:t>
      </w:r>
      <w:r w:rsidR="00942835">
        <w:t>ther cut the attrition rate further down the pipeline</w:t>
      </w:r>
      <w:r w:rsidR="00CB5AE0">
        <w:t xml:space="preserve">. </w:t>
      </w:r>
      <w:r w:rsidR="002A05A5">
        <w:t>We also designed an algorithm to generate possible conformers of a compound which could then be used in pharmacophore searching</w:t>
      </w:r>
    </w:p>
    <w:p w:rsidR="001E1B24" w:rsidRDefault="00942835" w:rsidP="001E1B24">
      <w:r>
        <w:t>C</w:t>
      </w:r>
      <w:r w:rsidR="00CB5AE0">
        <w:t xml:space="preserve">omputers </w:t>
      </w:r>
      <w:r>
        <w:t xml:space="preserve">are now considered vital to streamlining the drug discovery process and the </w:t>
      </w:r>
      <w:r w:rsidR="002A05A5">
        <w:t xml:space="preserve">future </w:t>
      </w:r>
      <w:r>
        <w:t>development of more comp</w:t>
      </w:r>
      <w:r w:rsidR="002A05A5">
        <w:t>lex and more accurate methods will only enhance their importance.</w:t>
      </w:r>
      <w:r>
        <w:t xml:space="preserve"> </w:t>
      </w:r>
    </w:p>
    <w:p w:rsidR="00804DB0" w:rsidRDefault="00CB5AE0" w:rsidP="00CB5AE0">
      <w:pPr>
        <w:pStyle w:val="Heading1"/>
      </w:pPr>
      <w:proofErr w:type="gramStart"/>
      <w:r>
        <w:t>5.References</w:t>
      </w:r>
      <w:proofErr w:type="gramEnd"/>
    </w:p>
    <w:p w:rsidR="00254E78" w:rsidRPr="00254E78" w:rsidRDefault="00254E78" w:rsidP="00254E78">
      <w:pPr>
        <w:pStyle w:val="Bibliography"/>
        <w:rPr>
          <w:rFonts w:ascii="Calibri" w:hAnsi="Calibri"/>
          <w:sz w:val="22"/>
        </w:rPr>
      </w:pPr>
      <w:r>
        <w:rPr>
          <w:lang w:eastAsia="en-GB"/>
        </w:rPr>
        <w:fldChar w:fldCharType="begin"/>
      </w:r>
      <w:r>
        <w:rPr>
          <w:lang w:eastAsia="en-GB"/>
        </w:rPr>
        <w:instrText xml:space="preserve"> ADDIN ZOTERO_BIBL {"custom":[]} CSL_BIBLIOGRAPHY </w:instrText>
      </w:r>
      <w:r>
        <w:rPr>
          <w:lang w:eastAsia="en-GB"/>
        </w:rPr>
        <w:fldChar w:fldCharType="separate"/>
      </w:r>
      <w:r w:rsidRPr="00254E78">
        <w:rPr>
          <w:rFonts w:ascii="Calibri" w:hAnsi="Calibri"/>
          <w:sz w:val="22"/>
        </w:rPr>
        <w:t xml:space="preserve">Tao, L., Zhang, P., Qin, C., Chen, S.Y., Zhang, C., Chen, Z., Zhu, F., Yang, S.Y., Wei, Y.Q., and Chen, Y.Z. (2015). Recent progresses in the exploration of machine learning methods as in-silico ADME prediction tools. Adv. Drug Deliv. Rev. </w:t>
      </w:r>
      <w:r w:rsidRPr="00254E78">
        <w:rPr>
          <w:rFonts w:ascii="Calibri" w:hAnsi="Calibri"/>
          <w:i/>
          <w:iCs/>
          <w:sz w:val="22"/>
        </w:rPr>
        <w:t>86</w:t>
      </w:r>
      <w:r w:rsidRPr="00254E78">
        <w:rPr>
          <w:rFonts w:ascii="Calibri" w:hAnsi="Calibri"/>
          <w:sz w:val="22"/>
        </w:rPr>
        <w:t>, 83–100.</w:t>
      </w:r>
    </w:p>
    <w:p w:rsidR="00254E78" w:rsidRDefault="00254E78" w:rsidP="00EC3316">
      <w:pPr>
        <w:pStyle w:val="NoSpacing"/>
        <w:rPr>
          <w:lang w:eastAsia="en-GB"/>
        </w:rPr>
      </w:pPr>
      <w:r>
        <w:rPr>
          <w:lang w:eastAsia="en-GB"/>
        </w:rPr>
        <w:fldChar w:fldCharType="end"/>
      </w:r>
    </w:p>
    <w:p w:rsidR="00EC3316" w:rsidRDefault="00EC3316" w:rsidP="00EC3316">
      <w:pPr>
        <w:pStyle w:val="NoSpacing"/>
        <w:rPr>
          <w:lang w:eastAsia="en-GB"/>
        </w:rPr>
      </w:pPr>
      <w:r w:rsidRPr="00EC3316">
        <w:rPr>
          <w:lang w:eastAsia="en-GB"/>
        </w:rPr>
        <w:t xml:space="preserve">C.A. Lipinski, F. Lombardo, B.W. </w:t>
      </w:r>
      <w:proofErr w:type="spellStart"/>
      <w:r w:rsidRPr="00EC3316">
        <w:rPr>
          <w:lang w:eastAsia="en-GB"/>
        </w:rPr>
        <w:t>Dominy</w:t>
      </w:r>
      <w:proofErr w:type="spellEnd"/>
      <w:r w:rsidRPr="00EC3316">
        <w:rPr>
          <w:lang w:eastAsia="en-GB"/>
        </w:rPr>
        <w:t>, P.J Feeney, Experimental and computational</w:t>
      </w:r>
      <w:r>
        <w:rPr>
          <w:lang w:eastAsia="en-GB"/>
        </w:rPr>
        <w:t xml:space="preserve"> </w:t>
      </w:r>
      <w:r w:rsidRPr="00EC3316">
        <w:rPr>
          <w:lang w:eastAsia="en-GB"/>
        </w:rPr>
        <w:t>approaches to estimate solubility and permeabilit</w:t>
      </w:r>
      <w:r>
        <w:rPr>
          <w:lang w:eastAsia="en-GB"/>
        </w:rPr>
        <w:t>y in drug discovery and develop</w:t>
      </w:r>
      <w:r w:rsidRPr="00EC3316">
        <w:rPr>
          <w:lang w:eastAsia="en-GB"/>
        </w:rPr>
        <w:t>ment settings,</w:t>
      </w:r>
    </w:p>
    <w:p w:rsidR="00EC3316" w:rsidRPr="00EC3316" w:rsidRDefault="00EC3316" w:rsidP="00EC3316">
      <w:pPr>
        <w:pStyle w:val="NoSpacing"/>
        <w:rPr>
          <w:lang w:eastAsia="en-GB"/>
        </w:rPr>
      </w:pPr>
      <w:r w:rsidRPr="00EC3316">
        <w:rPr>
          <w:lang w:eastAsia="en-GB"/>
        </w:rPr>
        <w:t xml:space="preserve"> Adv. Drug </w:t>
      </w:r>
      <w:proofErr w:type="spellStart"/>
      <w:r w:rsidRPr="00EC3316">
        <w:rPr>
          <w:lang w:eastAsia="en-GB"/>
        </w:rPr>
        <w:t>Deliv</w:t>
      </w:r>
      <w:proofErr w:type="spellEnd"/>
      <w:r w:rsidRPr="00EC3316">
        <w:rPr>
          <w:lang w:eastAsia="en-GB"/>
        </w:rPr>
        <w:t>. Rev. 23 (1997) 3</w:t>
      </w:r>
    </w:p>
    <w:p w:rsidR="00EC3316" w:rsidRDefault="00EC3316">
      <w:pPr>
        <w:rPr>
          <w:rStyle w:val="fnt10"/>
        </w:rPr>
      </w:pPr>
    </w:p>
    <w:p w:rsidR="005649FC" w:rsidRDefault="00EC3316" w:rsidP="00254E78">
      <w:pPr>
        <w:rPr>
          <w:rFonts w:asciiTheme="majorHAnsi" w:eastAsiaTheme="majorEastAsia" w:hAnsiTheme="majorHAnsi" w:cstheme="majorBidi"/>
          <w:bCs/>
          <w:sz w:val="26"/>
          <w:szCs w:val="26"/>
        </w:rPr>
      </w:pPr>
      <w:r>
        <w:rPr>
          <w:rStyle w:val="fnt10"/>
        </w:rPr>
        <w:t xml:space="preserve"> </w:t>
      </w:r>
      <w:proofErr w:type="spellStart"/>
      <w:r>
        <w:rPr>
          <w:rStyle w:val="fnt10"/>
        </w:rPr>
        <w:t>Oprea</w:t>
      </w:r>
      <w:proofErr w:type="spellEnd"/>
      <w:r>
        <w:rPr>
          <w:rStyle w:val="fnt10"/>
        </w:rPr>
        <w:t xml:space="preserve">, T.I. et al.; Is There a Difference between Leads and Drugs? A Historical Perspective; J. Chem. Inf. </w:t>
      </w:r>
      <w:proofErr w:type="spellStart"/>
      <w:r>
        <w:rPr>
          <w:rStyle w:val="fnt10"/>
        </w:rPr>
        <w:t>Comput</w:t>
      </w:r>
      <w:proofErr w:type="spellEnd"/>
      <w:r>
        <w:rPr>
          <w:rStyle w:val="fnt10"/>
        </w:rPr>
        <w:t>. Sci., 2001, 41, 1308-1315.</w:t>
      </w:r>
      <w:r w:rsidR="005649FC">
        <w:br w:type="page"/>
      </w:r>
    </w:p>
    <w:p w:rsidR="00F63EA3" w:rsidRDefault="00F63EA3" w:rsidP="00795A4B">
      <w:pPr>
        <w:pStyle w:val="Heading2"/>
      </w:pPr>
    </w:p>
    <w:p w:rsidR="003E22EB" w:rsidRDefault="003E22EB" w:rsidP="00795A4B">
      <w:pPr>
        <w:pStyle w:val="Heading2"/>
      </w:pPr>
      <w:r>
        <w:t>APPENDIX 1</w:t>
      </w:r>
    </w:p>
    <w:p w:rsidR="003E22EB" w:rsidRDefault="003E22EB" w:rsidP="003E22EB">
      <w:r>
        <w:t xml:space="preserve">Using </w:t>
      </w:r>
      <w:proofErr w:type="spellStart"/>
      <w:r>
        <w:t>S</w:t>
      </w:r>
      <w:r w:rsidR="00FF718A">
        <w:t>D</w:t>
      </w:r>
      <w:r>
        <w:t>BMaker</w:t>
      </w:r>
      <w:proofErr w:type="spellEnd"/>
      <w:r>
        <w:t xml:space="preserve"> and </w:t>
      </w:r>
      <w:proofErr w:type="spellStart"/>
      <w:r>
        <w:t>ChemDat</w:t>
      </w:r>
      <w:proofErr w:type="spellEnd"/>
    </w:p>
    <w:p w:rsidR="003E22EB" w:rsidRPr="00FF718A" w:rsidRDefault="003E22EB" w:rsidP="003E22EB">
      <w:pPr>
        <w:rPr>
          <w:b/>
          <w:u w:val="single"/>
        </w:rPr>
      </w:pPr>
      <w:proofErr w:type="spellStart"/>
      <w:r w:rsidRPr="00FF718A">
        <w:rPr>
          <w:b/>
          <w:u w:val="single"/>
        </w:rPr>
        <w:t>SDBMaker</w:t>
      </w:r>
      <w:proofErr w:type="spellEnd"/>
      <w:r w:rsidRPr="00FF718A">
        <w:rPr>
          <w:b/>
          <w:u w:val="single"/>
        </w:rPr>
        <w:t>.</w:t>
      </w:r>
    </w:p>
    <w:p w:rsidR="00FF718A" w:rsidRDefault="00FF718A" w:rsidP="003E22EB">
      <w:r>
        <w:t>This is only run once if you are loading a new library of compounds into the database</w:t>
      </w:r>
    </w:p>
    <w:p w:rsidR="003E22EB" w:rsidRDefault="003E22EB" w:rsidP="003E22EB">
      <w:pPr>
        <w:pStyle w:val="NoSpacing"/>
      </w:pPr>
      <w:r>
        <w:t xml:space="preserve">Run the program. A window appears with a file menu. </w:t>
      </w:r>
    </w:p>
    <w:p w:rsidR="003E22EB" w:rsidRDefault="003E22EB" w:rsidP="003E22EB">
      <w:pPr>
        <w:pStyle w:val="NoSpacing"/>
      </w:pPr>
      <w:r>
        <w:t>You can choose to load 1 file or a directory of files. These should be in SD format.</w:t>
      </w:r>
    </w:p>
    <w:p w:rsidR="003E22EB" w:rsidRDefault="003E22EB" w:rsidP="003E22EB">
      <w:pPr>
        <w:pStyle w:val="NoSpacing"/>
      </w:pPr>
      <w:r>
        <w:t xml:space="preserve">Once the parser has run you can choose to save data to the relevant files. </w:t>
      </w:r>
    </w:p>
    <w:p w:rsidR="003E22EB" w:rsidRDefault="003E22EB" w:rsidP="003E22EB">
      <w:pPr>
        <w:pStyle w:val="NoSpacing"/>
      </w:pPr>
      <w:r>
        <w:t>Atom for the atom table</w:t>
      </w:r>
    </w:p>
    <w:p w:rsidR="003E22EB" w:rsidRDefault="003E22EB" w:rsidP="003E22EB">
      <w:pPr>
        <w:pStyle w:val="NoSpacing"/>
      </w:pPr>
      <w:r>
        <w:t>Bond for the bond table.</w:t>
      </w:r>
    </w:p>
    <w:p w:rsidR="003E22EB" w:rsidRDefault="003E22EB" w:rsidP="003E22EB">
      <w:pPr>
        <w:pStyle w:val="NoSpacing"/>
      </w:pPr>
      <w:r>
        <w:t>Choose property for the compound table</w:t>
      </w:r>
    </w:p>
    <w:p w:rsidR="003E22EB" w:rsidRDefault="003E22EB" w:rsidP="003E22EB">
      <w:pPr>
        <w:pStyle w:val="NoSpacing"/>
      </w:pPr>
    </w:p>
    <w:p w:rsidR="003E22EB" w:rsidRDefault="003E22EB" w:rsidP="003E22EB">
      <w:pPr>
        <w:pStyle w:val="NoSpacing"/>
      </w:pPr>
      <w:r>
        <w:t>Once the files have been saved the script in appendix 2 can be used to create the tables and</w:t>
      </w:r>
      <w:r w:rsidR="00FF718A">
        <w:t xml:space="preserve"> </w:t>
      </w:r>
      <w:r>
        <w:t>load the files. Ensure you use the correct path.</w:t>
      </w:r>
    </w:p>
    <w:p w:rsidR="00FF718A" w:rsidRDefault="00FF718A" w:rsidP="003E22EB">
      <w:pPr>
        <w:pStyle w:val="NoSpacing"/>
      </w:pPr>
    </w:p>
    <w:p w:rsidR="00FF718A" w:rsidRDefault="00FF718A" w:rsidP="003E22EB">
      <w:pPr>
        <w:pStyle w:val="NoSpacing"/>
        <w:rPr>
          <w:b/>
          <w:u w:val="single"/>
        </w:rPr>
      </w:pPr>
      <w:proofErr w:type="spellStart"/>
      <w:r w:rsidRPr="00FF718A">
        <w:rPr>
          <w:b/>
          <w:u w:val="single"/>
        </w:rPr>
        <w:t>ChemDat</w:t>
      </w:r>
      <w:proofErr w:type="spellEnd"/>
    </w:p>
    <w:p w:rsidR="00FF718A" w:rsidRDefault="00FF718A" w:rsidP="003E22EB">
      <w:pPr>
        <w:pStyle w:val="NoSpacing"/>
      </w:pPr>
      <w:r w:rsidRPr="00FF718A">
        <w:t>Run the pr</w:t>
      </w:r>
      <w:r>
        <w:t xml:space="preserve">ogram, a window will appear with the choice of filters and which properties you want to see. Choose one from each and press submit, (defaults are set to </w:t>
      </w:r>
      <w:proofErr w:type="gramStart"/>
      <w:r>
        <w:t>All</w:t>
      </w:r>
      <w:proofErr w:type="gramEnd"/>
      <w:r>
        <w:t xml:space="preserve"> compounds showing the core properties).</w:t>
      </w:r>
    </w:p>
    <w:p w:rsidR="00FF718A" w:rsidRPr="00FF718A" w:rsidRDefault="00FF718A" w:rsidP="003E22EB">
      <w:pPr>
        <w:pStyle w:val="NoSpacing"/>
      </w:pPr>
      <w:r>
        <w:t>A new window will appear displaying the results returned from a query.  These can be ordered or ranked by any of the columns by clicking in the column title, once for ascending twice for descending.</w:t>
      </w:r>
    </w:p>
    <w:p w:rsidR="00FF718A" w:rsidRPr="00FF718A" w:rsidRDefault="00FF718A" w:rsidP="00795A4B">
      <w:pPr>
        <w:pStyle w:val="Heading2"/>
      </w:pPr>
    </w:p>
    <w:p w:rsidR="00FF718A" w:rsidRPr="00FF718A" w:rsidRDefault="00FF718A" w:rsidP="00795A4B">
      <w:pPr>
        <w:pStyle w:val="Heading2"/>
      </w:pPr>
    </w:p>
    <w:p w:rsidR="00804DB0" w:rsidRDefault="003E22EB" w:rsidP="00795A4B">
      <w:pPr>
        <w:pStyle w:val="Heading2"/>
      </w:pPr>
      <w:r>
        <w:t>APPENDIX 2</w:t>
      </w:r>
    </w:p>
    <w:p w:rsidR="0054405A" w:rsidRDefault="0054405A" w:rsidP="00804DB0">
      <w:pPr>
        <w:pStyle w:val="NoSpacing"/>
      </w:pPr>
    </w:p>
    <w:p w:rsidR="00804DB0" w:rsidRDefault="00804DB0" w:rsidP="00804DB0">
      <w:pPr>
        <w:pStyle w:val="NoSpacing"/>
      </w:pPr>
      <w:r>
        <w:t xml:space="preserve"># MySQL creation </w:t>
      </w:r>
      <w:proofErr w:type="gramStart"/>
      <w:r>
        <w:t>script  saved</w:t>
      </w:r>
      <w:proofErr w:type="gramEnd"/>
      <w:r>
        <w:t xml:space="preserve"> a </w:t>
      </w:r>
      <w:proofErr w:type="spellStart"/>
      <w:r>
        <w:t>tableCreation.sql</w:t>
      </w:r>
      <w:proofErr w:type="spellEnd"/>
    </w:p>
    <w:p w:rsidR="00804DB0" w:rsidRDefault="00804DB0" w:rsidP="00804DB0">
      <w:pPr>
        <w:pStyle w:val="NoSpacing"/>
      </w:pPr>
      <w:r>
        <w:t xml:space="preserve">#The data from </w:t>
      </w:r>
      <w:proofErr w:type="spellStart"/>
      <w:r>
        <w:t>SDBMaker</w:t>
      </w:r>
      <w:proofErr w:type="spellEnd"/>
      <w:r>
        <w:t xml:space="preserve"> needs to be saved in 3 </w:t>
      </w:r>
      <w:proofErr w:type="gramStart"/>
      <w:r>
        <w:t>files  on</w:t>
      </w:r>
      <w:proofErr w:type="gramEnd"/>
      <w:r>
        <w:t xml:space="preserve"> your </w:t>
      </w:r>
      <w:proofErr w:type="spellStart"/>
      <w:r>
        <w:t>desktopcompound</w:t>
      </w:r>
      <w:proofErr w:type="spellEnd"/>
    </w:p>
    <w:p w:rsidR="00804DB0" w:rsidRDefault="00804DB0" w:rsidP="00804DB0">
      <w:pPr>
        <w:pStyle w:val="NoSpacing"/>
      </w:pPr>
      <w:r>
        <w:t xml:space="preserve"># </w:t>
      </w:r>
      <w:proofErr w:type="gramStart"/>
      <w:r>
        <w:t>compound</w:t>
      </w:r>
      <w:proofErr w:type="gramEnd"/>
      <w:r>
        <w:t>, atom and bond</w:t>
      </w:r>
    </w:p>
    <w:p w:rsidR="00804DB0" w:rsidRDefault="00804DB0" w:rsidP="00804DB0">
      <w:pPr>
        <w:pStyle w:val="NoSpacing"/>
      </w:pPr>
      <w:r>
        <w:t xml:space="preserve"> </w:t>
      </w:r>
    </w:p>
    <w:p w:rsidR="00804DB0" w:rsidRDefault="00804DB0" w:rsidP="00804DB0">
      <w:pPr>
        <w:pStyle w:val="NoSpacing"/>
      </w:pPr>
      <w:r>
        <w:t xml:space="preserve"> Create Table compound (</w:t>
      </w:r>
    </w:p>
    <w:p w:rsidR="00804DB0" w:rsidRDefault="00804DB0" w:rsidP="00804DB0">
      <w:pPr>
        <w:pStyle w:val="NoSpacing"/>
      </w:pPr>
      <w:r>
        <w:t xml:space="preserve"> </w:t>
      </w:r>
      <w:proofErr w:type="spellStart"/>
      <w:r>
        <w:t>CompoundID</w:t>
      </w:r>
      <w:proofErr w:type="spellEnd"/>
      <w:r>
        <w:t xml:space="preserve"> </w:t>
      </w:r>
      <w:proofErr w:type="gramStart"/>
      <w:r>
        <w:t>varchar(</w:t>
      </w:r>
      <w:proofErr w:type="gramEnd"/>
      <w:r>
        <w:t>30) Not null primary key,</w:t>
      </w:r>
    </w:p>
    <w:p w:rsidR="00804DB0" w:rsidRDefault="00804DB0" w:rsidP="00804DB0">
      <w:pPr>
        <w:pStyle w:val="NoSpacing"/>
      </w:pPr>
      <w:r>
        <w:t xml:space="preserve"> Formula </w:t>
      </w:r>
      <w:proofErr w:type="gramStart"/>
      <w:r>
        <w:t>varchar(</w:t>
      </w:r>
      <w:proofErr w:type="gramEnd"/>
      <w:r>
        <w:t>30) not null ,</w:t>
      </w:r>
    </w:p>
    <w:p w:rsidR="00804DB0" w:rsidRDefault="00804DB0" w:rsidP="00804DB0">
      <w:pPr>
        <w:pStyle w:val="NoSpacing"/>
      </w:pPr>
      <w:r>
        <w:t xml:space="preserve"> Mass double (6</w:t>
      </w:r>
      <w:proofErr w:type="gramStart"/>
      <w:r>
        <w:t>,2</w:t>
      </w:r>
      <w:proofErr w:type="gramEnd"/>
      <w:r>
        <w:t>) not null,</w:t>
      </w:r>
    </w:p>
    <w:p w:rsidR="00804DB0" w:rsidRDefault="00804DB0" w:rsidP="00804DB0">
      <w:pPr>
        <w:pStyle w:val="NoSpacing"/>
      </w:pPr>
      <w:r>
        <w:t xml:space="preserve"> Lipinski varchar (10) not null,</w:t>
      </w:r>
    </w:p>
    <w:p w:rsidR="00804DB0" w:rsidRDefault="00804DB0" w:rsidP="00804DB0">
      <w:pPr>
        <w:pStyle w:val="NoSpacing"/>
      </w:pPr>
      <w:r>
        <w:t xml:space="preserve"> </w:t>
      </w:r>
      <w:proofErr w:type="spellStart"/>
      <w:r>
        <w:t>BioAvailab</w:t>
      </w:r>
      <w:proofErr w:type="spellEnd"/>
      <w:r>
        <w:t xml:space="preserve"> varchar (10) not null,</w:t>
      </w:r>
    </w:p>
    <w:p w:rsidR="00804DB0" w:rsidRDefault="00804DB0" w:rsidP="00804DB0">
      <w:pPr>
        <w:pStyle w:val="NoSpacing"/>
      </w:pPr>
      <w:r>
        <w:t xml:space="preserve"> </w:t>
      </w:r>
      <w:proofErr w:type="spellStart"/>
      <w:r>
        <w:t>LeadLike</w:t>
      </w:r>
      <w:proofErr w:type="spellEnd"/>
      <w:r>
        <w:t xml:space="preserve"> varchar (10) not null,</w:t>
      </w:r>
    </w:p>
    <w:p w:rsidR="00804DB0" w:rsidRDefault="00804DB0" w:rsidP="00804DB0">
      <w:pPr>
        <w:pStyle w:val="NoSpacing"/>
      </w:pPr>
      <w:r>
        <w:t xml:space="preserve"> </w:t>
      </w:r>
      <w:proofErr w:type="spellStart"/>
      <w:r>
        <w:t>HbAcceptor</w:t>
      </w:r>
      <w:proofErr w:type="spellEnd"/>
      <w:r>
        <w:t xml:space="preserve"> </w:t>
      </w:r>
      <w:proofErr w:type="spellStart"/>
      <w:r>
        <w:t>int</w:t>
      </w:r>
      <w:proofErr w:type="spellEnd"/>
      <w:r>
        <w:t xml:space="preserve"> not null,</w:t>
      </w:r>
    </w:p>
    <w:p w:rsidR="00804DB0" w:rsidRDefault="00804DB0" w:rsidP="00804DB0">
      <w:pPr>
        <w:pStyle w:val="NoSpacing"/>
      </w:pPr>
      <w:r>
        <w:t xml:space="preserve"> </w:t>
      </w:r>
      <w:proofErr w:type="spellStart"/>
      <w:r>
        <w:t>HbDonor</w:t>
      </w:r>
      <w:proofErr w:type="spellEnd"/>
      <w:r>
        <w:t xml:space="preserve"> </w:t>
      </w:r>
      <w:proofErr w:type="spellStart"/>
      <w:r>
        <w:t>int</w:t>
      </w:r>
      <w:proofErr w:type="spellEnd"/>
      <w:r>
        <w:t xml:space="preserve"> not null,</w:t>
      </w:r>
    </w:p>
    <w:p w:rsidR="00804DB0" w:rsidRDefault="00804DB0" w:rsidP="00804DB0">
      <w:pPr>
        <w:pStyle w:val="NoSpacing"/>
      </w:pPr>
      <w:r>
        <w:t xml:space="preserve"> </w:t>
      </w:r>
      <w:proofErr w:type="spellStart"/>
      <w:r>
        <w:t>LogP</w:t>
      </w:r>
      <w:proofErr w:type="spellEnd"/>
      <w:r>
        <w:t xml:space="preserve"> double (6</w:t>
      </w:r>
      <w:proofErr w:type="gramStart"/>
      <w:r>
        <w:t>,2</w:t>
      </w:r>
      <w:proofErr w:type="gramEnd"/>
      <w:r>
        <w:t>) not null,</w:t>
      </w:r>
    </w:p>
    <w:p w:rsidR="00804DB0" w:rsidRDefault="00804DB0" w:rsidP="00804DB0">
      <w:pPr>
        <w:pStyle w:val="NoSpacing"/>
      </w:pPr>
      <w:r>
        <w:t xml:space="preserve"> </w:t>
      </w:r>
      <w:proofErr w:type="spellStart"/>
      <w:r>
        <w:t>PolarSA</w:t>
      </w:r>
      <w:proofErr w:type="spellEnd"/>
      <w:r>
        <w:t xml:space="preserve"> double (6</w:t>
      </w:r>
      <w:proofErr w:type="gramStart"/>
      <w:r>
        <w:t>,2</w:t>
      </w:r>
      <w:proofErr w:type="gramEnd"/>
      <w:r>
        <w:t>) not null,</w:t>
      </w:r>
    </w:p>
    <w:p w:rsidR="00804DB0" w:rsidRDefault="00804DB0" w:rsidP="0054405A">
      <w:pPr>
        <w:pStyle w:val="NoSpacing"/>
      </w:pPr>
      <w:r>
        <w:t xml:space="preserve"> </w:t>
      </w:r>
      <w:proofErr w:type="spellStart"/>
      <w:r w:rsidR="0054405A">
        <w:t>Ro</w:t>
      </w:r>
      <w:r>
        <w:t>tBondsCount</w:t>
      </w:r>
      <w:proofErr w:type="spellEnd"/>
      <w:r>
        <w:t xml:space="preserve"> </w:t>
      </w:r>
      <w:proofErr w:type="spellStart"/>
      <w:r>
        <w:t>int</w:t>
      </w:r>
      <w:proofErr w:type="spellEnd"/>
      <w:r>
        <w:t xml:space="preserve"> not null,</w:t>
      </w:r>
    </w:p>
    <w:p w:rsidR="00804DB0" w:rsidRDefault="00804DB0" w:rsidP="0054405A">
      <w:pPr>
        <w:pStyle w:val="NoSpacing"/>
      </w:pPr>
      <w:r>
        <w:t xml:space="preserve"> </w:t>
      </w:r>
      <w:proofErr w:type="spellStart"/>
      <w:r>
        <w:t>RingCount</w:t>
      </w:r>
      <w:proofErr w:type="spellEnd"/>
      <w:r>
        <w:t xml:space="preserve"> </w:t>
      </w:r>
      <w:proofErr w:type="spellStart"/>
      <w:r>
        <w:t>int</w:t>
      </w:r>
      <w:proofErr w:type="spellEnd"/>
      <w:r>
        <w:t xml:space="preserve"> not null,</w:t>
      </w:r>
    </w:p>
    <w:p w:rsidR="00804DB0" w:rsidRDefault="00804DB0" w:rsidP="0054405A">
      <w:pPr>
        <w:pStyle w:val="NoSpacing"/>
      </w:pPr>
      <w:r>
        <w:t xml:space="preserve"> </w:t>
      </w:r>
      <w:proofErr w:type="spellStart"/>
      <w:r>
        <w:t>AtomCount</w:t>
      </w:r>
      <w:proofErr w:type="spellEnd"/>
      <w:r>
        <w:t xml:space="preserve"> </w:t>
      </w:r>
      <w:proofErr w:type="spellStart"/>
      <w:r>
        <w:t>int</w:t>
      </w:r>
      <w:proofErr w:type="spellEnd"/>
      <w:r>
        <w:t xml:space="preserve"> not null,</w:t>
      </w:r>
    </w:p>
    <w:p w:rsidR="00804DB0" w:rsidRDefault="00804DB0" w:rsidP="0054405A">
      <w:pPr>
        <w:pStyle w:val="NoSpacing"/>
      </w:pPr>
      <w:r>
        <w:t xml:space="preserve"> </w:t>
      </w:r>
      <w:proofErr w:type="spellStart"/>
      <w:r>
        <w:t>BondCount</w:t>
      </w:r>
      <w:proofErr w:type="spellEnd"/>
      <w:r>
        <w:t xml:space="preserve"> </w:t>
      </w:r>
      <w:proofErr w:type="spellStart"/>
      <w:r>
        <w:t>int</w:t>
      </w:r>
      <w:proofErr w:type="spellEnd"/>
      <w:r>
        <w:t xml:space="preserve"> not null,</w:t>
      </w:r>
    </w:p>
    <w:p w:rsidR="00804DB0" w:rsidRDefault="00804DB0" w:rsidP="0054405A">
      <w:pPr>
        <w:pStyle w:val="NoSpacing"/>
      </w:pPr>
      <w:r>
        <w:t xml:space="preserve"> SMILES varchar (250));</w:t>
      </w:r>
    </w:p>
    <w:p w:rsidR="00804DB0" w:rsidRDefault="00804DB0" w:rsidP="00804DB0">
      <w:r>
        <w:t xml:space="preserve"> </w:t>
      </w:r>
    </w:p>
    <w:p w:rsidR="00804DB0" w:rsidRDefault="00804DB0" w:rsidP="00804DB0">
      <w:r>
        <w:t xml:space="preserve"> </w:t>
      </w:r>
      <w:proofErr w:type="gramStart"/>
      <w:r>
        <w:t>load</w:t>
      </w:r>
      <w:proofErr w:type="gramEnd"/>
      <w:r>
        <w:t xml:space="preserve"> data local </w:t>
      </w:r>
      <w:proofErr w:type="spellStart"/>
      <w:r>
        <w:t>infile</w:t>
      </w:r>
      <w:proofErr w:type="spellEnd"/>
      <w:r>
        <w:t xml:space="preserve"> 'C:/Users/Fran/Desktop/compound' into table compound;</w:t>
      </w:r>
    </w:p>
    <w:p w:rsidR="00804DB0" w:rsidRDefault="00804DB0" w:rsidP="001E1B24"/>
    <w:p w:rsidR="001E1B24" w:rsidRDefault="001E1B24" w:rsidP="00690893"/>
    <w:p w:rsidR="00690893" w:rsidRDefault="00690893" w:rsidP="00B81303"/>
    <w:sectPr w:rsidR="00690893" w:rsidSect="00254E78">
      <w:headerReference w:type="default" r:id="rId18"/>
      <w:pgSz w:w="11906" w:h="16838"/>
      <w:pgMar w:top="1134" w:right="1191" w:bottom="1134" w:left="119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E49" w:rsidRDefault="00107E49" w:rsidP="002A05A5">
      <w:pPr>
        <w:spacing w:after="0" w:line="240" w:lineRule="auto"/>
      </w:pPr>
      <w:r>
        <w:separator/>
      </w:r>
    </w:p>
  </w:endnote>
  <w:endnote w:type="continuationSeparator" w:id="0">
    <w:p w:rsidR="00107E49" w:rsidRDefault="00107E49" w:rsidP="002A0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E49" w:rsidRDefault="00107E49" w:rsidP="002A05A5">
      <w:pPr>
        <w:spacing w:after="0" w:line="240" w:lineRule="auto"/>
      </w:pPr>
      <w:r>
        <w:separator/>
      </w:r>
    </w:p>
  </w:footnote>
  <w:footnote w:type="continuationSeparator" w:id="0">
    <w:p w:rsidR="00107E49" w:rsidRDefault="00107E49" w:rsidP="002A05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5A5" w:rsidRDefault="002A05A5">
    <w:pPr>
      <w:pStyle w:val="Header"/>
    </w:pPr>
    <w:r>
      <w:t>Francesca Young</w:t>
    </w:r>
    <w:r>
      <w:ptab w:relativeTo="margin" w:alignment="center" w:leader="none"/>
    </w:r>
    <w:r>
      <w:ptab w:relativeTo="margin" w:alignment="right" w:leader="none"/>
    </w:r>
    <w:r>
      <w:t>2226768Y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83320"/>
    <w:multiLevelType w:val="hybridMultilevel"/>
    <w:tmpl w:val="05107B3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1778096A"/>
    <w:multiLevelType w:val="hybridMultilevel"/>
    <w:tmpl w:val="98020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16F32"/>
    <w:multiLevelType w:val="multilevel"/>
    <w:tmpl w:val="4624264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441602"/>
    <w:multiLevelType w:val="hybridMultilevel"/>
    <w:tmpl w:val="78BE92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E10F92"/>
    <w:multiLevelType w:val="hybridMultilevel"/>
    <w:tmpl w:val="02A00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E424D5"/>
    <w:multiLevelType w:val="hybridMultilevel"/>
    <w:tmpl w:val="BE6483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6" w15:restartNumberingAfterBreak="0">
    <w:nsid w:val="2A6C3CA1"/>
    <w:multiLevelType w:val="hybridMultilevel"/>
    <w:tmpl w:val="E7625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6A0064"/>
    <w:multiLevelType w:val="hybridMultilevel"/>
    <w:tmpl w:val="6F44E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285201"/>
    <w:multiLevelType w:val="hybridMultilevel"/>
    <w:tmpl w:val="983E1558"/>
    <w:lvl w:ilvl="0" w:tplc="7A8CB2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AFC185A"/>
    <w:multiLevelType w:val="hybridMultilevel"/>
    <w:tmpl w:val="D2162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BB4EEC"/>
    <w:multiLevelType w:val="multilevel"/>
    <w:tmpl w:val="440C0BF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
  </w:num>
  <w:num w:numId="3">
    <w:abstractNumId w:val="3"/>
  </w:num>
  <w:num w:numId="4">
    <w:abstractNumId w:val="8"/>
  </w:num>
  <w:num w:numId="5">
    <w:abstractNumId w:val="0"/>
  </w:num>
  <w:num w:numId="6">
    <w:abstractNumId w:val="9"/>
  </w:num>
  <w:num w:numId="7">
    <w:abstractNumId w:val="10"/>
  </w:num>
  <w:num w:numId="8">
    <w:abstractNumId w:val="7"/>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F3F"/>
    <w:rsid w:val="00043B38"/>
    <w:rsid w:val="000B5E18"/>
    <w:rsid w:val="000E109E"/>
    <w:rsid w:val="000E1537"/>
    <w:rsid w:val="000F1A0C"/>
    <w:rsid w:val="00107E49"/>
    <w:rsid w:val="0013290D"/>
    <w:rsid w:val="00151A95"/>
    <w:rsid w:val="00176253"/>
    <w:rsid w:val="001E1B24"/>
    <w:rsid w:val="001E76C1"/>
    <w:rsid w:val="00210BAD"/>
    <w:rsid w:val="00210FCE"/>
    <w:rsid w:val="00215956"/>
    <w:rsid w:val="00233C7B"/>
    <w:rsid w:val="00254E78"/>
    <w:rsid w:val="002A05A5"/>
    <w:rsid w:val="002D4AC1"/>
    <w:rsid w:val="002F4F15"/>
    <w:rsid w:val="00322145"/>
    <w:rsid w:val="00327315"/>
    <w:rsid w:val="00345431"/>
    <w:rsid w:val="003665E4"/>
    <w:rsid w:val="00367858"/>
    <w:rsid w:val="00381CCA"/>
    <w:rsid w:val="003A04B7"/>
    <w:rsid w:val="003D32EF"/>
    <w:rsid w:val="003E22EB"/>
    <w:rsid w:val="004C1346"/>
    <w:rsid w:val="004F44A1"/>
    <w:rsid w:val="005043EC"/>
    <w:rsid w:val="005130CB"/>
    <w:rsid w:val="0054405A"/>
    <w:rsid w:val="005649FC"/>
    <w:rsid w:val="005A2563"/>
    <w:rsid w:val="00626B61"/>
    <w:rsid w:val="00690893"/>
    <w:rsid w:val="006942AE"/>
    <w:rsid w:val="006D4AA6"/>
    <w:rsid w:val="007574D3"/>
    <w:rsid w:val="00795A4B"/>
    <w:rsid w:val="00804DB0"/>
    <w:rsid w:val="00806FFA"/>
    <w:rsid w:val="00840A02"/>
    <w:rsid w:val="008D3AC1"/>
    <w:rsid w:val="00942835"/>
    <w:rsid w:val="009777BB"/>
    <w:rsid w:val="0099269C"/>
    <w:rsid w:val="009B7523"/>
    <w:rsid w:val="009C1727"/>
    <w:rsid w:val="009D048B"/>
    <w:rsid w:val="00A17873"/>
    <w:rsid w:val="00A62C4B"/>
    <w:rsid w:val="00AB148B"/>
    <w:rsid w:val="00B2657D"/>
    <w:rsid w:val="00B76B27"/>
    <w:rsid w:val="00B81303"/>
    <w:rsid w:val="00BB430A"/>
    <w:rsid w:val="00BC30AB"/>
    <w:rsid w:val="00BC3F3F"/>
    <w:rsid w:val="00BE05A7"/>
    <w:rsid w:val="00BE4E0B"/>
    <w:rsid w:val="00BF6347"/>
    <w:rsid w:val="00C10BBA"/>
    <w:rsid w:val="00C30A5D"/>
    <w:rsid w:val="00CB0547"/>
    <w:rsid w:val="00CB5AE0"/>
    <w:rsid w:val="00CC4FBC"/>
    <w:rsid w:val="00D5362E"/>
    <w:rsid w:val="00DB6FA7"/>
    <w:rsid w:val="00E11D33"/>
    <w:rsid w:val="00E73F39"/>
    <w:rsid w:val="00EC3316"/>
    <w:rsid w:val="00EF0F77"/>
    <w:rsid w:val="00F63EA3"/>
    <w:rsid w:val="00F648BB"/>
    <w:rsid w:val="00FF0E43"/>
    <w:rsid w:val="00FF71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90D2DC-AAC3-472B-9ABC-C6CDE20E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4D3"/>
    <w:rPr>
      <w:sz w:val="24"/>
    </w:rPr>
  </w:style>
  <w:style w:type="paragraph" w:styleId="Heading1">
    <w:name w:val="heading 1"/>
    <w:basedOn w:val="Normal"/>
    <w:next w:val="Normal"/>
    <w:link w:val="Heading1Char"/>
    <w:autoRedefine/>
    <w:uiPriority w:val="9"/>
    <w:qFormat/>
    <w:rsid w:val="00CB0547"/>
    <w:pPr>
      <w:keepNext/>
      <w:keepLines/>
      <w:spacing w:before="240" w:after="0" w:line="360" w:lineRule="auto"/>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795A4B"/>
    <w:pPr>
      <w:keepNext/>
      <w:keepLines/>
      <w:spacing w:before="40" w:after="0" w:line="360" w:lineRule="auto"/>
      <w:outlineLvl w:val="1"/>
    </w:pPr>
    <w:rPr>
      <w:rFonts w:asciiTheme="majorHAnsi" w:eastAsiaTheme="majorEastAsia" w:hAnsiTheme="majorHAnsi" w:cstheme="majorBidi"/>
      <w:bCs/>
      <w:sz w:val="26"/>
      <w:szCs w:val="26"/>
    </w:rPr>
  </w:style>
  <w:style w:type="paragraph" w:styleId="Heading3">
    <w:name w:val="heading 3"/>
    <w:basedOn w:val="Normal"/>
    <w:next w:val="Normal"/>
    <w:link w:val="Heading3Char"/>
    <w:uiPriority w:val="9"/>
    <w:unhideWhenUsed/>
    <w:qFormat/>
    <w:rsid w:val="000B5E1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5A4B"/>
    <w:rPr>
      <w:rFonts w:asciiTheme="majorHAnsi" w:eastAsiaTheme="majorEastAsia" w:hAnsiTheme="majorHAnsi" w:cstheme="majorBidi"/>
      <w:bCs/>
      <w:sz w:val="26"/>
      <w:szCs w:val="26"/>
    </w:rPr>
  </w:style>
  <w:style w:type="character" w:customStyle="1" w:styleId="Heading1Char">
    <w:name w:val="Heading 1 Char"/>
    <w:basedOn w:val="DefaultParagraphFont"/>
    <w:link w:val="Heading1"/>
    <w:uiPriority w:val="9"/>
    <w:rsid w:val="00CB0547"/>
    <w:rPr>
      <w:rFonts w:asciiTheme="majorHAnsi" w:eastAsiaTheme="majorEastAsia" w:hAnsiTheme="majorHAnsi" w:cstheme="majorBidi"/>
      <w:sz w:val="32"/>
      <w:szCs w:val="32"/>
    </w:rPr>
  </w:style>
  <w:style w:type="paragraph" w:styleId="ListParagraph">
    <w:name w:val="List Paragraph"/>
    <w:basedOn w:val="Normal"/>
    <w:uiPriority w:val="34"/>
    <w:qFormat/>
    <w:rsid w:val="00BF6347"/>
    <w:pPr>
      <w:ind w:left="720"/>
      <w:contextualSpacing/>
    </w:pPr>
  </w:style>
  <w:style w:type="character" w:customStyle="1" w:styleId="Heading3Char">
    <w:name w:val="Heading 3 Char"/>
    <w:basedOn w:val="DefaultParagraphFont"/>
    <w:link w:val="Heading3"/>
    <w:uiPriority w:val="9"/>
    <w:rsid w:val="000B5E18"/>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804DB0"/>
    <w:pPr>
      <w:spacing w:after="0" w:line="240" w:lineRule="auto"/>
    </w:pPr>
  </w:style>
  <w:style w:type="character" w:customStyle="1" w:styleId="citationtitle">
    <w:name w:val="citationtitle"/>
    <w:basedOn w:val="DefaultParagraphFont"/>
    <w:rsid w:val="00F63EA3"/>
  </w:style>
  <w:style w:type="character" w:styleId="Emphasis">
    <w:name w:val="Emphasis"/>
    <w:basedOn w:val="DefaultParagraphFont"/>
    <w:uiPriority w:val="20"/>
    <w:qFormat/>
    <w:rsid w:val="00806FFA"/>
    <w:rPr>
      <w:i/>
      <w:iCs/>
    </w:rPr>
  </w:style>
  <w:style w:type="paragraph" w:styleId="HTMLPreformatted">
    <w:name w:val="HTML Preformatted"/>
    <w:basedOn w:val="Normal"/>
    <w:link w:val="HTMLPreformattedChar"/>
    <w:uiPriority w:val="99"/>
    <w:unhideWhenUsed/>
    <w:rsid w:val="003E2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E22EB"/>
    <w:rPr>
      <w:rFonts w:ascii="Courier New" w:eastAsia="Times New Roman" w:hAnsi="Courier New" w:cs="Courier New"/>
      <w:sz w:val="20"/>
      <w:szCs w:val="20"/>
      <w:lang w:eastAsia="en-GB"/>
    </w:rPr>
  </w:style>
  <w:style w:type="character" w:customStyle="1" w:styleId="postbody">
    <w:name w:val="postbody"/>
    <w:basedOn w:val="DefaultParagraphFont"/>
    <w:rsid w:val="00FF718A"/>
  </w:style>
  <w:style w:type="paragraph" w:styleId="BalloonText">
    <w:name w:val="Balloon Text"/>
    <w:basedOn w:val="Normal"/>
    <w:link w:val="BalloonTextChar"/>
    <w:uiPriority w:val="99"/>
    <w:semiHidden/>
    <w:unhideWhenUsed/>
    <w:rsid w:val="00795A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A4B"/>
    <w:rPr>
      <w:rFonts w:ascii="Tahoma" w:hAnsi="Tahoma" w:cs="Tahoma"/>
      <w:sz w:val="16"/>
      <w:szCs w:val="16"/>
    </w:rPr>
  </w:style>
  <w:style w:type="paragraph" w:styleId="Header">
    <w:name w:val="header"/>
    <w:basedOn w:val="Normal"/>
    <w:link w:val="HeaderChar"/>
    <w:uiPriority w:val="99"/>
    <w:unhideWhenUsed/>
    <w:rsid w:val="002A0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5A5"/>
    <w:rPr>
      <w:sz w:val="24"/>
    </w:rPr>
  </w:style>
  <w:style w:type="paragraph" w:styleId="Footer">
    <w:name w:val="footer"/>
    <w:basedOn w:val="Normal"/>
    <w:link w:val="FooterChar"/>
    <w:uiPriority w:val="99"/>
    <w:unhideWhenUsed/>
    <w:rsid w:val="002A0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5A5"/>
    <w:rPr>
      <w:sz w:val="24"/>
    </w:rPr>
  </w:style>
  <w:style w:type="character" w:customStyle="1" w:styleId="fnt10">
    <w:name w:val="fnt10"/>
    <w:basedOn w:val="DefaultParagraphFont"/>
    <w:rsid w:val="00EC3316"/>
  </w:style>
  <w:style w:type="paragraph" w:styleId="Bibliography">
    <w:name w:val="Bibliography"/>
    <w:basedOn w:val="Normal"/>
    <w:next w:val="Normal"/>
    <w:uiPriority w:val="37"/>
    <w:unhideWhenUsed/>
    <w:rsid w:val="00254E78"/>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62954">
      <w:bodyDiv w:val="1"/>
      <w:marLeft w:val="0"/>
      <w:marRight w:val="0"/>
      <w:marTop w:val="0"/>
      <w:marBottom w:val="0"/>
      <w:divBdr>
        <w:top w:val="none" w:sz="0" w:space="0" w:color="auto"/>
        <w:left w:val="none" w:sz="0" w:space="0" w:color="auto"/>
        <w:bottom w:val="none" w:sz="0" w:space="0" w:color="auto"/>
        <w:right w:val="none" w:sz="0" w:space="0" w:color="auto"/>
      </w:divBdr>
      <w:divsChild>
        <w:div w:id="1667318952">
          <w:marLeft w:val="0"/>
          <w:marRight w:val="0"/>
          <w:marTop w:val="0"/>
          <w:marBottom w:val="0"/>
          <w:divBdr>
            <w:top w:val="none" w:sz="0" w:space="0" w:color="auto"/>
            <w:left w:val="none" w:sz="0" w:space="0" w:color="auto"/>
            <w:bottom w:val="none" w:sz="0" w:space="0" w:color="auto"/>
            <w:right w:val="none" w:sz="0" w:space="0" w:color="auto"/>
          </w:divBdr>
        </w:div>
        <w:div w:id="2020812755">
          <w:marLeft w:val="0"/>
          <w:marRight w:val="0"/>
          <w:marTop w:val="0"/>
          <w:marBottom w:val="0"/>
          <w:divBdr>
            <w:top w:val="none" w:sz="0" w:space="0" w:color="auto"/>
            <w:left w:val="none" w:sz="0" w:space="0" w:color="auto"/>
            <w:bottom w:val="none" w:sz="0" w:space="0" w:color="auto"/>
            <w:right w:val="none" w:sz="0" w:space="0" w:color="auto"/>
          </w:divBdr>
        </w:div>
        <w:div w:id="1592397933">
          <w:marLeft w:val="0"/>
          <w:marRight w:val="0"/>
          <w:marTop w:val="0"/>
          <w:marBottom w:val="0"/>
          <w:divBdr>
            <w:top w:val="none" w:sz="0" w:space="0" w:color="auto"/>
            <w:left w:val="none" w:sz="0" w:space="0" w:color="auto"/>
            <w:bottom w:val="none" w:sz="0" w:space="0" w:color="auto"/>
            <w:right w:val="none" w:sz="0" w:space="0" w:color="auto"/>
          </w:divBdr>
        </w:div>
        <w:div w:id="1072971702">
          <w:marLeft w:val="0"/>
          <w:marRight w:val="0"/>
          <w:marTop w:val="0"/>
          <w:marBottom w:val="0"/>
          <w:divBdr>
            <w:top w:val="none" w:sz="0" w:space="0" w:color="auto"/>
            <w:left w:val="none" w:sz="0" w:space="0" w:color="auto"/>
            <w:bottom w:val="none" w:sz="0" w:space="0" w:color="auto"/>
            <w:right w:val="none" w:sz="0" w:space="0" w:color="auto"/>
          </w:divBdr>
        </w:div>
        <w:div w:id="908467909">
          <w:marLeft w:val="0"/>
          <w:marRight w:val="0"/>
          <w:marTop w:val="0"/>
          <w:marBottom w:val="0"/>
          <w:divBdr>
            <w:top w:val="none" w:sz="0" w:space="0" w:color="auto"/>
            <w:left w:val="none" w:sz="0" w:space="0" w:color="auto"/>
            <w:bottom w:val="none" w:sz="0" w:space="0" w:color="auto"/>
            <w:right w:val="none" w:sz="0" w:space="0" w:color="auto"/>
          </w:divBdr>
        </w:div>
        <w:div w:id="2016759997">
          <w:marLeft w:val="0"/>
          <w:marRight w:val="0"/>
          <w:marTop w:val="0"/>
          <w:marBottom w:val="0"/>
          <w:divBdr>
            <w:top w:val="none" w:sz="0" w:space="0" w:color="auto"/>
            <w:left w:val="none" w:sz="0" w:space="0" w:color="auto"/>
            <w:bottom w:val="none" w:sz="0" w:space="0" w:color="auto"/>
            <w:right w:val="none" w:sz="0" w:space="0" w:color="auto"/>
          </w:divBdr>
        </w:div>
      </w:divsChild>
    </w:div>
    <w:div w:id="318651227">
      <w:bodyDiv w:val="1"/>
      <w:marLeft w:val="0"/>
      <w:marRight w:val="0"/>
      <w:marTop w:val="0"/>
      <w:marBottom w:val="0"/>
      <w:divBdr>
        <w:top w:val="none" w:sz="0" w:space="0" w:color="auto"/>
        <w:left w:val="none" w:sz="0" w:space="0" w:color="auto"/>
        <w:bottom w:val="none" w:sz="0" w:space="0" w:color="auto"/>
        <w:right w:val="none" w:sz="0" w:space="0" w:color="auto"/>
      </w:divBdr>
    </w:div>
    <w:div w:id="528841607">
      <w:bodyDiv w:val="1"/>
      <w:marLeft w:val="0"/>
      <w:marRight w:val="0"/>
      <w:marTop w:val="0"/>
      <w:marBottom w:val="0"/>
      <w:divBdr>
        <w:top w:val="none" w:sz="0" w:space="0" w:color="auto"/>
        <w:left w:val="none" w:sz="0" w:space="0" w:color="auto"/>
        <w:bottom w:val="none" w:sz="0" w:space="0" w:color="auto"/>
        <w:right w:val="none" w:sz="0" w:space="0" w:color="auto"/>
      </w:divBdr>
      <w:divsChild>
        <w:div w:id="896403127">
          <w:marLeft w:val="0"/>
          <w:marRight w:val="0"/>
          <w:marTop w:val="0"/>
          <w:marBottom w:val="0"/>
          <w:divBdr>
            <w:top w:val="none" w:sz="0" w:space="0" w:color="auto"/>
            <w:left w:val="none" w:sz="0" w:space="0" w:color="auto"/>
            <w:bottom w:val="none" w:sz="0" w:space="0" w:color="auto"/>
            <w:right w:val="none" w:sz="0" w:space="0" w:color="auto"/>
          </w:divBdr>
        </w:div>
        <w:div w:id="406542282">
          <w:marLeft w:val="0"/>
          <w:marRight w:val="0"/>
          <w:marTop w:val="0"/>
          <w:marBottom w:val="0"/>
          <w:divBdr>
            <w:top w:val="none" w:sz="0" w:space="0" w:color="auto"/>
            <w:left w:val="none" w:sz="0" w:space="0" w:color="auto"/>
            <w:bottom w:val="none" w:sz="0" w:space="0" w:color="auto"/>
            <w:right w:val="none" w:sz="0" w:space="0" w:color="auto"/>
          </w:divBdr>
        </w:div>
        <w:div w:id="13770230">
          <w:marLeft w:val="0"/>
          <w:marRight w:val="0"/>
          <w:marTop w:val="0"/>
          <w:marBottom w:val="0"/>
          <w:divBdr>
            <w:top w:val="none" w:sz="0" w:space="0" w:color="auto"/>
            <w:left w:val="none" w:sz="0" w:space="0" w:color="auto"/>
            <w:bottom w:val="none" w:sz="0" w:space="0" w:color="auto"/>
            <w:right w:val="none" w:sz="0" w:space="0" w:color="auto"/>
          </w:divBdr>
        </w:div>
        <w:div w:id="1921863313">
          <w:marLeft w:val="0"/>
          <w:marRight w:val="0"/>
          <w:marTop w:val="0"/>
          <w:marBottom w:val="0"/>
          <w:divBdr>
            <w:top w:val="none" w:sz="0" w:space="0" w:color="auto"/>
            <w:left w:val="none" w:sz="0" w:space="0" w:color="auto"/>
            <w:bottom w:val="none" w:sz="0" w:space="0" w:color="auto"/>
            <w:right w:val="none" w:sz="0" w:space="0" w:color="auto"/>
          </w:divBdr>
        </w:div>
        <w:div w:id="964045735">
          <w:marLeft w:val="0"/>
          <w:marRight w:val="0"/>
          <w:marTop w:val="0"/>
          <w:marBottom w:val="0"/>
          <w:divBdr>
            <w:top w:val="none" w:sz="0" w:space="0" w:color="auto"/>
            <w:left w:val="none" w:sz="0" w:space="0" w:color="auto"/>
            <w:bottom w:val="none" w:sz="0" w:space="0" w:color="auto"/>
            <w:right w:val="none" w:sz="0" w:space="0" w:color="auto"/>
          </w:divBdr>
        </w:div>
        <w:div w:id="764494324">
          <w:marLeft w:val="0"/>
          <w:marRight w:val="0"/>
          <w:marTop w:val="0"/>
          <w:marBottom w:val="0"/>
          <w:divBdr>
            <w:top w:val="none" w:sz="0" w:space="0" w:color="auto"/>
            <w:left w:val="none" w:sz="0" w:space="0" w:color="auto"/>
            <w:bottom w:val="none" w:sz="0" w:space="0" w:color="auto"/>
            <w:right w:val="none" w:sz="0" w:space="0" w:color="auto"/>
          </w:divBdr>
        </w:div>
        <w:div w:id="931817245">
          <w:marLeft w:val="0"/>
          <w:marRight w:val="0"/>
          <w:marTop w:val="0"/>
          <w:marBottom w:val="0"/>
          <w:divBdr>
            <w:top w:val="none" w:sz="0" w:space="0" w:color="auto"/>
            <w:left w:val="none" w:sz="0" w:space="0" w:color="auto"/>
            <w:bottom w:val="none" w:sz="0" w:space="0" w:color="auto"/>
            <w:right w:val="none" w:sz="0" w:space="0" w:color="auto"/>
          </w:divBdr>
        </w:div>
        <w:div w:id="1513958898">
          <w:marLeft w:val="0"/>
          <w:marRight w:val="0"/>
          <w:marTop w:val="0"/>
          <w:marBottom w:val="0"/>
          <w:divBdr>
            <w:top w:val="none" w:sz="0" w:space="0" w:color="auto"/>
            <w:left w:val="none" w:sz="0" w:space="0" w:color="auto"/>
            <w:bottom w:val="none" w:sz="0" w:space="0" w:color="auto"/>
            <w:right w:val="none" w:sz="0" w:space="0" w:color="auto"/>
          </w:divBdr>
        </w:div>
        <w:div w:id="722173569">
          <w:marLeft w:val="0"/>
          <w:marRight w:val="0"/>
          <w:marTop w:val="0"/>
          <w:marBottom w:val="0"/>
          <w:divBdr>
            <w:top w:val="none" w:sz="0" w:space="0" w:color="auto"/>
            <w:left w:val="none" w:sz="0" w:space="0" w:color="auto"/>
            <w:bottom w:val="none" w:sz="0" w:space="0" w:color="auto"/>
            <w:right w:val="none" w:sz="0" w:space="0" w:color="auto"/>
          </w:divBdr>
        </w:div>
        <w:div w:id="1120143944">
          <w:marLeft w:val="0"/>
          <w:marRight w:val="0"/>
          <w:marTop w:val="0"/>
          <w:marBottom w:val="0"/>
          <w:divBdr>
            <w:top w:val="none" w:sz="0" w:space="0" w:color="auto"/>
            <w:left w:val="none" w:sz="0" w:space="0" w:color="auto"/>
            <w:bottom w:val="none" w:sz="0" w:space="0" w:color="auto"/>
            <w:right w:val="none" w:sz="0" w:space="0" w:color="auto"/>
          </w:divBdr>
        </w:div>
        <w:div w:id="1848446164">
          <w:marLeft w:val="0"/>
          <w:marRight w:val="0"/>
          <w:marTop w:val="0"/>
          <w:marBottom w:val="0"/>
          <w:divBdr>
            <w:top w:val="none" w:sz="0" w:space="0" w:color="auto"/>
            <w:left w:val="none" w:sz="0" w:space="0" w:color="auto"/>
            <w:bottom w:val="none" w:sz="0" w:space="0" w:color="auto"/>
            <w:right w:val="none" w:sz="0" w:space="0" w:color="auto"/>
          </w:divBdr>
        </w:div>
        <w:div w:id="622930400">
          <w:marLeft w:val="0"/>
          <w:marRight w:val="0"/>
          <w:marTop w:val="0"/>
          <w:marBottom w:val="0"/>
          <w:divBdr>
            <w:top w:val="none" w:sz="0" w:space="0" w:color="auto"/>
            <w:left w:val="none" w:sz="0" w:space="0" w:color="auto"/>
            <w:bottom w:val="none" w:sz="0" w:space="0" w:color="auto"/>
            <w:right w:val="none" w:sz="0" w:space="0" w:color="auto"/>
          </w:divBdr>
        </w:div>
        <w:div w:id="89742277">
          <w:marLeft w:val="0"/>
          <w:marRight w:val="0"/>
          <w:marTop w:val="0"/>
          <w:marBottom w:val="0"/>
          <w:divBdr>
            <w:top w:val="none" w:sz="0" w:space="0" w:color="auto"/>
            <w:left w:val="none" w:sz="0" w:space="0" w:color="auto"/>
            <w:bottom w:val="none" w:sz="0" w:space="0" w:color="auto"/>
            <w:right w:val="none" w:sz="0" w:space="0" w:color="auto"/>
          </w:divBdr>
        </w:div>
        <w:div w:id="797722005">
          <w:marLeft w:val="0"/>
          <w:marRight w:val="0"/>
          <w:marTop w:val="0"/>
          <w:marBottom w:val="0"/>
          <w:divBdr>
            <w:top w:val="none" w:sz="0" w:space="0" w:color="auto"/>
            <w:left w:val="none" w:sz="0" w:space="0" w:color="auto"/>
            <w:bottom w:val="none" w:sz="0" w:space="0" w:color="auto"/>
            <w:right w:val="none" w:sz="0" w:space="0" w:color="auto"/>
          </w:divBdr>
        </w:div>
        <w:div w:id="2080202484">
          <w:marLeft w:val="0"/>
          <w:marRight w:val="0"/>
          <w:marTop w:val="0"/>
          <w:marBottom w:val="0"/>
          <w:divBdr>
            <w:top w:val="none" w:sz="0" w:space="0" w:color="auto"/>
            <w:left w:val="none" w:sz="0" w:space="0" w:color="auto"/>
            <w:bottom w:val="none" w:sz="0" w:space="0" w:color="auto"/>
            <w:right w:val="none" w:sz="0" w:space="0" w:color="auto"/>
          </w:divBdr>
        </w:div>
        <w:div w:id="1320040154">
          <w:marLeft w:val="0"/>
          <w:marRight w:val="0"/>
          <w:marTop w:val="0"/>
          <w:marBottom w:val="0"/>
          <w:divBdr>
            <w:top w:val="none" w:sz="0" w:space="0" w:color="auto"/>
            <w:left w:val="none" w:sz="0" w:space="0" w:color="auto"/>
            <w:bottom w:val="none" w:sz="0" w:space="0" w:color="auto"/>
            <w:right w:val="none" w:sz="0" w:space="0" w:color="auto"/>
          </w:divBdr>
        </w:div>
        <w:div w:id="1732734064">
          <w:marLeft w:val="0"/>
          <w:marRight w:val="0"/>
          <w:marTop w:val="0"/>
          <w:marBottom w:val="0"/>
          <w:divBdr>
            <w:top w:val="none" w:sz="0" w:space="0" w:color="auto"/>
            <w:left w:val="none" w:sz="0" w:space="0" w:color="auto"/>
            <w:bottom w:val="none" w:sz="0" w:space="0" w:color="auto"/>
            <w:right w:val="none" w:sz="0" w:space="0" w:color="auto"/>
          </w:divBdr>
        </w:div>
      </w:divsChild>
    </w:div>
    <w:div w:id="1891653649">
      <w:bodyDiv w:val="1"/>
      <w:marLeft w:val="0"/>
      <w:marRight w:val="0"/>
      <w:marTop w:val="0"/>
      <w:marBottom w:val="0"/>
      <w:divBdr>
        <w:top w:val="none" w:sz="0" w:space="0" w:color="auto"/>
        <w:left w:val="none" w:sz="0" w:space="0" w:color="auto"/>
        <w:bottom w:val="none" w:sz="0" w:space="0" w:color="auto"/>
        <w:right w:val="none" w:sz="0" w:space="0" w:color="auto"/>
      </w:divBdr>
      <w:divsChild>
        <w:div w:id="481848409">
          <w:marLeft w:val="0"/>
          <w:marRight w:val="0"/>
          <w:marTop w:val="0"/>
          <w:marBottom w:val="0"/>
          <w:divBdr>
            <w:top w:val="none" w:sz="0" w:space="0" w:color="auto"/>
            <w:left w:val="none" w:sz="0" w:space="0" w:color="auto"/>
            <w:bottom w:val="none" w:sz="0" w:space="0" w:color="auto"/>
            <w:right w:val="none" w:sz="0" w:space="0" w:color="auto"/>
          </w:divBdr>
        </w:div>
        <w:div w:id="1054934972">
          <w:marLeft w:val="0"/>
          <w:marRight w:val="0"/>
          <w:marTop w:val="0"/>
          <w:marBottom w:val="0"/>
          <w:divBdr>
            <w:top w:val="none" w:sz="0" w:space="0" w:color="auto"/>
            <w:left w:val="none" w:sz="0" w:space="0" w:color="auto"/>
            <w:bottom w:val="none" w:sz="0" w:space="0" w:color="auto"/>
            <w:right w:val="none" w:sz="0" w:space="0" w:color="auto"/>
          </w:divBdr>
        </w:div>
        <w:div w:id="991104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2450</Words>
  <Characters>13970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2016-02-04T18:47:00Z</dcterms:created>
  <dcterms:modified xsi:type="dcterms:W3CDTF">2016-02-04T18:47:00Z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zotero-version="4.0.28.10"&gt;&lt;session id="A988Qttt"/&gt;&lt;style id="http://www.zotero.org/styles/cell" hasBibliography="1" bibliographyStyleHasBeenSet="1"/&gt;&lt;prefs&gt;&lt;pref name="fieldType" value="Field"/&gt;&lt;pref name="storeReferences" value="t</vt:lpwstr>
  </property>
  <property fmtid="{D5CDD505-2E9C-101B-9397-08002B2CF9AE}" pid="3" name="ZOTERO_PREF_2">
    <vt:lpwstr>rue"/&gt;&lt;pref name="automaticJournalAbbreviations" value="true"/&gt;&lt;pref name="noteType" value=""/&gt;&lt;/prefs&gt;&lt;/data&gt;</vt:lpwstr>
  </property>
</Properties>
</file>